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28D72847" w14:textId="77777777" w:rsidTr="769A201E">
        <w:tblPrEx>
          <w:tblW w:w="0" w:type="auto"/>
          <w:tblLook w:val="0000"/>
        </w:tblPrEx>
        <w:trPr>
          <w:trHeight w:val="2181"/>
        </w:trPr>
        <w:tc>
          <w:tcPr>
            <w:tcW w:w="8856" w:type="dxa"/>
          </w:tcPr>
          <w:p w:rsidR="00FF232D" w:rsidP="006A7D75" w14:paraId="700E8230" w14:textId="77777777">
            <w:pPr>
              <w:jc w:val="center"/>
              <w:rPr>
                <w:b/>
              </w:rPr>
            </w:pPr>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85205"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77A560EC" w14:textId="77777777">
            <w:pPr>
              <w:rPr>
                <w:b/>
                <w:bCs/>
                <w:sz w:val="12"/>
                <w:szCs w:val="12"/>
              </w:rPr>
            </w:pPr>
          </w:p>
          <w:p w:rsidR="007A44F8" w:rsidRPr="008A3940" w:rsidP="00BB4E29" w14:paraId="1E8436BF" w14:textId="77777777">
            <w:pPr>
              <w:rPr>
                <w:b/>
                <w:bCs/>
                <w:sz w:val="22"/>
                <w:szCs w:val="22"/>
              </w:rPr>
            </w:pPr>
            <w:r w:rsidRPr="008A3940">
              <w:rPr>
                <w:b/>
                <w:bCs/>
                <w:sz w:val="22"/>
                <w:szCs w:val="22"/>
              </w:rPr>
              <w:t xml:space="preserve">Media Contact: </w:t>
            </w:r>
          </w:p>
          <w:p w:rsidR="007A44F8" w:rsidRPr="008A3940" w:rsidP="00BB4E29" w14:paraId="5134FE59" w14:textId="77777777">
            <w:pPr>
              <w:rPr>
                <w:bCs/>
                <w:sz w:val="22"/>
                <w:szCs w:val="22"/>
              </w:rPr>
            </w:pPr>
            <w:r>
              <w:rPr>
                <w:bCs/>
                <w:sz w:val="22"/>
                <w:szCs w:val="22"/>
              </w:rPr>
              <w:t>Anne Veigle</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sidR="00D51E77">
              <w:rPr>
                <w:bCs/>
                <w:sz w:val="22"/>
                <w:szCs w:val="22"/>
              </w:rPr>
              <w:t>2156</w:t>
            </w:r>
          </w:p>
          <w:p w:rsidR="00FF232D" w:rsidRPr="008A3940" w:rsidP="00BB4E29" w14:paraId="790E88AD" w14:textId="77777777">
            <w:pPr>
              <w:rPr>
                <w:bCs/>
                <w:sz w:val="22"/>
                <w:szCs w:val="22"/>
              </w:rPr>
            </w:pPr>
            <w:r>
              <w:rPr>
                <w:bCs/>
                <w:sz w:val="22"/>
                <w:szCs w:val="22"/>
              </w:rPr>
              <w:t>anne.veigle</w:t>
            </w:r>
            <w:r w:rsidRPr="008A3940" w:rsidR="007A44F8">
              <w:rPr>
                <w:bCs/>
                <w:sz w:val="22"/>
                <w:szCs w:val="22"/>
              </w:rPr>
              <w:t>@fcc.gov</w:t>
            </w:r>
          </w:p>
          <w:p w:rsidR="007A44F8" w:rsidRPr="008A3940" w:rsidP="00BB4E29" w14:paraId="3D9E47B7" w14:textId="77777777">
            <w:pPr>
              <w:rPr>
                <w:bCs/>
                <w:sz w:val="22"/>
                <w:szCs w:val="22"/>
              </w:rPr>
            </w:pPr>
          </w:p>
          <w:p w:rsidR="007A44F8" w:rsidRPr="008A3940" w:rsidP="00BB4E29" w14:paraId="7C31FC7C" w14:textId="77777777">
            <w:pPr>
              <w:rPr>
                <w:b/>
                <w:sz w:val="22"/>
                <w:szCs w:val="22"/>
              </w:rPr>
            </w:pPr>
            <w:r w:rsidRPr="008A3940">
              <w:rPr>
                <w:b/>
                <w:sz w:val="22"/>
                <w:szCs w:val="22"/>
              </w:rPr>
              <w:t>For Immediate Release</w:t>
            </w:r>
          </w:p>
          <w:p w:rsidR="007A44F8" w:rsidRPr="004A729A" w:rsidP="00BB4E29" w14:paraId="24B02C6A" w14:textId="77777777">
            <w:pPr>
              <w:jc w:val="center"/>
              <w:rPr>
                <w:b/>
                <w:bCs/>
                <w:sz w:val="22"/>
                <w:szCs w:val="22"/>
              </w:rPr>
            </w:pPr>
          </w:p>
          <w:p w:rsidR="00904845" w:rsidP="00904845" w14:paraId="07114941" w14:textId="141391EA">
            <w:pPr>
              <w:tabs>
                <w:tab w:val="left" w:pos="8625"/>
              </w:tabs>
              <w:spacing w:before="120"/>
              <w:jc w:val="center"/>
              <w:rPr>
                <w:b/>
                <w:bCs/>
                <w:sz w:val="26"/>
                <w:szCs w:val="26"/>
              </w:rPr>
            </w:pPr>
            <w:r>
              <w:rPr>
                <w:b/>
                <w:bCs/>
                <w:sz w:val="26"/>
                <w:szCs w:val="26"/>
              </w:rPr>
              <w:t xml:space="preserve">FCC ANNOUNCES </w:t>
            </w:r>
            <w:r w:rsidR="00C05F0E">
              <w:rPr>
                <w:b/>
                <w:bCs/>
                <w:sz w:val="26"/>
                <w:szCs w:val="26"/>
              </w:rPr>
              <w:t xml:space="preserve">ALL OF </w:t>
            </w:r>
            <w:r>
              <w:rPr>
                <w:b/>
                <w:bCs/>
                <w:sz w:val="26"/>
                <w:szCs w:val="26"/>
              </w:rPr>
              <w:t xml:space="preserve">U.S. VIRGIN ISLANDS TO HAVE ACCESS </w:t>
            </w:r>
            <w:r w:rsidR="00445B8D">
              <w:rPr>
                <w:b/>
                <w:bCs/>
                <w:sz w:val="26"/>
                <w:szCs w:val="26"/>
              </w:rPr>
              <w:t xml:space="preserve">TO </w:t>
            </w:r>
            <w:r w:rsidR="00B13782">
              <w:rPr>
                <w:b/>
                <w:bCs/>
                <w:sz w:val="26"/>
                <w:szCs w:val="26"/>
              </w:rPr>
              <w:t>HIGH-</w:t>
            </w:r>
            <w:r w:rsidR="00DA2CA1">
              <w:rPr>
                <w:b/>
                <w:bCs/>
                <w:sz w:val="26"/>
                <w:szCs w:val="26"/>
              </w:rPr>
              <w:t xml:space="preserve">SPEED </w:t>
            </w:r>
            <w:r>
              <w:rPr>
                <w:b/>
                <w:bCs/>
                <w:sz w:val="26"/>
                <w:szCs w:val="26"/>
              </w:rPr>
              <w:t xml:space="preserve">BROADBAND </w:t>
            </w:r>
            <w:r w:rsidR="00371AA4">
              <w:rPr>
                <w:b/>
                <w:bCs/>
                <w:sz w:val="26"/>
                <w:szCs w:val="26"/>
              </w:rPr>
              <w:t xml:space="preserve">SERVICE </w:t>
            </w:r>
            <w:r>
              <w:rPr>
                <w:b/>
                <w:bCs/>
                <w:sz w:val="26"/>
                <w:szCs w:val="26"/>
              </w:rPr>
              <w:t>THROUGH THE CONNECT USVI FUND</w:t>
            </w:r>
          </w:p>
          <w:p w:rsidR="00904845" w:rsidRPr="000D3D76" w:rsidP="00904845" w14:paraId="3D33E4EE" w14:textId="2C34B798">
            <w:pPr>
              <w:tabs>
                <w:tab w:val="left" w:pos="8625"/>
              </w:tabs>
              <w:spacing w:before="120"/>
              <w:jc w:val="center"/>
              <w:rPr>
                <w:b/>
                <w:bCs/>
                <w:sz w:val="26"/>
                <w:szCs w:val="26"/>
              </w:rPr>
            </w:pPr>
            <w:r>
              <w:rPr>
                <w:b/>
                <w:bCs/>
                <w:i/>
                <w:iCs/>
              </w:rPr>
              <w:t>All</w:t>
            </w:r>
            <w:r>
              <w:rPr>
                <w:b/>
                <w:bCs/>
                <w:i/>
                <w:iCs/>
              </w:rPr>
              <w:t xml:space="preserve"> </w:t>
            </w:r>
            <w:r w:rsidR="00D76B65">
              <w:rPr>
                <w:b/>
                <w:bCs/>
                <w:i/>
                <w:iCs/>
              </w:rPr>
              <w:t xml:space="preserve">46,039 </w:t>
            </w:r>
            <w:r>
              <w:rPr>
                <w:b/>
                <w:bCs/>
                <w:i/>
                <w:iCs/>
              </w:rPr>
              <w:t xml:space="preserve">Locations </w:t>
            </w:r>
            <w:r>
              <w:rPr>
                <w:b/>
                <w:bCs/>
                <w:i/>
                <w:iCs/>
              </w:rPr>
              <w:t xml:space="preserve">Will Get Speeds of </w:t>
            </w:r>
            <w:r w:rsidR="00490138">
              <w:rPr>
                <w:b/>
                <w:bCs/>
                <w:i/>
                <w:iCs/>
              </w:rPr>
              <w:t xml:space="preserve">At Least </w:t>
            </w:r>
            <w:r>
              <w:rPr>
                <w:b/>
                <w:bCs/>
                <w:i/>
                <w:iCs/>
              </w:rPr>
              <w:t>1</w:t>
            </w:r>
            <w:r w:rsidR="00F075C8">
              <w:rPr>
                <w:b/>
                <w:bCs/>
                <w:i/>
                <w:iCs/>
              </w:rPr>
              <w:t xml:space="preserve"> </w:t>
            </w:r>
            <w:r>
              <w:rPr>
                <w:b/>
                <w:bCs/>
                <w:i/>
                <w:iCs/>
              </w:rPr>
              <w:t>G</w:t>
            </w:r>
            <w:r>
              <w:rPr>
                <w:b/>
                <w:bCs/>
                <w:i/>
                <w:iCs/>
              </w:rPr>
              <w:t>bps</w:t>
            </w:r>
          </w:p>
          <w:p w:rsidR="00904845" w:rsidP="00904845" w14:paraId="0AE25FA6" w14:textId="77777777">
            <w:pPr>
              <w:pStyle w:val="ParaNum"/>
              <w:numPr>
                <w:ilvl w:val="0"/>
                <w:numId w:val="0"/>
              </w:numPr>
              <w:tabs>
                <w:tab w:val="left" w:pos="720"/>
              </w:tabs>
              <w:spacing w:after="0"/>
              <w:rPr>
                <w:szCs w:val="22"/>
              </w:rPr>
            </w:pPr>
          </w:p>
          <w:p w:rsidR="00904845" w:rsidP="00904845" w14:paraId="297C06F9" w14:textId="00711305">
            <w:pPr>
              <w:pStyle w:val="ParaNum"/>
              <w:numPr>
                <w:ilvl w:val="0"/>
                <w:numId w:val="0"/>
              </w:numPr>
              <w:tabs>
                <w:tab w:val="left" w:pos="720"/>
              </w:tabs>
              <w:spacing w:after="0"/>
            </w:pPr>
            <w:r>
              <w:t xml:space="preserve">WASHINGTON, November </w:t>
            </w:r>
            <w:r w:rsidR="00436266">
              <w:t>16</w:t>
            </w:r>
            <w:r>
              <w:t xml:space="preserve">, 2020—The Federal Communications Commission’s Wireline Competition Bureau today announced that </w:t>
            </w:r>
            <w:r w:rsidR="00445B8D">
              <w:t xml:space="preserve">funding through the Connect USVI Fund Stage 2 Competitive Process will bring 1 </w:t>
            </w:r>
            <w:r w:rsidR="00952CE3">
              <w:t>g</w:t>
            </w:r>
            <w:r w:rsidR="26B5D8CB">
              <w:t xml:space="preserve">igabit per second </w:t>
            </w:r>
            <w:r w:rsidR="00490138">
              <w:t xml:space="preserve">fixed broadband </w:t>
            </w:r>
            <w:r w:rsidR="00445B8D">
              <w:t xml:space="preserve">service to all locations </w:t>
            </w:r>
            <w:r>
              <w:t xml:space="preserve">in the U.S. Virgin Islands.  </w:t>
            </w:r>
            <w:r w:rsidR="00490138">
              <w:t xml:space="preserve">Specifically, </w:t>
            </w:r>
            <w:r w:rsidR="00294E59">
              <w:t>t</w:t>
            </w:r>
            <w:r w:rsidR="00952CE3">
              <w:t xml:space="preserve">he </w:t>
            </w:r>
            <w:r>
              <w:t>winning applicant</w:t>
            </w:r>
            <w:r w:rsidR="00952CE3">
              <w:t>, Broadband VI,</w:t>
            </w:r>
            <w:r w:rsidR="005D097D">
              <w:t xml:space="preserve"> </w:t>
            </w:r>
            <w:r>
              <w:t>is eligible for $84.5 million over 10 years to provide</w:t>
            </w:r>
            <w:r w:rsidR="00445B8D">
              <w:t xml:space="preserve"> </w:t>
            </w:r>
            <w:r w:rsidR="00952CE3">
              <w:t xml:space="preserve">the highest performance tier of 1 Gbps </w:t>
            </w:r>
            <w:r w:rsidR="00445B8D">
              <w:t xml:space="preserve">service to 46,039 locations </w:t>
            </w:r>
            <w:r w:rsidR="3D8407F9">
              <w:t xml:space="preserve">after </w:t>
            </w:r>
            <w:r w:rsidR="00445B8D">
              <w:t>a competitive process that weighted price</w:t>
            </w:r>
            <w:r w:rsidR="52BB71B1">
              <w:t>,</w:t>
            </w:r>
            <w:r w:rsidR="00445B8D">
              <w:t xml:space="preserve"> network performance, including speed, latency, </w:t>
            </w:r>
            <w:r w:rsidR="396B9AF9">
              <w:t xml:space="preserve">and </w:t>
            </w:r>
            <w:r w:rsidR="00445B8D">
              <w:t xml:space="preserve">usage allowance, and </w:t>
            </w:r>
            <w:r w:rsidR="17D83BCE">
              <w:t xml:space="preserve">network </w:t>
            </w:r>
            <w:r w:rsidR="00445B8D">
              <w:t>resiliency</w:t>
            </w:r>
            <w:r w:rsidR="4E2E0A89">
              <w:t xml:space="preserve"> and redundancy</w:t>
            </w:r>
            <w:r w:rsidR="00445B8D">
              <w:t>.</w:t>
            </w:r>
          </w:p>
          <w:p w:rsidR="00904845" w:rsidP="00904845" w14:paraId="1624439E" w14:textId="77777777">
            <w:pPr>
              <w:pStyle w:val="ParaNum"/>
              <w:numPr>
                <w:ilvl w:val="0"/>
                <w:numId w:val="0"/>
              </w:numPr>
              <w:tabs>
                <w:tab w:val="left" w:pos="720"/>
              </w:tabs>
              <w:spacing w:after="0"/>
              <w:rPr>
                <w:szCs w:val="22"/>
              </w:rPr>
            </w:pPr>
          </w:p>
          <w:p w:rsidR="00F23A62" w:rsidP="00F23A62" w14:paraId="3809CFD5" w14:textId="759E1C83">
            <w:pPr>
              <w:pStyle w:val="ParaNum"/>
              <w:numPr>
                <w:ilvl w:val="0"/>
                <w:numId w:val="0"/>
              </w:numPr>
              <w:tabs>
                <w:tab w:val="left" w:pos="720"/>
              </w:tabs>
              <w:spacing w:after="0"/>
            </w:pPr>
            <w:r>
              <w:t xml:space="preserve">Last week, the Bureau </w:t>
            </w:r>
            <w:hyperlink r:id="rId5" w:history="1">
              <w:r w:rsidRPr="769A201E">
                <w:rPr>
                  <w:rStyle w:val="Hyperlink"/>
                </w:rPr>
                <w:t>announced</w:t>
              </w:r>
            </w:hyperlink>
            <w:r>
              <w:t xml:space="preserve"> that all of Puerto Rico would have access to fixed voice and broadband service with speeds of at least 100 Mbps as a result of Stage 2 of Uniendo a Puerto </w:t>
            </w:r>
            <w:r w:rsidR="489E5DA6">
              <w:t xml:space="preserve">Rico </w:t>
            </w:r>
            <w:r>
              <w:t>Fund</w:t>
            </w:r>
            <w:r w:rsidR="51FB28CB">
              <w:t>,</w:t>
            </w:r>
            <w:r>
              <w:t xml:space="preserve"> with nearly one-third of locations to have access to fixed broadband at speeds of at least 1 Gbps</w:t>
            </w:r>
            <w:r w:rsidRPr="00AD0346">
              <w:t xml:space="preserve">.  </w:t>
            </w:r>
            <w:r w:rsidRPr="00AD0346">
              <w:t>In the Connect USVI Fund, Broadband VI committed to offering 1 Gbps service to all eligible locations in the U.S. Virgin Islands</w:t>
            </w:r>
            <w:r w:rsidRPr="00AD0346" w:rsidR="00A36964">
              <w:t>.</w:t>
            </w:r>
          </w:p>
          <w:p w:rsidR="00445B8D" w:rsidP="00445B8D" w14:paraId="7F2D6C21" w14:textId="12DF7374">
            <w:pPr>
              <w:rPr>
                <w:sz w:val="22"/>
                <w:szCs w:val="22"/>
              </w:rPr>
            </w:pPr>
          </w:p>
          <w:p w:rsidR="002B0C52" w:rsidP="00445B8D" w14:paraId="336B7E2E" w14:textId="0ED38AE8">
            <w:pPr>
              <w:rPr>
                <w:sz w:val="22"/>
                <w:szCs w:val="22"/>
              </w:rPr>
            </w:pPr>
            <w:r w:rsidRPr="769A201E">
              <w:rPr>
                <w:sz w:val="22"/>
                <w:szCs w:val="22"/>
              </w:rPr>
              <w:t>“</w:t>
            </w:r>
            <w:r w:rsidR="00AC14E7">
              <w:rPr>
                <w:sz w:val="22"/>
                <w:szCs w:val="22"/>
              </w:rPr>
              <w:t>T</w:t>
            </w:r>
            <w:r w:rsidRPr="50E6DF8F" w:rsidR="552E70E6">
              <w:rPr>
                <w:sz w:val="22"/>
                <w:szCs w:val="22"/>
              </w:rPr>
              <w:t xml:space="preserve">oday’s announcement </w:t>
            </w:r>
            <w:r w:rsidRPr="769A201E" w:rsidR="005D097D">
              <w:rPr>
                <w:sz w:val="22"/>
                <w:szCs w:val="22"/>
              </w:rPr>
              <w:t xml:space="preserve">is a </w:t>
            </w:r>
            <w:r w:rsidR="00952CE3">
              <w:rPr>
                <w:sz w:val="22"/>
                <w:szCs w:val="22"/>
              </w:rPr>
              <w:t>big win</w:t>
            </w:r>
            <w:r w:rsidRPr="769A201E" w:rsidR="005D097D">
              <w:rPr>
                <w:sz w:val="22"/>
                <w:szCs w:val="22"/>
              </w:rPr>
              <w:t xml:space="preserve"> for residents </w:t>
            </w:r>
            <w:r w:rsidR="00294E59">
              <w:rPr>
                <w:sz w:val="22"/>
                <w:szCs w:val="22"/>
              </w:rPr>
              <w:t>of</w:t>
            </w:r>
            <w:r w:rsidRPr="769A201E" w:rsidR="00294E59">
              <w:rPr>
                <w:sz w:val="22"/>
                <w:szCs w:val="22"/>
              </w:rPr>
              <w:t xml:space="preserve"> </w:t>
            </w:r>
            <w:r w:rsidRPr="769A201E" w:rsidR="005D097D">
              <w:rPr>
                <w:sz w:val="22"/>
                <w:szCs w:val="22"/>
              </w:rPr>
              <w:t xml:space="preserve">the U.S. Virgin Islands,” said FCC Chairman Ajit Pai.  </w:t>
            </w:r>
            <w:r w:rsidRPr="769A201E">
              <w:rPr>
                <w:sz w:val="22"/>
                <w:szCs w:val="22"/>
              </w:rPr>
              <w:t>“</w:t>
            </w:r>
            <w:r w:rsidR="00294E59">
              <w:rPr>
                <w:sz w:val="22"/>
                <w:szCs w:val="22"/>
              </w:rPr>
              <w:t>This funding will ensure that fast, resilient broadband networks reach all homes and businesses in the U.S. Virgin Islands.  Our action today</w:t>
            </w:r>
            <w:r w:rsidR="00AC14E7">
              <w:rPr>
                <w:sz w:val="22"/>
                <w:szCs w:val="22"/>
              </w:rPr>
              <w:t>, c</w:t>
            </w:r>
            <w:r w:rsidRPr="769A201E" w:rsidR="00AC14E7">
              <w:rPr>
                <w:sz w:val="22"/>
                <w:szCs w:val="22"/>
              </w:rPr>
              <w:t>oming on the heels of the successful conclusion of the Uniendo a Puerto Rico Fund’s Stage 2 Competitive Process</w:t>
            </w:r>
            <w:r w:rsidR="00AC14E7">
              <w:rPr>
                <w:sz w:val="22"/>
                <w:szCs w:val="22"/>
              </w:rPr>
              <w:t>,</w:t>
            </w:r>
            <w:r w:rsidR="00294E59">
              <w:rPr>
                <w:sz w:val="22"/>
                <w:szCs w:val="22"/>
              </w:rPr>
              <w:t xml:space="preserve"> </w:t>
            </w:r>
            <w:r w:rsidRPr="769A201E" w:rsidR="00DB4D49">
              <w:rPr>
                <w:sz w:val="22"/>
                <w:szCs w:val="22"/>
              </w:rPr>
              <w:t xml:space="preserve">is another milestone in our ongoing work </w:t>
            </w:r>
            <w:r w:rsidRPr="769A201E">
              <w:rPr>
                <w:sz w:val="22"/>
                <w:szCs w:val="22"/>
              </w:rPr>
              <w:t>to close the digital divide</w:t>
            </w:r>
            <w:r w:rsidR="00A859B9">
              <w:rPr>
                <w:sz w:val="22"/>
                <w:szCs w:val="22"/>
              </w:rPr>
              <w:t xml:space="preserve"> </w:t>
            </w:r>
            <w:r w:rsidRPr="50E6DF8F" w:rsidR="261F55F7">
              <w:rPr>
                <w:sz w:val="22"/>
                <w:szCs w:val="22"/>
              </w:rPr>
              <w:t>and bring the benefits of a high</w:t>
            </w:r>
            <w:r w:rsidR="00294E59">
              <w:rPr>
                <w:sz w:val="22"/>
                <w:szCs w:val="22"/>
              </w:rPr>
              <w:t>-</w:t>
            </w:r>
            <w:r w:rsidRPr="50E6DF8F" w:rsidR="261F55F7">
              <w:rPr>
                <w:sz w:val="22"/>
                <w:szCs w:val="22"/>
              </w:rPr>
              <w:t>speed broadband connection to all Americans</w:t>
            </w:r>
            <w:r w:rsidRPr="769A201E">
              <w:rPr>
                <w:sz w:val="22"/>
                <w:szCs w:val="22"/>
              </w:rPr>
              <w:t>.</w:t>
            </w:r>
            <w:r w:rsidR="00294E59">
              <w:rPr>
                <w:sz w:val="22"/>
                <w:szCs w:val="22"/>
              </w:rPr>
              <w:t xml:space="preserve">  I congratulate our staff for their hard work administering the competitive process for both the Connect USVI Fund and </w:t>
            </w:r>
            <w:r w:rsidR="00294E59">
              <w:rPr>
                <w:sz w:val="22"/>
                <w:szCs w:val="22"/>
              </w:rPr>
              <w:t>Uniendo</w:t>
            </w:r>
            <w:r w:rsidR="00294E59">
              <w:rPr>
                <w:sz w:val="22"/>
                <w:szCs w:val="22"/>
              </w:rPr>
              <w:t xml:space="preserve"> a </w:t>
            </w:r>
            <w:r w:rsidR="00294E59">
              <w:rPr>
                <w:sz w:val="22"/>
                <w:szCs w:val="22"/>
              </w:rPr>
              <w:t>Pu</w:t>
            </w:r>
            <w:r w:rsidR="00436266">
              <w:rPr>
                <w:sz w:val="22"/>
                <w:szCs w:val="22"/>
              </w:rPr>
              <w:t xml:space="preserve">erto </w:t>
            </w:r>
            <w:r w:rsidR="00294E59">
              <w:rPr>
                <w:sz w:val="22"/>
                <w:szCs w:val="22"/>
              </w:rPr>
              <w:t xml:space="preserve"> Rico</w:t>
            </w:r>
            <w:r w:rsidR="00294E59">
              <w:rPr>
                <w:sz w:val="22"/>
                <w:szCs w:val="22"/>
              </w:rPr>
              <w:t xml:space="preserve"> Fund in a fair </w:t>
            </w:r>
            <w:r w:rsidR="005209E7">
              <w:rPr>
                <w:sz w:val="22"/>
                <w:szCs w:val="22"/>
              </w:rPr>
              <w:t>and rigorous manner</w:t>
            </w:r>
            <w:r w:rsidR="00CF324F">
              <w:rPr>
                <w:sz w:val="22"/>
                <w:szCs w:val="22"/>
              </w:rPr>
              <w:t>.</w:t>
            </w:r>
            <w:r w:rsidRPr="769A201E">
              <w:rPr>
                <w:sz w:val="22"/>
                <w:szCs w:val="22"/>
              </w:rPr>
              <w:t xml:space="preserve">” </w:t>
            </w:r>
          </w:p>
          <w:p w:rsidR="002B0C52" w:rsidP="00904845" w14:paraId="19AC4C67" w14:textId="77777777">
            <w:pPr>
              <w:pStyle w:val="ParaNum"/>
              <w:numPr>
                <w:ilvl w:val="0"/>
                <w:numId w:val="0"/>
              </w:numPr>
              <w:tabs>
                <w:tab w:val="left" w:pos="720"/>
              </w:tabs>
              <w:spacing w:after="0"/>
              <w:rPr>
                <w:szCs w:val="22"/>
              </w:rPr>
            </w:pPr>
          </w:p>
          <w:p w:rsidR="00FA05C9" w:rsidRPr="00FA05C9" w:rsidP="00027ED7" w14:paraId="77BCA59D" w14:textId="1B9B4BC4">
            <w:pPr>
              <w:pStyle w:val="ParaNum"/>
              <w:numPr>
                <w:ilvl w:val="0"/>
                <w:numId w:val="0"/>
              </w:numPr>
              <w:tabs>
                <w:tab w:val="left" w:pos="720"/>
              </w:tabs>
              <w:spacing w:after="0"/>
            </w:pPr>
            <w:r>
              <w:t xml:space="preserve">Winning applicants in </w:t>
            </w:r>
            <w:r w:rsidR="00490138">
              <w:t xml:space="preserve">the Connect USVI Fund and Uniendo a </w:t>
            </w:r>
            <w:bookmarkStart w:id="0" w:name="_GoBack"/>
            <w:r w:rsidR="00490138">
              <w:t>Puerto</w:t>
            </w:r>
            <w:bookmarkEnd w:id="0"/>
            <w:r w:rsidR="00490138">
              <w:t xml:space="preserve"> Rico Fund</w:t>
            </w:r>
            <w:r w:rsidR="00CC279E">
              <w:t xml:space="preserve"> will be </w:t>
            </w:r>
            <w:r w:rsidR="00027ED7">
              <w:t xml:space="preserve">able to </w:t>
            </w:r>
            <w:r w:rsidR="00CC279E">
              <w:t>receiv</w:t>
            </w:r>
            <w:r w:rsidR="00027ED7">
              <w:t>e</w:t>
            </w:r>
            <w:r w:rsidR="00CC279E">
              <w:t xml:space="preserve"> funding after</w:t>
            </w:r>
            <w:r w:rsidR="001B4AD7">
              <w:t xml:space="preserve"> completing</w:t>
            </w:r>
            <w:r w:rsidR="00027ED7">
              <w:t xml:space="preserve"> the Commission’s </w:t>
            </w:r>
            <w:r w:rsidR="001B4AD7">
              <w:t xml:space="preserve">remaining </w:t>
            </w:r>
            <w:r w:rsidR="00027ED7">
              <w:t xml:space="preserve">steps for </w:t>
            </w:r>
            <w:r w:rsidR="001B4AD7">
              <w:t>authorizing high-cost</w:t>
            </w:r>
            <w:r w:rsidR="00CC279E">
              <w:t xml:space="preserve"> support.</w:t>
            </w:r>
            <w:r w:rsidR="00027ED7">
              <w:t xml:space="preserve">  </w:t>
            </w:r>
            <w:r w:rsidR="007D2C90">
              <w:t>M</w:t>
            </w:r>
            <w:r>
              <w:t>ore information on the Uniendo a Puerto Rico</w:t>
            </w:r>
            <w:r w:rsidR="70664375">
              <w:t xml:space="preserve"> Fund</w:t>
            </w:r>
            <w:r>
              <w:t xml:space="preserve"> and Connect USVI Fund Stage 2 is available here: </w:t>
            </w:r>
            <w:hyperlink r:id="rId6" w:history="1">
              <w:r w:rsidRPr="769A201E">
                <w:rPr>
                  <w:rStyle w:val="Hyperlink"/>
                </w:rPr>
                <w:t>https://www.fcc.gov/uniendo-puerto-rico-and-connect-usvi-fund-stage-2</w:t>
              </w:r>
            </w:hyperlink>
            <w:r w:rsidRPr="769A201E" w:rsidR="00ED13C5">
              <w:rPr>
                <w:rStyle w:val="Hyperlink"/>
              </w:rPr>
              <w:t>.</w:t>
            </w:r>
          </w:p>
          <w:p w:rsidR="00FA05C9" w:rsidP="00850E26" w14:paraId="1B2A8102" w14:textId="77777777">
            <w:pPr>
              <w:ind w:right="72"/>
              <w:jc w:val="center"/>
              <w:rPr>
                <w:sz w:val="22"/>
                <w:szCs w:val="22"/>
              </w:rPr>
            </w:pPr>
          </w:p>
          <w:p w:rsidR="004F0F1F" w:rsidRPr="007475A1" w:rsidP="00850E26" w14:paraId="48A3DEB3" w14:textId="77777777">
            <w:pPr>
              <w:ind w:right="72"/>
              <w:jc w:val="center"/>
              <w:rPr>
                <w:sz w:val="22"/>
                <w:szCs w:val="22"/>
              </w:rPr>
            </w:pPr>
            <w:r w:rsidRPr="007475A1">
              <w:rPr>
                <w:sz w:val="22"/>
                <w:szCs w:val="22"/>
              </w:rPr>
              <w:t>###</w:t>
            </w:r>
          </w:p>
          <w:p w:rsidR="00CC5E08" w:rsidRPr="0080486B" w:rsidP="00850E26" w14:paraId="51A362FA"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418E485" w14:textId="77777777">
            <w:pPr>
              <w:ind w:right="72"/>
              <w:jc w:val="center"/>
              <w:rPr>
                <w:b/>
                <w:bCs/>
                <w:sz w:val="18"/>
                <w:szCs w:val="18"/>
              </w:rPr>
            </w:pPr>
          </w:p>
          <w:p w:rsidR="004A6E6A" w:rsidP="00850E26" w14:paraId="4A0371AC" w14:textId="77777777">
            <w:pPr>
              <w:ind w:right="72"/>
              <w:jc w:val="center"/>
              <w:rPr>
                <w:bCs/>
                <w:i/>
                <w:sz w:val="16"/>
                <w:szCs w:val="16"/>
              </w:rPr>
            </w:pPr>
            <w:r w:rsidRPr="00EF729B">
              <w:rPr>
                <w:bCs/>
                <w:i/>
                <w:sz w:val="16"/>
                <w:szCs w:val="16"/>
              </w:rPr>
              <w:t xml:space="preserve">This is an unofficial announcement of Commission action.  Release of the full text of a Commission order </w:t>
            </w:r>
          </w:p>
          <w:p w:rsidR="00EE0E90" w:rsidRPr="00EF729B" w:rsidP="00850E26" w14:paraId="012CA589" w14:textId="77777777">
            <w:pPr>
              <w:ind w:right="72"/>
              <w:jc w:val="center"/>
              <w:rPr>
                <w:bCs/>
                <w:i/>
                <w:sz w:val="16"/>
                <w:szCs w:val="16"/>
              </w:rPr>
            </w:pPr>
            <w:r w:rsidRPr="00EF729B">
              <w:rPr>
                <w:bCs/>
                <w:i/>
                <w:sz w:val="16"/>
                <w:szCs w:val="16"/>
              </w:rPr>
              <w:t>constitutes official action.  See MCI v. FCC, 515 F.2d 385 (D.C. Cir. 1974).</w:t>
            </w:r>
          </w:p>
        </w:tc>
      </w:tr>
    </w:tbl>
    <w:p w:rsidR="00D24C3D" w:rsidRPr="007528A5" w14:paraId="6130E56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61182925"/>
    <w:multiLevelType w:val="hybridMultilevel"/>
    <w:tmpl w:val="FD80CE84"/>
    <w:lvl w:ilvl="0">
      <w:start w:val="1"/>
      <w:numFmt w:val="decimal"/>
      <w:pStyle w:val="ParaNum"/>
      <w:lvlText w:val="%1."/>
      <w:lvlJc w:val="left"/>
      <w:pPr>
        <w:tabs>
          <w:tab w:val="num" w:pos="1350"/>
        </w:tabs>
        <w:ind w:left="270" w:firstLine="720"/>
      </w:pPr>
      <w:rPr>
        <w:i w:val="0"/>
        <w:iCs w:val="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E77"/>
    <w:rsid w:val="00022AB7"/>
    <w:rsid w:val="0002500C"/>
    <w:rsid w:val="00027ED7"/>
    <w:rsid w:val="000311FC"/>
    <w:rsid w:val="00040127"/>
    <w:rsid w:val="0004283E"/>
    <w:rsid w:val="000513AA"/>
    <w:rsid w:val="000535C5"/>
    <w:rsid w:val="00060EA4"/>
    <w:rsid w:val="0006176C"/>
    <w:rsid w:val="000637A3"/>
    <w:rsid w:val="00065E2D"/>
    <w:rsid w:val="000722CE"/>
    <w:rsid w:val="00076AB8"/>
    <w:rsid w:val="00081232"/>
    <w:rsid w:val="00091E65"/>
    <w:rsid w:val="00094041"/>
    <w:rsid w:val="00096D4A"/>
    <w:rsid w:val="000A3803"/>
    <w:rsid w:val="000A38EA"/>
    <w:rsid w:val="000C1E47"/>
    <w:rsid w:val="000C26F3"/>
    <w:rsid w:val="000D3D76"/>
    <w:rsid w:val="000E049E"/>
    <w:rsid w:val="000E532A"/>
    <w:rsid w:val="000E73EA"/>
    <w:rsid w:val="000F5B7A"/>
    <w:rsid w:val="00104BC2"/>
    <w:rsid w:val="00104D46"/>
    <w:rsid w:val="0010630F"/>
    <w:rsid w:val="0010799B"/>
    <w:rsid w:val="001118A5"/>
    <w:rsid w:val="0011308B"/>
    <w:rsid w:val="00117DB2"/>
    <w:rsid w:val="00122AC6"/>
    <w:rsid w:val="00123ED2"/>
    <w:rsid w:val="00124BDF"/>
    <w:rsid w:val="00125BE0"/>
    <w:rsid w:val="00126221"/>
    <w:rsid w:val="00142C13"/>
    <w:rsid w:val="00152776"/>
    <w:rsid w:val="00153222"/>
    <w:rsid w:val="001577D3"/>
    <w:rsid w:val="001733A6"/>
    <w:rsid w:val="001806CD"/>
    <w:rsid w:val="0018193E"/>
    <w:rsid w:val="001865A9"/>
    <w:rsid w:val="00187DB2"/>
    <w:rsid w:val="00195B33"/>
    <w:rsid w:val="001A5FFC"/>
    <w:rsid w:val="001B20BB"/>
    <w:rsid w:val="001B4AD7"/>
    <w:rsid w:val="001C25BB"/>
    <w:rsid w:val="001C4370"/>
    <w:rsid w:val="001D124E"/>
    <w:rsid w:val="001D3779"/>
    <w:rsid w:val="001E1117"/>
    <w:rsid w:val="001F0469"/>
    <w:rsid w:val="001F6087"/>
    <w:rsid w:val="001F73A5"/>
    <w:rsid w:val="001F74E6"/>
    <w:rsid w:val="00203A98"/>
    <w:rsid w:val="00206EDD"/>
    <w:rsid w:val="002120E7"/>
    <w:rsid w:val="0021247E"/>
    <w:rsid w:val="002136E8"/>
    <w:rsid w:val="002146F6"/>
    <w:rsid w:val="00216441"/>
    <w:rsid w:val="0022489F"/>
    <w:rsid w:val="00231C32"/>
    <w:rsid w:val="00240345"/>
    <w:rsid w:val="002421F0"/>
    <w:rsid w:val="00242D66"/>
    <w:rsid w:val="0024708D"/>
    <w:rsid w:val="00247274"/>
    <w:rsid w:val="00266966"/>
    <w:rsid w:val="002812E0"/>
    <w:rsid w:val="00285C36"/>
    <w:rsid w:val="00292715"/>
    <w:rsid w:val="002935D8"/>
    <w:rsid w:val="00294C0C"/>
    <w:rsid w:val="00294E59"/>
    <w:rsid w:val="00295890"/>
    <w:rsid w:val="002A0934"/>
    <w:rsid w:val="002B0C52"/>
    <w:rsid w:val="002B1013"/>
    <w:rsid w:val="002B5FF7"/>
    <w:rsid w:val="002D03E5"/>
    <w:rsid w:val="002D1F11"/>
    <w:rsid w:val="002D2AE8"/>
    <w:rsid w:val="002D7A37"/>
    <w:rsid w:val="002E165B"/>
    <w:rsid w:val="002E28A5"/>
    <w:rsid w:val="002E3B84"/>
    <w:rsid w:val="002E3F1D"/>
    <w:rsid w:val="002F282D"/>
    <w:rsid w:val="002F31D0"/>
    <w:rsid w:val="00300359"/>
    <w:rsid w:val="0031773E"/>
    <w:rsid w:val="00331CD8"/>
    <w:rsid w:val="00333871"/>
    <w:rsid w:val="00345484"/>
    <w:rsid w:val="00347716"/>
    <w:rsid w:val="003506E1"/>
    <w:rsid w:val="003543C6"/>
    <w:rsid w:val="00356CF7"/>
    <w:rsid w:val="00371AA4"/>
    <w:rsid w:val="003727E3"/>
    <w:rsid w:val="00376822"/>
    <w:rsid w:val="00381386"/>
    <w:rsid w:val="00385A93"/>
    <w:rsid w:val="003910F1"/>
    <w:rsid w:val="0039677C"/>
    <w:rsid w:val="003A0B20"/>
    <w:rsid w:val="003A4996"/>
    <w:rsid w:val="003A54DB"/>
    <w:rsid w:val="003B7A91"/>
    <w:rsid w:val="003C081A"/>
    <w:rsid w:val="003C15D3"/>
    <w:rsid w:val="003C2CBC"/>
    <w:rsid w:val="003D06C6"/>
    <w:rsid w:val="003D5457"/>
    <w:rsid w:val="003D6B43"/>
    <w:rsid w:val="003E42FC"/>
    <w:rsid w:val="003E5991"/>
    <w:rsid w:val="003F344A"/>
    <w:rsid w:val="00403FF0"/>
    <w:rsid w:val="0040407B"/>
    <w:rsid w:val="00414484"/>
    <w:rsid w:val="004159C5"/>
    <w:rsid w:val="0042046D"/>
    <w:rsid w:val="0042116E"/>
    <w:rsid w:val="00425323"/>
    <w:rsid w:val="00425AEF"/>
    <w:rsid w:val="00426518"/>
    <w:rsid w:val="00427B06"/>
    <w:rsid w:val="00427CD9"/>
    <w:rsid w:val="004337D7"/>
    <w:rsid w:val="00436266"/>
    <w:rsid w:val="00441F59"/>
    <w:rsid w:val="00444E07"/>
    <w:rsid w:val="00444FA9"/>
    <w:rsid w:val="00445B8D"/>
    <w:rsid w:val="004568F3"/>
    <w:rsid w:val="00456E61"/>
    <w:rsid w:val="00471F46"/>
    <w:rsid w:val="00473E9C"/>
    <w:rsid w:val="004778BF"/>
    <w:rsid w:val="00480099"/>
    <w:rsid w:val="004837A3"/>
    <w:rsid w:val="0048608A"/>
    <w:rsid w:val="00490138"/>
    <w:rsid w:val="00492C9E"/>
    <w:rsid w:val="004941A2"/>
    <w:rsid w:val="00494BBC"/>
    <w:rsid w:val="00497858"/>
    <w:rsid w:val="004A5ADD"/>
    <w:rsid w:val="004A6E6A"/>
    <w:rsid w:val="004A729A"/>
    <w:rsid w:val="004B4FEA"/>
    <w:rsid w:val="004C04AA"/>
    <w:rsid w:val="004C0ADA"/>
    <w:rsid w:val="004C1A04"/>
    <w:rsid w:val="004C433E"/>
    <w:rsid w:val="004C4512"/>
    <w:rsid w:val="004C4F36"/>
    <w:rsid w:val="004C5C77"/>
    <w:rsid w:val="004D3D85"/>
    <w:rsid w:val="004E031A"/>
    <w:rsid w:val="004E1637"/>
    <w:rsid w:val="004E2BD8"/>
    <w:rsid w:val="004E4AD5"/>
    <w:rsid w:val="004F0F1F"/>
    <w:rsid w:val="004F4A29"/>
    <w:rsid w:val="005022AA"/>
    <w:rsid w:val="00504845"/>
    <w:rsid w:val="0050757F"/>
    <w:rsid w:val="0051509E"/>
    <w:rsid w:val="0051578A"/>
    <w:rsid w:val="00516402"/>
    <w:rsid w:val="00516AD2"/>
    <w:rsid w:val="005209E7"/>
    <w:rsid w:val="0052259E"/>
    <w:rsid w:val="00537584"/>
    <w:rsid w:val="00540813"/>
    <w:rsid w:val="005427BC"/>
    <w:rsid w:val="00545DAE"/>
    <w:rsid w:val="0055332B"/>
    <w:rsid w:val="0055577E"/>
    <w:rsid w:val="00562694"/>
    <w:rsid w:val="00571B83"/>
    <w:rsid w:val="00575A00"/>
    <w:rsid w:val="00586417"/>
    <w:rsid w:val="0058673C"/>
    <w:rsid w:val="00587E20"/>
    <w:rsid w:val="005909F7"/>
    <w:rsid w:val="00593A45"/>
    <w:rsid w:val="005A7972"/>
    <w:rsid w:val="005B17E7"/>
    <w:rsid w:val="005B2643"/>
    <w:rsid w:val="005B532A"/>
    <w:rsid w:val="005B6E7D"/>
    <w:rsid w:val="005C2651"/>
    <w:rsid w:val="005D097D"/>
    <w:rsid w:val="005D17FD"/>
    <w:rsid w:val="005E14E8"/>
    <w:rsid w:val="005E3ED0"/>
    <w:rsid w:val="005F0D4A"/>
    <w:rsid w:val="005F0D55"/>
    <w:rsid w:val="005F183E"/>
    <w:rsid w:val="005F5C33"/>
    <w:rsid w:val="005F731A"/>
    <w:rsid w:val="00600128"/>
    <w:rsid w:val="00600DDA"/>
    <w:rsid w:val="00601671"/>
    <w:rsid w:val="00603A30"/>
    <w:rsid w:val="00604211"/>
    <w:rsid w:val="006060D1"/>
    <w:rsid w:val="00613498"/>
    <w:rsid w:val="00616503"/>
    <w:rsid w:val="00617B94"/>
    <w:rsid w:val="00620BED"/>
    <w:rsid w:val="00626107"/>
    <w:rsid w:val="00631578"/>
    <w:rsid w:val="006322FC"/>
    <w:rsid w:val="00635175"/>
    <w:rsid w:val="006364BD"/>
    <w:rsid w:val="006415B4"/>
    <w:rsid w:val="00644E3D"/>
    <w:rsid w:val="00651B9E"/>
    <w:rsid w:val="00652019"/>
    <w:rsid w:val="00657EC9"/>
    <w:rsid w:val="00665633"/>
    <w:rsid w:val="00671F00"/>
    <w:rsid w:val="00674C86"/>
    <w:rsid w:val="00676821"/>
    <w:rsid w:val="0068015E"/>
    <w:rsid w:val="006815A8"/>
    <w:rsid w:val="006817AD"/>
    <w:rsid w:val="0068199C"/>
    <w:rsid w:val="006861AB"/>
    <w:rsid w:val="00686B89"/>
    <w:rsid w:val="006874ED"/>
    <w:rsid w:val="0069420F"/>
    <w:rsid w:val="006A2FC5"/>
    <w:rsid w:val="006A7D75"/>
    <w:rsid w:val="006B0A70"/>
    <w:rsid w:val="006B0F9D"/>
    <w:rsid w:val="006B606A"/>
    <w:rsid w:val="006C3209"/>
    <w:rsid w:val="006C33AF"/>
    <w:rsid w:val="006C5068"/>
    <w:rsid w:val="006C7055"/>
    <w:rsid w:val="006C7562"/>
    <w:rsid w:val="006D16EF"/>
    <w:rsid w:val="006D217E"/>
    <w:rsid w:val="006D5D22"/>
    <w:rsid w:val="006E0324"/>
    <w:rsid w:val="006E4A76"/>
    <w:rsid w:val="006E4DBE"/>
    <w:rsid w:val="006F1DBD"/>
    <w:rsid w:val="006F7396"/>
    <w:rsid w:val="00700556"/>
    <w:rsid w:val="007020EA"/>
    <w:rsid w:val="00702C84"/>
    <w:rsid w:val="0070589A"/>
    <w:rsid w:val="007071C4"/>
    <w:rsid w:val="00707353"/>
    <w:rsid w:val="007167DD"/>
    <w:rsid w:val="0072478B"/>
    <w:rsid w:val="00732EC5"/>
    <w:rsid w:val="0073414D"/>
    <w:rsid w:val="007475A1"/>
    <w:rsid w:val="0075235E"/>
    <w:rsid w:val="007528A5"/>
    <w:rsid w:val="00767F16"/>
    <w:rsid w:val="007732CC"/>
    <w:rsid w:val="00774079"/>
    <w:rsid w:val="0077752B"/>
    <w:rsid w:val="00777B6E"/>
    <w:rsid w:val="00782695"/>
    <w:rsid w:val="0079079D"/>
    <w:rsid w:val="00793D6F"/>
    <w:rsid w:val="00794090"/>
    <w:rsid w:val="007A44F8"/>
    <w:rsid w:val="007D21BF"/>
    <w:rsid w:val="007D2C90"/>
    <w:rsid w:val="007F057A"/>
    <w:rsid w:val="007F3C12"/>
    <w:rsid w:val="007F4E59"/>
    <w:rsid w:val="007F5205"/>
    <w:rsid w:val="007F6D4A"/>
    <w:rsid w:val="007F7A56"/>
    <w:rsid w:val="00803276"/>
    <w:rsid w:val="0080486B"/>
    <w:rsid w:val="00810448"/>
    <w:rsid w:val="00814748"/>
    <w:rsid w:val="008215E7"/>
    <w:rsid w:val="00830929"/>
    <w:rsid w:val="00830FC6"/>
    <w:rsid w:val="00837457"/>
    <w:rsid w:val="0084071B"/>
    <w:rsid w:val="00850E26"/>
    <w:rsid w:val="00865EAA"/>
    <w:rsid w:val="00866F06"/>
    <w:rsid w:val="00870078"/>
    <w:rsid w:val="008728F5"/>
    <w:rsid w:val="00882326"/>
    <w:rsid w:val="008824C2"/>
    <w:rsid w:val="008910D5"/>
    <w:rsid w:val="008939DE"/>
    <w:rsid w:val="008960E4"/>
    <w:rsid w:val="008A3940"/>
    <w:rsid w:val="008A650E"/>
    <w:rsid w:val="008A71BC"/>
    <w:rsid w:val="008B13C9"/>
    <w:rsid w:val="008C248C"/>
    <w:rsid w:val="008C4679"/>
    <w:rsid w:val="008C5432"/>
    <w:rsid w:val="008C6149"/>
    <w:rsid w:val="008C7BF1"/>
    <w:rsid w:val="008D00D6"/>
    <w:rsid w:val="008D4D00"/>
    <w:rsid w:val="008D4E5E"/>
    <w:rsid w:val="008D52AB"/>
    <w:rsid w:val="008D7ABD"/>
    <w:rsid w:val="008E55A2"/>
    <w:rsid w:val="008F1609"/>
    <w:rsid w:val="008F78D8"/>
    <w:rsid w:val="00904845"/>
    <w:rsid w:val="00904B52"/>
    <w:rsid w:val="009057D6"/>
    <w:rsid w:val="009061AB"/>
    <w:rsid w:val="00916874"/>
    <w:rsid w:val="00931752"/>
    <w:rsid w:val="0093373C"/>
    <w:rsid w:val="00936020"/>
    <w:rsid w:val="0093777B"/>
    <w:rsid w:val="00942FAF"/>
    <w:rsid w:val="00952CE3"/>
    <w:rsid w:val="00960CD9"/>
    <w:rsid w:val="00961620"/>
    <w:rsid w:val="00963355"/>
    <w:rsid w:val="0096423D"/>
    <w:rsid w:val="0096663E"/>
    <w:rsid w:val="009734B6"/>
    <w:rsid w:val="0098096F"/>
    <w:rsid w:val="0098437A"/>
    <w:rsid w:val="00986C92"/>
    <w:rsid w:val="00987DE7"/>
    <w:rsid w:val="0099149B"/>
    <w:rsid w:val="00991729"/>
    <w:rsid w:val="00993C47"/>
    <w:rsid w:val="009972BC"/>
    <w:rsid w:val="009A1BEC"/>
    <w:rsid w:val="009B4B16"/>
    <w:rsid w:val="009C0C77"/>
    <w:rsid w:val="009D4F40"/>
    <w:rsid w:val="009E54A1"/>
    <w:rsid w:val="009F4E25"/>
    <w:rsid w:val="009F5B1F"/>
    <w:rsid w:val="00A225A9"/>
    <w:rsid w:val="00A240D2"/>
    <w:rsid w:val="00A240E4"/>
    <w:rsid w:val="00A325A6"/>
    <w:rsid w:val="00A3308E"/>
    <w:rsid w:val="00A3596F"/>
    <w:rsid w:val="00A35DFD"/>
    <w:rsid w:val="00A36964"/>
    <w:rsid w:val="00A4103C"/>
    <w:rsid w:val="00A4597F"/>
    <w:rsid w:val="00A531E9"/>
    <w:rsid w:val="00A54662"/>
    <w:rsid w:val="00A55776"/>
    <w:rsid w:val="00A65C72"/>
    <w:rsid w:val="00A702DF"/>
    <w:rsid w:val="00A775A3"/>
    <w:rsid w:val="00A81700"/>
    <w:rsid w:val="00A81B5B"/>
    <w:rsid w:val="00A82FAD"/>
    <w:rsid w:val="00A8362B"/>
    <w:rsid w:val="00A856AD"/>
    <w:rsid w:val="00A859B9"/>
    <w:rsid w:val="00A9296B"/>
    <w:rsid w:val="00A9673A"/>
    <w:rsid w:val="00A96EF2"/>
    <w:rsid w:val="00AA5C35"/>
    <w:rsid w:val="00AA5ED9"/>
    <w:rsid w:val="00AB29BE"/>
    <w:rsid w:val="00AC0A38"/>
    <w:rsid w:val="00AC14E7"/>
    <w:rsid w:val="00AC4E0E"/>
    <w:rsid w:val="00AC517B"/>
    <w:rsid w:val="00AD0346"/>
    <w:rsid w:val="00AD0D19"/>
    <w:rsid w:val="00AD4184"/>
    <w:rsid w:val="00AE08BE"/>
    <w:rsid w:val="00AE2B7B"/>
    <w:rsid w:val="00AF051B"/>
    <w:rsid w:val="00AF0EE8"/>
    <w:rsid w:val="00B013B5"/>
    <w:rsid w:val="00B02390"/>
    <w:rsid w:val="00B037A2"/>
    <w:rsid w:val="00B10988"/>
    <w:rsid w:val="00B1209F"/>
    <w:rsid w:val="00B13782"/>
    <w:rsid w:val="00B17A70"/>
    <w:rsid w:val="00B20DCB"/>
    <w:rsid w:val="00B22CA3"/>
    <w:rsid w:val="00B258BF"/>
    <w:rsid w:val="00B25AFA"/>
    <w:rsid w:val="00B31870"/>
    <w:rsid w:val="00B320B8"/>
    <w:rsid w:val="00B35EE2"/>
    <w:rsid w:val="00B36DEF"/>
    <w:rsid w:val="00B44185"/>
    <w:rsid w:val="00B57131"/>
    <w:rsid w:val="00B62F2C"/>
    <w:rsid w:val="00B65B1E"/>
    <w:rsid w:val="00B66F72"/>
    <w:rsid w:val="00B727C9"/>
    <w:rsid w:val="00B735C8"/>
    <w:rsid w:val="00B76A63"/>
    <w:rsid w:val="00B876DC"/>
    <w:rsid w:val="00BA6350"/>
    <w:rsid w:val="00BB4E29"/>
    <w:rsid w:val="00BB74C9"/>
    <w:rsid w:val="00BC3AB6"/>
    <w:rsid w:val="00BD19E8"/>
    <w:rsid w:val="00BD4273"/>
    <w:rsid w:val="00BD7F9B"/>
    <w:rsid w:val="00BE6BA7"/>
    <w:rsid w:val="00BF3F74"/>
    <w:rsid w:val="00BF74F5"/>
    <w:rsid w:val="00C05F0E"/>
    <w:rsid w:val="00C138D6"/>
    <w:rsid w:val="00C25181"/>
    <w:rsid w:val="00C2C1E7"/>
    <w:rsid w:val="00C31ED8"/>
    <w:rsid w:val="00C34ACC"/>
    <w:rsid w:val="00C432E4"/>
    <w:rsid w:val="00C577DB"/>
    <w:rsid w:val="00C65AE5"/>
    <w:rsid w:val="00C70C26"/>
    <w:rsid w:val="00C72001"/>
    <w:rsid w:val="00C72296"/>
    <w:rsid w:val="00C73A45"/>
    <w:rsid w:val="00C772B7"/>
    <w:rsid w:val="00C80347"/>
    <w:rsid w:val="00C849DA"/>
    <w:rsid w:val="00C96DA2"/>
    <w:rsid w:val="00CA59DE"/>
    <w:rsid w:val="00CB24D2"/>
    <w:rsid w:val="00CB79D8"/>
    <w:rsid w:val="00CB7C1A"/>
    <w:rsid w:val="00CC0179"/>
    <w:rsid w:val="00CC279E"/>
    <w:rsid w:val="00CC4E18"/>
    <w:rsid w:val="00CC5E08"/>
    <w:rsid w:val="00CD5F23"/>
    <w:rsid w:val="00CE14FD"/>
    <w:rsid w:val="00CF324F"/>
    <w:rsid w:val="00CF6860"/>
    <w:rsid w:val="00D00E6D"/>
    <w:rsid w:val="00D02AC6"/>
    <w:rsid w:val="00D03F0C"/>
    <w:rsid w:val="00D04312"/>
    <w:rsid w:val="00D0614F"/>
    <w:rsid w:val="00D11FCC"/>
    <w:rsid w:val="00D123C5"/>
    <w:rsid w:val="00D14115"/>
    <w:rsid w:val="00D152DC"/>
    <w:rsid w:val="00D16A7F"/>
    <w:rsid w:val="00D16AD2"/>
    <w:rsid w:val="00D22596"/>
    <w:rsid w:val="00D22691"/>
    <w:rsid w:val="00D24726"/>
    <w:rsid w:val="00D24C3D"/>
    <w:rsid w:val="00D2655E"/>
    <w:rsid w:val="00D40BA9"/>
    <w:rsid w:val="00D46CB1"/>
    <w:rsid w:val="00D51E77"/>
    <w:rsid w:val="00D723F0"/>
    <w:rsid w:val="00D7295C"/>
    <w:rsid w:val="00D76B65"/>
    <w:rsid w:val="00D804DA"/>
    <w:rsid w:val="00D8133F"/>
    <w:rsid w:val="00D861EE"/>
    <w:rsid w:val="00D86D94"/>
    <w:rsid w:val="00D95B05"/>
    <w:rsid w:val="00D97E2D"/>
    <w:rsid w:val="00DA103D"/>
    <w:rsid w:val="00DA2CA1"/>
    <w:rsid w:val="00DA45D3"/>
    <w:rsid w:val="00DA4772"/>
    <w:rsid w:val="00DA4E5C"/>
    <w:rsid w:val="00DA5B4C"/>
    <w:rsid w:val="00DA7B44"/>
    <w:rsid w:val="00DB2667"/>
    <w:rsid w:val="00DB378A"/>
    <w:rsid w:val="00DB4D49"/>
    <w:rsid w:val="00DB67B7"/>
    <w:rsid w:val="00DC15A9"/>
    <w:rsid w:val="00DC1C0F"/>
    <w:rsid w:val="00DC40AA"/>
    <w:rsid w:val="00DC4174"/>
    <w:rsid w:val="00DD1750"/>
    <w:rsid w:val="00DD1F75"/>
    <w:rsid w:val="00DD6267"/>
    <w:rsid w:val="00DE4BF7"/>
    <w:rsid w:val="00DF6127"/>
    <w:rsid w:val="00DF6B30"/>
    <w:rsid w:val="00E057F1"/>
    <w:rsid w:val="00E11E0D"/>
    <w:rsid w:val="00E14191"/>
    <w:rsid w:val="00E24459"/>
    <w:rsid w:val="00E32CF5"/>
    <w:rsid w:val="00E349AA"/>
    <w:rsid w:val="00E41390"/>
    <w:rsid w:val="00E41CA0"/>
    <w:rsid w:val="00E4366B"/>
    <w:rsid w:val="00E44C17"/>
    <w:rsid w:val="00E50A4A"/>
    <w:rsid w:val="00E606DE"/>
    <w:rsid w:val="00E644FE"/>
    <w:rsid w:val="00E72733"/>
    <w:rsid w:val="00E734B5"/>
    <w:rsid w:val="00E742FA"/>
    <w:rsid w:val="00E743FC"/>
    <w:rsid w:val="00E76816"/>
    <w:rsid w:val="00E83DBF"/>
    <w:rsid w:val="00E87C13"/>
    <w:rsid w:val="00E9298C"/>
    <w:rsid w:val="00E9415E"/>
    <w:rsid w:val="00E94CD9"/>
    <w:rsid w:val="00EA1A76"/>
    <w:rsid w:val="00EA1F98"/>
    <w:rsid w:val="00EA290B"/>
    <w:rsid w:val="00EA3F58"/>
    <w:rsid w:val="00EC1A04"/>
    <w:rsid w:val="00EC2BF3"/>
    <w:rsid w:val="00EC7A1D"/>
    <w:rsid w:val="00ED13C5"/>
    <w:rsid w:val="00EE0E90"/>
    <w:rsid w:val="00EE59A1"/>
    <w:rsid w:val="00EE71D2"/>
    <w:rsid w:val="00EF0189"/>
    <w:rsid w:val="00EF3BCA"/>
    <w:rsid w:val="00EF729B"/>
    <w:rsid w:val="00F00574"/>
    <w:rsid w:val="00F01B0D"/>
    <w:rsid w:val="00F04188"/>
    <w:rsid w:val="00F065C2"/>
    <w:rsid w:val="00F075C8"/>
    <w:rsid w:val="00F1092F"/>
    <w:rsid w:val="00F10DE0"/>
    <w:rsid w:val="00F1238F"/>
    <w:rsid w:val="00F16485"/>
    <w:rsid w:val="00F228ED"/>
    <w:rsid w:val="00F23A62"/>
    <w:rsid w:val="00F253E7"/>
    <w:rsid w:val="00F26E31"/>
    <w:rsid w:val="00F2752C"/>
    <w:rsid w:val="00F27C6C"/>
    <w:rsid w:val="00F34A8D"/>
    <w:rsid w:val="00F47EEA"/>
    <w:rsid w:val="00F50D25"/>
    <w:rsid w:val="00F535D8"/>
    <w:rsid w:val="00F61155"/>
    <w:rsid w:val="00F708E3"/>
    <w:rsid w:val="00F76561"/>
    <w:rsid w:val="00F83DDD"/>
    <w:rsid w:val="00F84736"/>
    <w:rsid w:val="00F94870"/>
    <w:rsid w:val="00F96A40"/>
    <w:rsid w:val="00FA05C9"/>
    <w:rsid w:val="00FA185A"/>
    <w:rsid w:val="00FA6211"/>
    <w:rsid w:val="00FA62FC"/>
    <w:rsid w:val="00FA7C86"/>
    <w:rsid w:val="00FB7683"/>
    <w:rsid w:val="00FC6C29"/>
    <w:rsid w:val="00FD58E0"/>
    <w:rsid w:val="00FD71AE"/>
    <w:rsid w:val="00FE0198"/>
    <w:rsid w:val="00FE1A02"/>
    <w:rsid w:val="00FE3A7C"/>
    <w:rsid w:val="00FE414D"/>
    <w:rsid w:val="00FF1C0B"/>
    <w:rsid w:val="00FF232D"/>
    <w:rsid w:val="00FF2DFC"/>
    <w:rsid w:val="00FF7F9B"/>
    <w:rsid w:val="04DEE0B9"/>
    <w:rsid w:val="15694697"/>
    <w:rsid w:val="15A27CE6"/>
    <w:rsid w:val="16F1D279"/>
    <w:rsid w:val="17D83BCE"/>
    <w:rsid w:val="1F29FBC3"/>
    <w:rsid w:val="207A06AB"/>
    <w:rsid w:val="20C2F87A"/>
    <w:rsid w:val="261F55F7"/>
    <w:rsid w:val="26B5D8CB"/>
    <w:rsid w:val="26EF0B56"/>
    <w:rsid w:val="28B35CC7"/>
    <w:rsid w:val="293630F2"/>
    <w:rsid w:val="2FE56666"/>
    <w:rsid w:val="396B9AF9"/>
    <w:rsid w:val="3ABD2220"/>
    <w:rsid w:val="3D8407F9"/>
    <w:rsid w:val="460A8C5C"/>
    <w:rsid w:val="4656282A"/>
    <w:rsid w:val="4852F232"/>
    <w:rsid w:val="489E5DA6"/>
    <w:rsid w:val="4E2E0A89"/>
    <w:rsid w:val="4F15D108"/>
    <w:rsid w:val="50E6DF8F"/>
    <w:rsid w:val="51FB28CB"/>
    <w:rsid w:val="52BB71B1"/>
    <w:rsid w:val="52FD4A7C"/>
    <w:rsid w:val="552E70E6"/>
    <w:rsid w:val="5550F9B5"/>
    <w:rsid w:val="5650A8C2"/>
    <w:rsid w:val="5C249A51"/>
    <w:rsid w:val="5CAABA2F"/>
    <w:rsid w:val="5DA9C0F2"/>
    <w:rsid w:val="6231EA45"/>
    <w:rsid w:val="68557A38"/>
    <w:rsid w:val="69E15E06"/>
    <w:rsid w:val="6F8DDA34"/>
    <w:rsid w:val="70664375"/>
    <w:rsid w:val="769A201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customStyle="1" w:styleId="ParaNum">
    <w:name w:val="ParaNum"/>
    <w:basedOn w:val="Normal"/>
    <w:rsid w:val="001806CD"/>
    <w:pPr>
      <w:widowControl w:val="0"/>
      <w:numPr>
        <w:numId w:val="2"/>
      </w:numPr>
      <w:tabs>
        <w:tab w:val="num" w:pos="1440"/>
      </w:tabs>
      <w:spacing w:after="120"/>
    </w:pPr>
    <w:rPr>
      <w:snapToGrid w:val="0"/>
      <w:kern w:val="28"/>
      <w:sz w:val="22"/>
      <w:szCs w:val="20"/>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rsid w:val="001806CD"/>
    <w:pPr>
      <w:spacing w:after="120"/>
    </w:p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 Char,fn Char1"/>
    <w:basedOn w:val="DefaultParagraphFont"/>
    <w:link w:val="FootnoteText"/>
    <w:rsid w:val="001806CD"/>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1806CD"/>
    <w:rPr>
      <w:rFonts w:ascii="Times New Roman" w:hAnsi="Times New Roman"/>
      <w:dstrike w:val="0"/>
      <w:color w:val="auto"/>
      <w:sz w:val="20"/>
      <w:vertAlign w:val="superscript"/>
    </w:rPr>
  </w:style>
  <w:style w:type="character" w:styleId="CommentReference">
    <w:name w:val="annotation reference"/>
    <w:basedOn w:val="DefaultParagraphFont"/>
    <w:semiHidden/>
    <w:unhideWhenUsed/>
    <w:rsid w:val="00F47EEA"/>
    <w:rPr>
      <w:sz w:val="16"/>
      <w:szCs w:val="16"/>
    </w:rPr>
  </w:style>
  <w:style w:type="paragraph" w:styleId="CommentText">
    <w:name w:val="annotation text"/>
    <w:basedOn w:val="Normal"/>
    <w:link w:val="CommentTextChar"/>
    <w:unhideWhenUsed/>
    <w:rsid w:val="00F47EEA"/>
    <w:rPr>
      <w:sz w:val="20"/>
      <w:szCs w:val="20"/>
    </w:rPr>
  </w:style>
  <w:style w:type="character" w:customStyle="1" w:styleId="CommentTextChar">
    <w:name w:val="Comment Text Char"/>
    <w:basedOn w:val="DefaultParagraphFont"/>
    <w:link w:val="CommentText"/>
    <w:rsid w:val="00F47EEA"/>
  </w:style>
  <w:style w:type="paragraph" w:styleId="CommentSubject">
    <w:name w:val="annotation subject"/>
    <w:basedOn w:val="CommentText"/>
    <w:next w:val="CommentText"/>
    <w:link w:val="CommentSubjectChar"/>
    <w:semiHidden/>
    <w:unhideWhenUsed/>
    <w:rsid w:val="00F47EEA"/>
    <w:rPr>
      <w:b/>
      <w:bCs/>
    </w:rPr>
  </w:style>
  <w:style w:type="character" w:customStyle="1" w:styleId="CommentSubjectChar">
    <w:name w:val="Comment Subject Char"/>
    <w:basedOn w:val="CommentTextChar"/>
    <w:link w:val="CommentSubject"/>
    <w:semiHidden/>
    <w:rsid w:val="00F47EEA"/>
    <w:rPr>
      <w:b/>
      <w:bCs/>
    </w:rPr>
  </w:style>
  <w:style w:type="character" w:customStyle="1" w:styleId="UnresolvedMention">
    <w:name w:val="Unresolved Mention"/>
    <w:basedOn w:val="DefaultParagraphFont"/>
    <w:rsid w:val="002F282D"/>
    <w:rPr>
      <w:color w:val="605E5C"/>
      <w:shd w:val="clear" w:color="auto" w:fill="E1DFDD"/>
    </w:rPr>
  </w:style>
  <w:style w:type="paragraph" w:styleId="Header">
    <w:name w:val="header"/>
    <w:basedOn w:val="Normal"/>
    <w:link w:val="HeaderChar"/>
    <w:unhideWhenUsed/>
    <w:rsid w:val="00A325A6"/>
    <w:pPr>
      <w:tabs>
        <w:tab w:val="center" w:pos="4680"/>
        <w:tab w:val="right" w:pos="9360"/>
      </w:tabs>
    </w:pPr>
  </w:style>
  <w:style w:type="character" w:customStyle="1" w:styleId="HeaderChar">
    <w:name w:val="Header Char"/>
    <w:basedOn w:val="DefaultParagraphFont"/>
    <w:link w:val="Header"/>
    <w:rsid w:val="00A325A6"/>
    <w:rPr>
      <w:sz w:val="24"/>
      <w:szCs w:val="24"/>
    </w:rPr>
  </w:style>
  <w:style w:type="paragraph" w:styleId="Footer">
    <w:name w:val="footer"/>
    <w:basedOn w:val="Normal"/>
    <w:link w:val="FooterChar"/>
    <w:unhideWhenUsed/>
    <w:rsid w:val="00A325A6"/>
    <w:pPr>
      <w:tabs>
        <w:tab w:val="center" w:pos="4680"/>
        <w:tab w:val="right" w:pos="9360"/>
      </w:tabs>
    </w:pPr>
  </w:style>
  <w:style w:type="character" w:customStyle="1" w:styleId="FooterChar">
    <w:name w:val="Footer Char"/>
    <w:basedOn w:val="DefaultParagraphFont"/>
    <w:link w:val="Footer"/>
    <w:rsid w:val="00A325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announces-usf-support-high-speed-broadband-puerto-rico" TargetMode="External" /><Relationship Id="rId6" Type="http://schemas.openxmlformats.org/officeDocument/2006/relationships/hyperlink" Target="https://www.fcc.gov/uniendo-puerto-rico-and-connect-usvi-fund-stage-2"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