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6C3782A7" w14:textId="77777777" w:rsidTr="006D5D22">
        <w:tblPrEx>
          <w:tblW w:w="0" w:type="auto"/>
          <w:tblLook w:val="0000"/>
        </w:tblPrEx>
        <w:trPr>
          <w:trHeight w:val="2181"/>
        </w:trPr>
        <w:tc>
          <w:tcPr>
            <w:tcW w:w="8856" w:type="dxa"/>
          </w:tcPr>
          <w:p w:rsidR="00FF232D" w:rsidP="006A7D75" w14:paraId="16D6F405"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821046"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4F5C1AE3" w14:textId="77777777">
            <w:pPr>
              <w:rPr>
                <w:b/>
                <w:bCs/>
                <w:sz w:val="12"/>
                <w:szCs w:val="12"/>
              </w:rPr>
            </w:pPr>
          </w:p>
          <w:p w:rsidR="007A44F8" w:rsidRPr="008A3940" w:rsidP="00BB4E29" w14:paraId="1B8063B6" w14:textId="77777777">
            <w:pPr>
              <w:rPr>
                <w:b/>
                <w:bCs/>
                <w:sz w:val="22"/>
                <w:szCs w:val="22"/>
              </w:rPr>
            </w:pPr>
            <w:r w:rsidRPr="008A3940">
              <w:rPr>
                <w:b/>
                <w:bCs/>
                <w:sz w:val="22"/>
                <w:szCs w:val="22"/>
              </w:rPr>
              <w:t xml:space="preserve">Media Contact: </w:t>
            </w:r>
          </w:p>
          <w:p w:rsidR="007A44F8" w:rsidRPr="008A3940" w:rsidP="00BB4E29" w14:paraId="277E1084"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2A4C51CD" w14:textId="77777777">
            <w:pPr>
              <w:rPr>
                <w:bCs/>
                <w:sz w:val="22"/>
                <w:szCs w:val="22"/>
              </w:rPr>
            </w:pPr>
            <w:r w:rsidRPr="008A3940">
              <w:rPr>
                <w:bCs/>
                <w:sz w:val="22"/>
                <w:szCs w:val="22"/>
              </w:rPr>
              <w:t>will.wiquist@fcc.gov</w:t>
            </w:r>
          </w:p>
          <w:p w:rsidR="007A44F8" w:rsidRPr="008A3940" w:rsidP="00BB4E29" w14:paraId="4CEAE1A4" w14:textId="77777777">
            <w:pPr>
              <w:rPr>
                <w:bCs/>
                <w:sz w:val="22"/>
                <w:szCs w:val="22"/>
              </w:rPr>
            </w:pPr>
          </w:p>
          <w:p w:rsidR="007A44F8" w:rsidRPr="008A3940" w:rsidP="00BB4E29" w14:paraId="69DF24F2" w14:textId="77777777">
            <w:pPr>
              <w:rPr>
                <w:b/>
                <w:sz w:val="22"/>
                <w:szCs w:val="22"/>
              </w:rPr>
            </w:pPr>
            <w:r w:rsidRPr="008A3940">
              <w:rPr>
                <w:b/>
                <w:sz w:val="22"/>
                <w:szCs w:val="22"/>
              </w:rPr>
              <w:t>For Immediate Release</w:t>
            </w:r>
          </w:p>
          <w:p w:rsidR="007A44F8" w:rsidRPr="004A729A" w:rsidP="00BB4E29" w14:paraId="309945FC" w14:textId="77777777">
            <w:pPr>
              <w:jc w:val="center"/>
              <w:rPr>
                <w:b/>
                <w:bCs/>
                <w:sz w:val="22"/>
                <w:szCs w:val="22"/>
              </w:rPr>
            </w:pPr>
          </w:p>
          <w:p w:rsidR="00CC5E08" w:rsidRPr="00214FB5" w:rsidP="00214FB5" w14:paraId="031EA7DF" w14:textId="6F7AC5A7">
            <w:pPr>
              <w:tabs>
                <w:tab w:val="left" w:pos="8625"/>
              </w:tabs>
              <w:jc w:val="center"/>
              <w:rPr>
                <w:i/>
              </w:rPr>
            </w:pPr>
            <w:r w:rsidRPr="00214FB5">
              <w:rPr>
                <w:b/>
                <w:bCs/>
              </w:rPr>
              <w:t xml:space="preserve">FCC ANNOUNCES TENTATIVE AGENDA FOR </w:t>
            </w:r>
            <w:r w:rsidR="0032488A">
              <w:rPr>
                <w:b/>
                <w:bCs/>
              </w:rPr>
              <w:t>DECEMBER</w:t>
            </w:r>
            <w:r w:rsidRPr="00214FB5">
              <w:rPr>
                <w:b/>
                <w:bCs/>
              </w:rPr>
              <w:t xml:space="preserve"> OPEN MEETING</w:t>
            </w:r>
          </w:p>
          <w:p w:rsidR="00F61155" w:rsidRPr="00DE158D" w:rsidP="00BB4E29" w14:paraId="4A1AC8E3" w14:textId="77777777">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14:paraId="00999320" w14:textId="202E5B58">
            <w:pPr>
              <w:rPr>
                <w:sz w:val="22"/>
                <w:szCs w:val="22"/>
              </w:rPr>
            </w:pPr>
            <w:r w:rsidRPr="00DE158D">
              <w:rPr>
                <w:sz w:val="22"/>
                <w:szCs w:val="22"/>
              </w:rPr>
              <w:t xml:space="preserve">WASHINGTON, </w:t>
            </w:r>
            <w:r w:rsidR="0032488A">
              <w:rPr>
                <w:sz w:val="22"/>
                <w:szCs w:val="22"/>
              </w:rPr>
              <w:t>November 19</w:t>
            </w:r>
            <w:r w:rsidRPr="00DE158D">
              <w:rPr>
                <w:sz w:val="22"/>
                <w:szCs w:val="22"/>
              </w:rPr>
              <w:t xml:space="preserve">, 2020—Federal Communications Commission Chairman Ajit Pai announced that the items below are tentatively on the agenda for the </w:t>
            </w:r>
            <w:r w:rsidR="0032488A">
              <w:rPr>
                <w:sz w:val="22"/>
                <w:szCs w:val="22"/>
              </w:rPr>
              <w:t>December</w:t>
            </w:r>
            <w:r w:rsidRPr="00DE158D">
              <w:rPr>
                <w:sz w:val="22"/>
                <w:szCs w:val="22"/>
              </w:rPr>
              <w:t xml:space="preserve"> Open Commission Meeting scheduled for </w:t>
            </w:r>
            <w:r w:rsidR="0032488A">
              <w:rPr>
                <w:sz w:val="22"/>
                <w:szCs w:val="22"/>
              </w:rPr>
              <w:t>Thursday</w:t>
            </w:r>
            <w:r w:rsidRPr="00DE158D">
              <w:rPr>
                <w:sz w:val="22"/>
                <w:szCs w:val="22"/>
              </w:rPr>
              <w:t xml:space="preserve">, </w:t>
            </w:r>
            <w:r w:rsidR="0032488A">
              <w:rPr>
                <w:sz w:val="22"/>
                <w:szCs w:val="22"/>
              </w:rPr>
              <w:t>December</w:t>
            </w:r>
            <w:r w:rsidR="00227807">
              <w:rPr>
                <w:sz w:val="22"/>
                <w:szCs w:val="22"/>
              </w:rPr>
              <w:t xml:space="preserve"> </w:t>
            </w:r>
            <w:r w:rsidR="0032488A">
              <w:rPr>
                <w:sz w:val="22"/>
                <w:szCs w:val="22"/>
              </w:rPr>
              <w:t>1</w:t>
            </w:r>
            <w:r w:rsidR="00227807">
              <w:rPr>
                <w:sz w:val="22"/>
                <w:szCs w:val="22"/>
              </w:rPr>
              <w:t>0</w:t>
            </w:r>
            <w:r w:rsidRPr="00DE158D">
              <w:rPr>
                <w:sz w:val="22"/>
                <w:szCs w:val="22"/>
              </w:rPr>
              <w:t>, 2020:</w:t>
            </w:r>
          </w:p>
          <w:p w:rsidR="00A265E3" w:rsidRPr="0032488A" w:rsidP="00A265E3" w14:paraId="3EE7682B" w14:textId="4515FAFA">
            <w:pPr>
              <w:rPr>
                <w:sz w:val="22"/>
                <w:szCs w:val="22"/>
              </w:rPr>
            </w:pPr>
          </w:p>
          <w:p w:rsidR="009C4E98" w:rsidRPr="009C4E98" w:rsidP="009C4E98" w14:paraId="351AE324" w14:textId="25625424">
            <w:pPr>
              <w:rPr>
                <w:sz w:val="22"/>
                <w:szCs w:val="22"/>
              </w:rPr>
            </w:pPr>
            <w:r w:rsidRPr="009C4E98">
              <w:rPr>
                <w:b/>
                <w:bCs/>
                <w:sz w:val="22"/>
                <w:szCs w:val="22"/>
              </w:rPr>
              <w:t xml:space="preserve">Securing the Communications Supply Chain – </w:t>
            </w:r>
            <w:r w:rsidRPr="009C4E98">
              <w:rPr>
                <w:sz w:val="22"/>
                <w:szCs w:val="22"/>
              </w:rPr>
              <w:t>The Commission will consider a Report and Order that would require Eligible Telecommunications Carriers to remove equipment and services that pose an unacceptable risk to the national security of the United States or the security and safety of its people, would establish the Secure and Trusted Communications Networks Reimbursement Program, and would establish the procedures and criteria for publishing a list of covered communications equipment and services that must be removed. (WC Docket No. 18-89)</w:t>
            </w:r>
          </w:p>
          <w:p w:rsidR="009C4E98" w:rsidRPr="009C4E98" w:rsidP="009C4E98" w14:paraId="4842B056" w14:textId="77777777">
            <w:pPr>
              <w:rPr>
                <w:b/>
                <w:bCs/>
                <w:sz w:val="22"/>
                <w:szCs w:val="22"/>
              </w:rPr>
            </w:pPr>
          </w:p>
          <w:p w:rsidR="00FA3FDA" w:rsidRPr="009C4E98" w:rsidP="009C4E98" w14:paraId="073C0D30" w14:textId="0A737B31">
            <w:pPr>
              <w:rPr>
                <w:sz w:val="22"/>
                <w:szCs w:val="22"/>
              </w:rPr>
            </w:pPr>
            <w:r w:rsidRPr="009C4E98">
              <w:rPr>
                <w:b/>
                <w:bCs/>
                <w:sz w:val="22"/>
                <w:szCs w:val="22"/>
              </w:rPr>
              <w:t xml:space="preserve">National Security Matter – </w:t>
            </w:r>
            <w:r w:rsidRPr="009C4E98">
              <w:rPr>
                <w:sz w:val="22"/>
                <w:szCs w:val="22"/>
              </w:rPr>
              <w:t xml:space="preserve">The Commission will consider a national security matter. </w:t>
            </w:r>
          </w:p>
          <w:p w:rsidR="009C4E98" w:rsidP="009C4E98" w14:paraId="0B49B2F0" w14:textId="77777777">
            <w:pPr>
              <w:rPr>
                <w:sz w:val="22"/>
                <w:szCs w:val="22"/>
              </w:rPr>
            </w:pPr>
          </w:p>
          <w:p w:rsidR="00FA3FDA" w:rsidP="00FA3FDA" w14:paraId="34E667DF" w14:textId="77777777">
            <w:pPr>
              <w:rPr>
                <w:b/>
                <w:bCs/>
                <w:sz w:val="22"/>
                <w:szCs w:val="22"/>
              </w:rPr>
            </w:pPr>
            <w:r w:rsidRPr="00FA3FDA">
              <w:rPr>
                <w:b/>
                <w:bCs/>
                <w:sz w:val="22"/>
                <w:szCs w:val="22"/>
              </w:rPr>
              <w:t xml:space="preserve">National Security Matter – </w:t>
            </w:r>
            <w:r w:rsidRPr="00FA3FDA">
              <w:rPr>
                <w:sz w:val="22"/>
                <w:szCs w:val="22"/>
              </w:rPr>
              <w:t>The Commission will consider a national security matter.</w:t>
            </w:r>
            <w:r w:rsidRPr="00FA3FDA">
              <w:rPr>
                <w:b/>
                <w:bCs/>
                <w:sz w:val="22"/>
                <w:szCs w:val="22"/>
              </w:rPr>
              <w:t xml:space="preserve"> </w:t>
            </w:r>
          </w:p>
          <w:p w:rsidR="0032488A" w:rsidP="003D476B" w14:paraId="420C7CFC" w14:textId="18931C37">
            <w:pPr>
              <w:rPr>
                <w:sz w:val="22"/>
                <w:szCs w:val="22"/>
              </w:rPr>
            </w:pPr>
          </w:p>
          <w:p w:rsidR="0032488A" w:rsidRPr="0032488A" w:rsidP="005835BC" w14:paraId="712EC8B4" w14:textId="51EA6131">
            <w:pPr>
              <w:rPr>
                <w:sz w:val="22"/>
                <w:szCs w:val="22"/>
              </w:rPr>
            </w:pPr>
            <w:r w:rsidRPr="005835BC">
              <w:rPr>
                <w:b/>
                <w:bCs/>
                <w:sz w:val="22"/>
                <w:szCs w:val="22"/>
              </w:rPr>
              <w:t>Allowing Earlier Equipment Marketing and Importation Opportunities</w:t>
            </w:r>
            <w:r w:rsidRPr="005835BC">
              <w:rPr>
                <w:sz w:val="22"/>
                <w:szCs w:val="22"/>
              </w:rPr>
              <w:t xml:space="preserve"> </w:t>
            </w:r>
            <w:r>
              <w:rPr>
                <w:sz w:val="22"/>
                <w:szCs w:val="22"/>
              </w:rPr>
              <w:t xml:space="preserve">– </w:t>
            </w:r>
            <w:r w:rsidRPr="005835BC">
              <w:rPr>
                <w:sz w:val="22"/>
                <w:szCs w:val="22"/>
              </w:rPr>
              <w:t xml:space="preserve">The Commission will consider a Notice of Proposed Rulemaking </w:t>
            </w:r>
            <w:r w:rsidR="000C689D">
              <w:rPr>
                <w:sz w:val="22"/>
                <w:szCs w:val="22"/>
              </w:rPr>
              <w:t>that would propose</w:t>
            </w:r>
            <w:r w:rsidRPr="005835BC" w:rsidR="000C689D">
              <w:rPr>
                <w:sz w:val="22"/>
                <w:szCs w:val="22"/>
              </w:rPr>
              <w:t xml:space="preserve"> </w:t>
            </w:r>
            <w:r w:rsidRPr="005835BC">
              <w:rPr>
                <w:sz w:val="22"/>
                <w:szCs w:val="22"/>
              </w:rPr>
              <w:t xml:space="preserve">updates to </w:t>
            </w:r>
            <w:r w:rsidR="00643113">
              <w:rPr>
                <w:sz w:val="22"/>
                <w:szCs w:val="22"/>
              </w:rPr>
              <w:t>its</w:t>
            </w:r>
            <w:r w:rsidRPr="005835BC" w:rsidR="00643113">
              <w:rPr>
                <w:sz w:val="22"/>
                <w:szCs w:val="22"/>
              </w:rPr>
              <w:t xml:space="preserve"> </w:t>
            </w:r>
            <w:r w:rsidRPr="005835BC">
              <w:rPr>
                <w:sz w:val="22"/>
                <w:szCs w:val="22"/>
              </w:rPr>
              <w:t xml:space="preserve">marketing and importation rules to permit, prior to equipment authorization, conditional sales of radiofrequency devices to consumers under certain circumstances and importation of a limited number of radiofrequency devices for certain pre-sale activities. </w:t>
            </w:r>
            <w:r>
              <w:rPr>
                <w:sz w:val="22"/>
                <w:szCs w:val="22"/>
              </w:rPr>
              <w:t xml:space="preserve"> </w:t>
            </w:r>
            <w:r w:rsidRPr="005835BC">
              <w:rPr>
                <w:sz w:val="22"/>
                <w:szCs w:val="22"/>
              </w:rPr>
              <w:t xml:space="preserve">(ET Docket No. 20-382)  </w:t>
            </w:r>
          </w:p>
          <w:p w:rsidR="0032488A" w:rsidP="0032488A" w14:paraId="733B2F99" w14:textId="77777777">
            <w:pPr>
              <w:rPr>
                <w:sz w:val="22"/>
                <w:szCs w:val="22"/>
              </w:rPr>
            </w:pPr>
          </w:p>
          <w:p w:rsidR="0032488A" w:rsidP="005835BC" w14:paraId="2889AF47" w14:textId="560B7F0A">
            <w:pPr>
              <w:rPr>
                <w:sz w:val="22"/>
                <w:szCs w:val="22"/>
              </w:rPr>
            </w:pPr>
            <w:r w:rsidRPr="005835BC">
              <w:rPr>
                <w:b/>
                <w:bCs/>
                <w:sz w:val="22"/>
                <w:szCs w:val="22"/>
              </w:rPr>
              <w:t>Promoting Broadcast Internet Innovation Through ATSC 3.0</w:t>
            </w:r>
            <w:r w:rsidRPr="005835BC">
              <w:rPr>
                <w:sz w:val="22"/>
                <w:szCs w:val="22"/>
              </w:rPr>
              <w:t xml:space="preserve"> </w:t>
            </w:r>
            <w:r>
              <w:rPr>
                <w:sz w:val="22"/>
                <w:szCs w:val="22"/>
              </w:rPr>
              <w:t>–</w:t>
            </w:r>
            <w:r w:rsidRPr="005835BC">
              <w:rPr>
                <w:sz w:val="22"/>
                <w:szCs w:val="22"/>
              </w:rPr>
              <w:t xml:space="preserve"> The Commission will consider a Report and Order that would modify and clarify existing rules to promote the deployment of Broadcast Internet services as part of the transition to ATSC 3.0.</w:t>
            </w:r>
            <w:r>
              <w:rPr>
                <w:sz w:val="22"/>
                <w:szCs w:val="22"/>
              </w:rPr>
              <w:t xml:space="preserve">  </w:t>
            </w:r>
            <w:r w:rsidRPr="005835BC">
              <w:rPr>
                <w:sz w:val="22"/>
                <w:szCs w:val="22"/>
              </w:rPr>
              <w:t>(MB Docket No. 20-145)</w:t>
            </w:r>
          </w:p>
          <w:p w:rsidR="005835BC" w:rsidRPr="00214FB5" w:rsidP="005835BC" w14:paraId="432DBCCF" w14:textId="77777777">
            <w:pPr>
              <w:rPr>
                <w:sz w:val="22"/>
                <w:szCs w:val="22"/>
              </w:rPr>
            </w:pPr>
          </w:p>
          <w:p w:rsidR="00BD19E8" w:rsidP="00214FB5" w14:paraId="69C3291A" w14:textId="44874187">
            <w:pPr>
              <w:rPr>
                <w:sz w:val="22"/>
                <w:szCs w:val="22"/>
              </w:rPr>
            </w:pPr>
            <w:r w:rsidRPr="00214FB5">
              <w:rPr>
                <w:sz w:val="22"/>
                <w:szCs w:val="22"/>
              </w:rPr>
              <w:t xml:space="preserve">The FCC publicly releases the draft text of each item expected to be considered at the next Open Commission Meeting.  </w:t>
            </w:r>
            <w:r w:rsidRPr="00F6297D" w:rsidR="00F6297D">
              <w:rPr>
                <w:sz w:val="22"/>
                <w:szCs w:val="22"/>
              </w:rPr>
              <w:t>Drafts of items under consideration that involve specific</w:t>
            </w:r>
            <w:bookmarkStart w:id="0" w:name="_GoBack"/>
            <w:bookmarkEnd w:id="0"/>
            <w:r w:rsidRPr="00F6297D" w:rsidR="00F6297D">
              <w:rPr>
                <w:sz w:val="22"/>
                <w:szCs w:val="22"/>
              </w:rPr>
              <w:t xml:space="preserve"> </w:t>
            </w:r>
            <w:r w:rsidR="009477E9">
              <w:rPr>
                <w:sz w:val="22"/>
                <w:szCs w:val="22"/>
              </w:rPr>
              <w:t xml:space="preserve">national security or </w:t>
            </w:r>
            <w:r w:rsidRPr="00F6297D" w:rsidR="00F6297D">
              <w:rPr>
                <w:sz w:val="22"/>
                <w:szCs w:val="22"/>
              </w:rPr>
              <w:t>enforcement-related matters</w:t>
            </w:r>
            <w:r w:rsidR="009477E9">
              <w:rPr>
                <w:sz w:val="22"/>
                <w:szCs w:val="22"/>
              </w:rPr>
              <w:t xml:space="preserve"> </w:t>
            </w:r>
            <w:r w:rsidRPr="00F6297D" w:rsidR="00F6297D">
              <w:rPr>
                <w:sz w:val="22"/>
                <w:szCs w:val="22"/>
              </w:rPr>
              <w:t xml:space="preserve">will not be publicly released.  </w:t>
            </w:r>
            <w:r w:rsidRPr="00214FB5">
              <w:rPr>
                <w:sz w:val="22"/>
                <w:szCs w:val="22"/>
              </w:rPr>
              <w:t xml:space="preserve">One-page cover sheets are included in the public drafts to help summarize each item.  All these materials will be available on the FCC’s Open Meeting page: www.fcc.gov/openmeeting.  </w:t>
            </w:r>
          </w:p>
          <w:p w:rsidR="00214FB5" w:rsidRPr="002E165B" w:rsidP="00214FB5" w14:paraId="7F0CB2F7" w14:textId="77777777">
            <w:pPr>
              <w:rPr>
                <w:sz w:val="22"/>
                <w:szCs w:val="22"/>
              </w:rPr>
            </w:pPr>
          </w:p>
          <w:p w:rsidR="004F0F1F" w:rsidRPr="007475A1" w:rsidP="00850E26" w14:paraId="253ABCD8" w14:textId="77777777">
            <w:pPr>
              <w:ind w:right="72"/>
              <w:jc w:val="center"/>
              <w:rPr>
                <w:sz w:val="22"/>
                <w:szCs w:val="22"/>
              </w:rPr>
            </w:pPr>
            <w:r w:rsidRPr="007475A1">
              <w:rPr>
                <w:sz w:val="22"/>
                <w:szCs w:val="22"/>
              </w:rPr>
              <w:t>###</w:t>
            </w:r>
          </w:p>
          <w:p w:rsidR="00CC5E08" w:rsidRPr="0080486B" w:rsidP="00850E26" w14:paraId="596B81E9" w14:textId="6A510202">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C63A083" w14:textId="77777777">
            <w:pPr>
              <w:ind w:right="72"/>
              <w:jc w:val="center"/>
              <w:rPr>
                <w:b/>
                <w:bCs/>
                <w:sz w:val="18"/>
                <w:szCs w:val="18"/>
              </w:rPr>
            </w:pPr>
          </w:p>
          <w:p w:rsidR="00EE0E90" w:rsidRPr="00EF729B" w:rsidP="00850E26" w14:paraId="6511856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89C306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11D63"/>
    <w:rsid w:val="0002500C"/>
    <w:rsid w:val="000311FC"/>
    <w:rsid w:val="00040127"/>
    <w:rsid w:val="00047998"/>
    <w:rsid w:val="00065E2D"/>
    <w:rsid w:val="00081232"/>
    <w:rsid w:val="00091E65"/>
    <w:rsid w:val="00096D4A"/>
    <w:rsid w:val="000A38EA"/>
    <w:rsid w:val="000C1E47"/>
    <w:rsid w:val="000C26F3"/>
    <w:rsid w:val="000C689D"/>
    <w:rsid w:val="000E049E"/>
    <w:rsid w:val="0010799B"/>
    <w:rsid w:val="00107ABF"/>
    <w:rsid w:val="00115967"/>
    <w:rsid w:val="00117DB2"/>
    <w:rsid w:val="00123ED2"/>
    <w:rsid w:val="00125BE0"/>
    <w:rsid w:val="00127592"/>
    <w:rsid w:val="00142C13"/>
    <w:rsid w:val="00150621"/>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27807"/>
    <w:rsid w:val="00231C32"/>
    <w:rsid w:val="00240345"/>
    <w:rsid w:val="002421F0"/>
    <w:rsid w:val="00247274"/>
    <w:rsid w:val="00266966"/>
    <w:rsid w:val="00285C36"/>
    <w:rsid w:val="00294C0C"/>
    <w:rsid w:val="00297820"/>
    <w:rsid w:val="002A0934"/>
    <w:rsid w:val="002B1013"/>
    <w:rsid w:val="002D03E5"/>
    <w:rsid w:val="002E165B"/>
    <w:rsid w:val="002E3E80"/>
    <w:rsid w:val="002E3F1D"/>
    <w:rsid w:val="002F31D0"/>
    <w:rsid w:val="00300359"/>
    <w:rsid w:val="0031773E"/>
    <w:rsid w:val="0032488A"/>
    <w:rsid w:val="00333871"/>
    <w:rsid w:val="003470E4"/>
    <w:rsid w:val="00347716"/>
    <w:rsid w:val="003506E1"/>
    <w:rsid w:val="003727E3"/>
    <w:rsid w:val="003809E2"/>
    <w:rsid w:val="00385A93"/>
    <w:rsid w:val="003910F1"/>
    <w:rsid w:val="003D476B"/>
    <w:rsid w:val="003E42FC"/>
    <w:rsid w:val="003E5991"/>
    <w:rsid w:val="003F344A"/>
    <w:rsid w:val="00403FF0"/>
    <w:rsid w:val="0042046D"/>
    <w:rsid w:val="0042116E"/>
    <w:rsid w:val="00425AEF"/>
    <w:rsid w:val="00426518"/>
    <w:rsid w:val="00427B06"/>
    <w:rsid w:val="00440769"/>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35BC"/>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3113"/>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82B28"/>
    <w:rsid w:val="00793D6F"/>
    <w:rsid w:val="00794090"/>
    <w:rsid w:val="007A44F8"/>
    <w:rsid w:val="007D21BF"/>
    <w:rsid w:val="007F195B"/>
    <w:rsid w:val="007F3C12"/>
    <w:rsid w:val="007F5205"/>
    <w:rsid w:val="0080486B"/>
    <w:rsid w:val="008215E7"/>
    <w:rsid w:val="008258FD"/>
    <w:rsid w:val="00830FC6"/>
    <w:rsid w:val="00850E26"/>
    <w:rsid w:val="00865EAA"/>
    <w:rsid w:val="00866F06"/>
    <w:rsid w:val="008728F5"/>
    <w:rsid w:val="008824C2"/>
    <w:rsid w:val="00886E6C"/>
    <w:rsid w:val="008960E4"/>
    <w:rsid w:val="008A3940"/>
    <w:rsid w:val="008B13C9"/>
    <w:rsid w:val="008B17C0"/>
    <w:rsid w:val="008C248C"/>
    <w:rsid w:val="008C5432"/>
    <w:rsid w:val="008C7BF1"/>
    <w:rsid w:val="008D00D6"/>
    <w:rsid w:val="008D4D00"/>
    <w:rsid w:val="008D4E5E"/>
    <w:rsid w:val="008D7ABD"/>
    <w:rsid w:val="008E55A2"/>
    <w:rsid w:val="008F1609"/>
    <w:rsid w:val="008F78D8"/>
    <w:rsid w:val="00912729"/>
    <w:rsid w:val="0093373C"/>
    <w:rsid w:val="009477E9"/>
    <w:rsid w:val="00961620"/>
    <w:rsid w:val="009734B6"/>
    <w:rsid w:val="0098096F"/>
    <w:rsid w:val="0098437A"/>
    <w:rsid w:val="00986C92"/>
    <w:rsid w:val="00993C47"/>
    <w:rsid w:val="009972BC"/>
    <w:rsid w:val="009B4B16"/>
    <w:rsid w:val="009C4E98"/>
    <w:rsid w:val="009E54A1"/>
    <w:rsid w:val="009F4E25"/>
    <w:rsid w:val="009F5B1F"/>
    <w:rsid w:val="00A225A9"/>
    <w:rsid w:val="00A265E3"/>
    <w:rsid w:val="00A3308E"/>
    <w:rsid w:val="00A35DFD"/>
    <w:rsid w:val="00A61AB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658D4"/>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0167"/>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6BC"/>
    <w:rsid w:val="00DA7B44"/>
    <w:rsid w:val="00DB18F0"/>
    <w:rsid w:val="00DB2667"/>
    <w:rsid w:val="00DB67B7"/>
    <w:rsid w:val="00DC15A9"/>
    <w:rsid w:val="00DC40AA"/>
    <w:rsid w:val="00DD1750"/>
    <w:rsid w:val="00DE158D"/>
    <w:rsid w:val="00DF64B5"/>
    <w:rsid w:val="00E349AA"/>
    <w:rsid w:val="00E41390"/>
    <w:rsid w:val="00E41CA0"/>
    <w:rsid w:val="00E4366B"/>
    <w:rsid w:val="00E50A4A"/>
    <w:rsid w:val="00E5143A"/>
    <w:rsid w:val="00E606DE"/>
    <w:rsid w:val="00E644FE"/>
    <w:rsid w:val="00E72733"/>
    <w:rsid w:val="00E742FA"/>
    <w:rsid w:val="00E76816"/>
    <w:rsid w:val="00E83DBF"/>
    <w:rsid w:val="00E87C13"/>
    <w:rsid w:val="00E94CD9"/>
    <w:rsid w:val="00EA1A76"/>
    <w:rsid w:val="00EA290B"/>
    <w:rsid w:val="00EE0E90"/>
    <w:rsid w:val="00EE1497"/>
    <w:rsid w:val="00EF3BCA"/>
    <w:rsid w:val="00EF729B"/>
    <w:rsid w:val="00F01B0D"/>
    <w:rsid w:val="00F1238F"/>
    <w:rsid w:val="00F16485"/>
    <w:rsid w:val="00F228ED"/>
    <w:rsid w:val="00F26E31"/>
    <w:rsid w:val="00F27C6C"/>
    <w:rsid w:val="00F34A8D"/>
    <w:rsid w:val="00F50D25"/>
    <w:rsid w:val="00F535D8"/>
    <w:rsid w:val="00F61155"/>
    <w:rsid w:val="00F6297D"/>
    <w:rsid w:val="00F708E3"/>
    <w:rsid w:val="00F76561"/>
    <w:rsid w:val="00F84736"/>
    <w:rsid w:val="00FA3FDA"/>
    <w:rsid w:val="00FC5478"/>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BB09720-0305-4C16-B1D9-1A40D286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