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13A8B" w:rsidRPr="002E51E4" w:rsidP="00B50359" w14:paraId="6982CBDD" w14:textId="6D045C6F">
      <w:pPr>
        <w:pStyle w:val="Heading1"/>
        <w:numPr>
          <w:ilvl w:val="0"/>
          <w:numId w:val="0"/>
        </w:numPr>
        <w:ind w:left="5040" w:firstLine="720"/>
      </w:pPr>
      <w:bookmarkStart w:id="0" w:name="_GoBack"/>
      <w:bookmarkEnd w:id="0"/>
      <w:r>
        <w:t xml:space="preserve"> </w:t>
      </w:r>
      <w:r w:rsidRPr="002E51E4" w:rsidR="0031042A">
        <w:t xml:space="preserve">Released:  </w:t>
      </w:r>
      <w:r w:rsidR="00AA79AB">
        <w:t xml:space="preserve">December </w:t>
      </w:r>
      <w:r w:rsidR="005A3E5B">
        <w:t>4</w:t>
      </w:r>
      <w:r w:rsidR="00315BA5">
        <w:t>, 20</w:t>
      </w:r>
      <w:r w:rsidRPr="002E51E4" w:rsidR="00F72330">
        <w:t>20</w:t>
      </w:r>
    </w:p>
    <w:p w:rsidR="00013A8B" w:rsidRPr="002E51E4" w:rsidP="00013A8B" w14:paraId="59D3D458" w14:textId="77777777">
      <w:pPr>
        <w:jc w:val="right"/>
        <w:rPr>
          <w:szCs w:val="22"/>
        </w:rPr>
      </w:pPr>
    </w:p>
    <w:p w:rsidR="00B747EE" w:rsidRPr="002A3E12" w:rsidP="00B747EE" w14:paraId="2E8625DC" w14:textId="77777777">
      <w:pPr>
        <w:jc w:val="center"/>
        <w:rPr>
          <w:b/>
          <w:bCs/>
          <w:sz w:val="28"/>
          <w:szCs w:val="28"/>
        </w:rPr>
      </w:pPr>
      <w:bookmarkStart w:id="1" w:name="_Hlk50970592"/>
      <w:r w:rsidRPr="002A3E12">
        <w:rPr>
          <w:b/>
          <w:bCs/>
          <w:sz w:val="28"/>
          <w:szCs w:val="28"/>
        </w:rPr>
        <w:t>A WEBINAR FOR CONSUMERS:</w:t>
      </w:r>
    </w:p>
    <w:p w:rsidR="00E6684D" w:rsidRPr="002A3E12" w:rsidP="00B747EE" w14:paraId="6B67465B" w14:textId="01481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AVOIDING COVID-19 SCAMS</w:t>
      </w:r>
    </w:p>
    <w:bookmarkEnd w:id="1"/>
    <w:p w:rsidR="00BE4678" w:rsidRPr="00BE4678" w:rsidP="00B747EE" w14:paraId="7402FE4D" w14:textId="77777777">
      <w:pPr>
        <w:jc w:val="center"/>
        <w:rPr>
          <w:b/>
          <w:bCs/>
        </w:rPr>
      </w:pPr>
    </w:p>
    <w:p w:rsidR="001E73BF" w:rsidRPr="004B4387" w:rsidP="001E73BF" w14:paraId="2A7F1DB2" w14:textId="5AC658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734D262">
        <w:rPr>
          <w:rFonts w:eastAsia="Calibri"/>
          <w:b/>
          <w:bCs/>
          <w:color w:val="010100"/>
        </w:rPr>
        <w:t>Washington, D.C.</w:t>
      </w:r>
      <w:r w:rsidRPr="0734D262">
        <w:rPr>
          <w:rFonts w:eastAsia="Calibri"/>
          <w:color w:val="010100"/>
        </w:rPr>
        <w:t xml:space="preserve"> –</w:t>
      </w:r>
      <w:r w:rsidR="0074454E">
        <w:rPr>
          <w:rFonts w:eastAsia="Calibri"/>
          <w:color w:val="010100"/>
        </w:rPr>
        <w:t xml:space="preserve"> </w:t>
      </w:r>
      <w:r w:rsidR="00E6684D">
        <w:t>The FCC’s Consumer and Government Affairs Bureau</w:t>
      </w:r>
      <w:r w:rsidR="00C62E59">
        <w:t>,</w:t>
      </w:r>
      <w:r w:rsidR="00C4533B">
        <w:t xml:space="preserve"> along with its partners</w:t>
      </w:r>
      <w:r w:rsidR="008D6108">
        <w:t>,</w:t>
      </w:r>
      <w:r w:rsidR="00AA79AB">
        <w:t xml:space="preserve"> </w:t>
      </w:r>
      <w:r w:rsidR="26933243">
        <w:t xml:space="preserve">the Federal Trade Commission and the </w:t>
      </w:r>
      <w:r w:rsidR="00AA79AB">
        <w:t>U.S Postal Inspection Service</w:t>
      </w:r>
      <w:r w:rsidR="00C4533B">
        <w:t xml:space="preserve">, will be hosting a webinar </w:t>
      </w:r>
      <w:r w:rsidR="00DE01F8">
        <w:t>highlighting</w:t>
      </w:r>
      <w:r>
        <w:t xml:space="preserve"> current </w:t>
      </w:r>
      <w:r w:rsidR="4E466055">
        <w:t xml:space="preserve">COVID-19 </w:t>
      </w:r>
      <w:r>
        <w:t xml:space="preserve">scams and providing </w:t>
      </w:r>
      <w:r w:rsidR="00DE01F8">
        <w:t>tips</w:t>
      </w:r>
      <w:r w:rsidR="00C4533B">
        <w:t xml:space="preserve"> </w:t>
      </w:r>
      <w:r w:rsidR="00E6684D">
        <w:t>and resources</w:t>
      </w:r>
      <w:r w:rsidR="00C4533B">
        <w:t xml:space="preserve"> </w:t>
      </w:r>
      <w:r w:rsidR="00DE01F8">
        <w:t xml:space="preserve">to protect </w:t>
      </w:r>
      <w:r w:rsidR="4D9CE55A">
        <w:t xml:space="preserve">consumers </w:t>
      </w:r>
      <w:r w:rsidR="00AA79AB">
        <w:t>during the pandemic.</w:t>
      </w:r>
      <w:r w:rsidRPr="0734D262" w:rsidR="000C3C4F">
        <w:rPr>
          <w:rFonts w:eastAsia="Calibri"/>
          <w:color w:val="010100"/>
        </w:rPr>
        <w:t xml:space="preserve"> </w:t>
      </w:r>
      <w:r w:rsidRPr="0734D262" w:rsidR="00920D44">
        <w:rPr>
          <w:rFonts w:eastAsia="Calibri"/>
          <w:color w:val="010100"/>
        </w:rPr>
        <w:t xml:space="preserve"> </w:t>
      </w:r>
      <w:r w:rsidR="00346B68">
        <w:rPr>
          <w:rFonts w:eastAsia="Calibri"/>
          <w:color w:val="010100"/>
        </w:rPr>
        <w:t xml:space="preserve">Recent </w:t>
      </w:r>
      <w:r w:rsidR="00146844">
        <w:rPr>
          <w:rFonts w:eastAsia="Calibri"/>
          <w:color w:val="010100"/>
        </w:rPr>
        <w:t>reports</w:t>
      </w:r>
      <w:r w:rsidR="00346B68">
        <w:rPr>
          <w:rFonts w:eastAsia="Calibri"/>
          <w:color w:val="010100"/>
        </w:rPr>
        <w:t xml:space="preserve"> indicate that national </w:t>
      </w:r>
      <w:r w:rsidR="00346B68">
        <w:rPr>
          <w:rStyle w:val="normaltextrun"/>
        </w:rPr>
        <w:t xml:space="preserve">COVID-19 </w:t>
      </w:r>
      <w:r w:rsidRPr="0734D262" w:rsidR="00346B68">
        <w:rPr>
          <w:rStyle w:val="normaltextrun"/>
        </w:rPr>
        <w:t>infection rates have grown significantly</w:t>
      </w:r>
      <w:r w:rsidR="00346B68">
        <w:rPr>
          <w:rStyle w:val="normaltextrun"/>
        </w:rPr>
        <w:t>.</w:t>
      </w:r>
      <w:r w:rsidR="004B4387">
        <w:rPr>
          <w:rStyle w:val="normaltextrun"/>
        </w:rPr>
        <w:t xml:space="preserve">  During this time, p</w:t>
      </w:r>
      <w:r w:rsidRPr="0734D262" w:rsidR="004B4387">
        <w:rPr>
          <w:rStyle w:val="normaltextrun"/>
        </w:rPr>
        <w:t xml:space="preserve">harmaceutical companies have </w:t>
      </w:r>
      <w:r w:rsidR="004B4387">
        <w:rPr>
          <w:rStyle w:val="normaltextrun"/>
        </w:rPr>
        <w:t xml:space="preserve">also </w:t>
      </w:r>
      <w:r w:rsidRPr="0734D262" w:rsidR="004B4387">
        <w:rPr>
          <w:rStyle w:val="normaltextrun"/>
        </w:rPr>
        <w:t xml:space="preserve">announced that </w:t>
      </w:r>
      <w:r w:rsidR="004B4387">
        <w:rPr>
          <w:rStyle w:val="normaltextrun"/>
        </w:rPr>
        <w:t xml:space="preserve">two </w:t>
      </w:r>
      <w:r w:rsidRPr="0734D262" w:rsidR="004B4387">
        <w:rPr>
          <w:rStyle w:val="normaltextrun"/>
        </w:rPr>
        <w:t>vaccines have demonstrated high levels of efficacy</w:t>
      </w:r>
      <w:r w:rsidR="004B4387">
        <w:rPr>
          <w:rStyle w:val="normaltextrun"/>
        </w:rPr>
        <w:t>,</w:t>
      </w:r>
      <w:r w:rsidRPr="0734D262" w:rsidR="004B4387">
        <w:rPr>
          <w:rStyle w:val="normaltextrun"/>
        </w:rPr>
        <w:t xml:space="preserve"> and that they </w:t>
      </w:r>
      <w:r w:rsidR="004B4387">
        <w:rPr>
          <w:rStyle w:val="normaltextrun"/>
        </w:rPr>
        <w:t>are seeking f</w:t>
      </w:r>
      <w:r w:rsidRPr="0734D262" w:rsidR="004B4387">
        <w:rPr>
          <w:rStyle w:val="normaltextrun"/>
        </w:rPr>
        <w:t>ederal approval for expedited release.  The environment is ripe for fraudsters to use robocalls and texts to attempt to defraud consumers of money or</w:t>
      </w:r>
      <w:r w:rsidR="004B4387">
        <w:rPr>
          <w:rStyle w:val="normaltextrun"/>
        </w:rPr>
        <w:t xml:space="preserve"> obtain </w:t>
      </w:r>
      <w:r w:rsidRPr="0734D262" w:rsidR="004B4387">
        <w:rPr>
          <w:rStyle w:val="normaltextrun"/>
        </w:rPr>
        <w:t>personally identifying information.</w:t>
      </w:r>
      <w:r w:rsidRPr="0734D262" w:rsidR="004B4387">
        <w:rPr>
          <w:rStyle w:val="eop"/>
        </w:rPr>
        <w:t> </w:t>
      </w:r>
    </w:p>
    <w:p w:rsidR="004B4387" w:rsidP="3DEA7B53" w14:paraId="2E6E4EC6" w14:textId="77777777">
      <w:pPr>
        <w:rPr>
          <w:rFonts w:eastAsia="Calibri"/>
          <w:color w:val="010100"/>
          <w:sz w:val="24"/>
          <w:szCs w:val="24"/>
        </w:rPr>
      </w:pPr>
    </w:p>
    <w:p w:rsidR="00B747EE" w:rsidRPr="00DE01F8" w:rsidP="3DEA7B53" w14:paraId="31E2C9E2" w14:textId="3BD9D287">
      <w:pPr>
        <w:rPr>
          <w:sz w:val="24"/>
          <w:szCs w:val="24"/>
        </w:rPr>
      </w:pPr>
      <w:r w:rsidRPr="14AABF79">
        <w:rPr>
          <w:rFonts w:eastAsia="Calibri"/>
          <w:color w:val="010100"/>
          <w:sz w:val="24"/>
          <w:szCs w:val="24"/>
        </w:rPr>
        <w:t>The</w:t>
      </w:r>
      <w:r w:rsidRPr="14AABF79" w:rsidR="00C4533B">
        <w:rPr>
          <w:rFonts w:eastAsia="Calibri"/>
          <w:color w:val="010100"/>
          <w:sz w:val="24"/>
          <w:szCs w:val="24"/>
        </w:rPr>
        <w:t xml:space="preserve"> webinar will take place on </w:t>
      </w:r>
      <w:r w:rsidRPr="14AABF79" w:rsidR="00AA79AB">
        <w:rPr>
          <w:rFonts w:eastAsia="Calibri"/>
          <w:b/>
          <w:bCs/>
          <w:color w:val="010100"/>
          <w:sz w:val="24"/>
          <w:szCs w:val="24"/>
        </w:rPr>
        <w:t>Wednesday, December 16</w:t>
      </w:r>
      <w:r w:rsidRPr="14AABF79" w:rsidR="00C4533B">
        <w:rPr>
          <w:rFonts w:eastAsia="Calibri"/>
          <w:b/>
          <w:bCs/>
          <w:color w:val="010100"/>
          <w:sz w:val="24"/>
          <w:szCs w:val="24"/>
        </w:rPr>
        <w:t>,</w:t>
      </w:r>
      <w:r w:rsidR="0074454E">
        <w:rPr>
          <w:rFonts w:eastAsia="Calibri"/>
          <w:b/>
          <w:bCs/>
          <w:color w:val="010100"/>
          <w:sz w:val="24"/>
          <w:szCs w:val="24"/>
        </w:rPr>
        <w:t xml:space="preserve"> 2020,</w:t>
      </w:r>
      <w:r w:rsidRPr="14AABF79" w:rsidR="00C4533B">
        <w:rPr>
          <w:rFonts w:eastAsia="Calibri"/>
          <w:b/>
          <w:bCs/>
          <w:color w:val="010100"/>
          <w:sz w:val="24"/>
          <w:szCs w:val="24"/>
        </w:rPr>
        <w:t xml:space="preserve"> starting at </w:t>
      </w:r>
      <w:r w:rsidRPr="14AABF79" w:rsidR="00064A7A">
        <w:rPr>
          <w:rFonts w:eastAsia="Calibri"/>
          <w:b/>
          <w:bCs/>
          <w:color w:val="010100"/>
          <w:sz w:val="24"/>
          <w:szCs w:val="24"/>
        </w:rPr>
        <w:t>1:00</w:t>
      </w:r>
      <w:r w:rsidRPr="14AABF79" w:rsidR="00C4533B">
        <w:rPr>
          <w:rFonts w:eastAsia="Calibri"/>
          <w:b/>
          <w:bCs/>
          <w:color w:val="010100"/>
          <w:sz w:val="24"/>
          <w:szCs w:val="24"/>
        </w:rPr>
        <w:t xml:space="preserve"> p.m. EST</w:t>
      </w:r>
      <w:r w:rsidRPr="14AABF79" w:rsidR="5AD1AA6E">
        <w:rPr>
          <w:rFonts w:eastAsia="Calibri"/>
          <w:b/>
          <w:bCs/>
          <w:color w:val="010100"/>
          <w:sz w:val="24"/>
          <w:szCs w:val="24"/>
        </w:rPr>
        <w:t xml:space="preserve"> </w:t>
      </w:r>
      <w:r w:rsidRPr="14AABF79" w:rsidR="5AD1AA6E">
        <w:rPr>
          <w:color w:val="010100"/>
          <w:sz w:val="24"/>
          <w:szCs w:val="24"/>
        </w:rPr>
        <w:t>and</w:t>
      </w:r>
      <w:r w:rsidRPr="14AABF79" w:rsidR="5AD1AA6E">
        <w:rPr>
          <w:sz w:val="24"/>
          <w:szCs w:val="24"/>
        </w:rPr>
        <w:t xml:space="preserve"> will be streamed live at </w:t>
      </w:r>
      <w:hyperlink r:id="rId4" w:history="1">
        <w:r w:rsidRPr="14AABF79" w:rsidR="5AD1AA6E">
          <w:rPr>
            <w:rStyle w:val="Hyperlink"/>
            <w:sz w:val="24"/>
            <w:szCs w:val="24"/>
          </w:rPr>
          <w:t>fcc.gov/live</w:t>
        </w:r>
      </w:hyperlink>
      <w:r w:rsidRPr="14AABF79" w:rsidR="5AD1AA6E">
        <w:rPr>
          <w:sz w:val="24"/>
          <w:szCs w:val="24"/>
        </w:rPr>
        <w:t>.</w:t>
      </w:r>
      <w:r w:rsidRPr="14AABF79" w:rsidR="5AD1AA6E">
        <w:rPr>
          <w:rFonts w:eastAsia="Calibri"/>
          <w:b/>
          <w:bCs/>
          <w:color w:val="010100"/>
          <w:sz w:val="24"/>
          <w:szCs w:val="24"/>
        </w:rPr>
        <w:t xml:space="preserve"> </w:t>
      </w:r>
      <w:r w:rsidR="0074454E">
        <w:rPr>
          <w:rFonts w:eastAsia="Calibri"/>
          <w:b/>
          <w:bCs/>
          <w:color w:val="010100"/>
          <w:sz w:val="24"/>
          <w:szCs w:val="24"/>
        </w:rPr>
        <w:t xml:space="preserve"> </w:t>
      </w:r>
      <w:r w:rsidRPr="14AABF79" w:rsidR="5AD1AA6E">
        <w:rPr>
          <w:sz w:val="24"/>
          <w:szCs w:val="24"/>
        </w:rPr>
        <w:t xml:space="preserve">Registration is not required for this event.  </w:t>
      </w:r>
    </w:p>
    <w:p w:rsidR="001E73BF" w:rsidRPr="002A3E12" w:rsidP="00B747EE" w14:paraId="09D10C52" w14:textId="77777777">
      <w:pPr>
        <w:rPr>
          <w:sz w:val="24"/>
          <w:szCs w:val="24"/>
        </w:rPr>
      </w:pPr>
    </w:p>
    <w:p w:rsidR="00DF01EC" w:rsidP="00B747EE" w14:paraId="46E803B8" w14:textId="77777777">
      <w:pPr>
        <w:rPr>
          <w:sz w:val="24"/>
          <w:szCs w:val="24"/>
        </w:rPr>
      </w:pPr>
      <w:r>
        <w:rPr>
          <w:sz w:val="24"/>
          <w:szCs w:val="24"/>
        </w:rPr>
        <w:t>The agenda is as follows:</w:t>
      </w:r>
    </w:p>
    <w:p w:rsidR="00DF01EC" w:rsidP="00B747EE" w14:paraId="4DE37DC3" w14:textId="77777777">
      <w:pPr>
        <w:rPr>
          <w:sz w:val="24"/>
          <w:szCs w:val="24"/>
        </w:rPr>
      </w:pPr>
    </w:p>
    <w:p w:rsidR="00DF01EC" w:rsidRPr="0050563E" w:rsidP="00B747EE" w14:paraId="2B5C8C77" w14:textId="6B6974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1:00</w:t>
      </w:r>
      <w:r w:rsidRPr="002B2A58" w:rsidR="00E1254E">
        <w:rPr>
          <w:b/>
          <w:bCs/>
          <w:sz w:val="24"/>
          <w:szCs w:val="24"/>
        </w:rPr>
        <w:t xml:space="preserve"> p.m. – </w:t>
      </w:r>
      <w:r w:rsidR="001E73BF">
        <w:rPr>
          <w:b/>
          <w:bCs/>
          <w:sz w:val="24"/>
          <w:szCs w:val="24"/>
        </w:rPr>
        <w:t>1:05</w:t>
      </w:r>
      <w:r w:rsidRPr="002B2A58" w:rsidR="006572E1">
        <w:rPr>
          <w:b/>
          <w:bCs/>
          <w:sz w:val="24"/>
          <w:szCs w:val="24"/>
        </w:rPr>
        <w:t xml:space="preserve"> p.m.</w:t>
      </w:r>
      <w:r w:rsidRPr="002B2A58" w:rsidR="40A515ED">
        <w:rPr>
          <w:b/>
          <w:bCs/>
          <w:sz w:val="24"/>
          <w:szCs w:val="24"/>
        </w:rPr>
        <w:t xml:space="preserve">            </w:t>
      </w:r>
      <w:r w:rsidRPr="002B2A58" w:rsidR="00E1254E">
        <w:rPr>
          <w:b/>
          <w:bCs/>
          <w:sz w:val="24"/>
          <w:szCs w:val="24"/>
        </w:rPr>
        <w:tab/>
        <w:t>Welcome</w:t>
      </w:r>
    </w:p>
    <w:p w:rsidR="008D6108" w:rsidP="00DF01EC" w14:paraId="75F1F883" w14:textId="77777777">
      <w:pPr>
        <w:spacing w:line="0" w:lineRule="atLeast"/>
        <w:rPr>
          <w:sz w:val="24"/>
          <w:szCs w:val="24"/>
        </w:rPr>
      </w:pPr>
      <w:r w:rsidRPr="0050563E">
        <w:rPr>
          <w:sz w:val="24"/>
          <w:szCs w:val="24"/>
        </w:rPr>
        <w:tab/>
      </w:r>
      <w:r w:rsidRPr="0050563E">
        <w:rPr>
          <w:sz w:val="24"/>
          <w:szCs w:val="24"/>
        </w:rPr>
        <w:tab/>
      </w:r>
      <w:r w:rsidRPr="0050563E">
        <w:rPr>
          <w:sz w:val="24"/>
          <w:szCs w:val="24"/>
        </w:rPr>
        <w:tab/>
      </w:r>
      <w:r w:rsidRPr="0050563E" w:rsidR="005C37F4">
        <w:rPr>
          <w:sz w:val="24"/>
          <w:szCs w:val="24"/>
        </w:rPr>
        <w:tab/>
      </w:r>
      <w:r w:rsidR="00B05578">
        <w:rPr>
          <w:sz w:val="24"/>
          <w:szCs w:val="24"/>
        </w:rPr>
        <w:t>Deandrea</w:t>
      </w:r>
      <w:r w:rsidR="00FC2FE6">
        <w:rPr>
          <w:sz w:val="24"/>
          <w:szCs w:val="24"/>
        </w:rPr>
        <w:t xml:space="preserve"> </w:t>
      </w:r>
      <w:r w:rsidR="00B05578">
        <w:rPr>
          <w:sz w:val="24"/>
          <w:szCs w:val="24"/>
        </w:rPr>
        <w:t>Wilson, Co</w:t>
      </w:r>
      <w:r w:rsidRPr="0050563E">
        <w:rPr>
          <w:sz w:val="24"/>
          <w:szCs w:val="24"/>
        </w:rPr>
        <w:t xml:space="preserve">nsumer Education </w:t>
      </w:r>
      <w:r w:rsidR="00245267">
        <w:rPr>
          <w:sz w:val="24"/>
          <w:szCs w:val="24"/>
        </w:rPr>
        <w:t>and</w:t>
      </w:r>
      <w:r w:rsidRPr="0050563E">
        <w:rPr>
          <w:sz w:val="24"/>
          <w:szCs w:val="24"/>
        </w:rPr>
        <w:t xml:space="preserve"> Outreach </w:t>
      </w:r>
      <w:r w:rsidR="001E73BF">
        <w:rPr>
          <w:sz w:val="24"/>
          <w:szCs w:val="24"/>
        </w:rPr>
        <w:tab/>
      </w:r>
      <w:r w:rsidR="001E73BF">
        <w:rPr>
          <w:sz w:val="24"/>
          <w:szCs w:val="24"/>
        </w:rPr>
        <w:tab/>
      </w:r>
      <w:r w:rsidR="001E73BF">
        <w:rPr>
          <w:sz w:val="24"/>
          <w:szCs w:val="24"/>
        </w:rPr>
        <w:tab/>
      </w:r>
      <w:r w:rsidR="001E73BF">
        <w:rPr>
          <w:sz w:val="24"/>
          <w:szCs w:val="24"/>
        </w:rPr>
        <w:tab/>
      </w:r>
      <w:r w:rsidR="001E73BF">
        <w:rPr>
          <w:sz w:val="24"/>
          <w:szCs w:val="24"/>
        </w:rPr>
        <w:tab/>
      </w:r>
      <w:r w:rsidR="001E73BF">
        <w:rPr>
          <w:sz w:val="24"/>
          <w:szCs w:val="24"/>
        </w:rPr>
        <w:tab/>
      </w:r>
      <w:r w:rsidRPr="0050563E">
        <w:rPr>
          <w:sz w:val="24"/>
          <w:szCs w:val="24"/>
        </w:rPr>
        <w:t>Specialis</w:t>
      </w:r>
      <w:r w:rsidR="001E73BF">
        <w:rPr>
          <w:sz w:val="24"/>
          <w:szCs w:val="24"/>
        </w:rPr>
        <w:t>t</w:t>
      </w:r>
    </w:p>
    <w:p w:rsidR="00DF01EC" w:rsidRPr="0050563E" w:rsidP="008D6108" w14:paraId="532FC600" w14:textId="5CAD0DA9">
      <w:pPr>
        <w:spacing w:line="0" w:lineRule="atLeast"/>
        <w:ind w:left="2160" w:firstLine="720"/>
        <w:rPr>
          <w:sz w:val="24"/>
          <w:szCs w:val="24"/>
        </w:rPr>
      </w:pPr>
      <w:r w:rsidRPr="0050563E">
        <w:rPr>
          <w:sz w:val="24"/>
          <w:szCs w:val="24"/>
        </w:rPr>
        <w:t xml:space="preserve">FCC </w:t>
      </w:r>
      <w:r w:rsidRPr="0050563E" w:rsidR="00E1254E">
        <w:rPr>
          <w:sz w:val="24"/>
          <w:szCs w:val="24"/>
        </w:rPr>
        <w:t xml:space="preserve">Consumer </w:t>
      </w:r>
      <w:r w:rsidR="00245267">
        <w:rPr>
          <w:sz w:val="24"/>
          <w:szCs w:val="24"/>
        </w:rPr>
        <w:t>Affairs and Outreach Division</w:t>
      </w:r>
    </w:p>
    <w:p w:rsidR="002B2A58" w:rsidP="00DF01EC" w14:paraId="6ACBC36A" w14:textId="77777777">
      <w:pPr>
        <w:spacing w:line="0" w:lineRule="atLeast"/>
        <w:rPr>
          <w:rFonts w:ascii="Book Antiqua" w:hAnsi="Book Antiqua"/>
          <w:sz w:val="24"/>
          <w:szCs w:val="24"/>
        </w:rPr>
      </w:pPr>
    </w:p>
    <w:p w:rsidR="002B2A58" w:rsidP="00DF01EC" w14:paraId="2614BC69" w14:textId="60C3CC44">
      <w:pPr>
        <w:spacing w:line="0" w:lineRule="atLeast"/>
        <w:rPr>
          <w:b/>
          <w:bCs/>
          <w:sz w:val="24"/>
          <w:szCs w:val="24"/>
        </w:rPr>
      </w:pPr>
      <w:r w:rsidRPr="002B2A58">
        <w:rPr>
          <w:b/>
          <w:bCs/>
          <w:sz w:val="24"/>
          <w:szCs w:val="24"/>
        </w:rPr>
        <w:t xml:space="preserve"> </w:t>
      </w:r>
      <w:r w:rsidR="001E73BF">
        <w:rPr>
          <w:b/>
          <w:bCs/>
          <w:sz w:val="24"/>
          <w:szCs w:val="24"/>
        </w:rPr>
        <w:t xml:space="preserve">1:05 </w:t>
      </w:r>
      <w:r w:rsidRPr="002B2A58">
        <w:rPr>
          <w:b/>
          <w:bCs/>
          <w:sz w:val="24"/>
          <w:szCs w:val="24"/>
        </w:rPr>
        <w:t xml:space="preserve">p.m. – </w:t>
      </w:r>
      <w:r w:rsidR="001E73BF">
        <w:rPr>
          <w:b/>
          <w:bCs/>
          <w:sz w:val="24"/>
          <w:szCs w:val="24"/>
        </w:rPr>
        <w:t>1:10 p.m.</w:t>
      </w:r>
      <w:r w:rsidRPr="002B2A58">
        <w:rPr>
          <w:b/>
          <w:bCs/>
          <w:sz w:val="24"/>
          <w:szCs w:val="24"/>
        </w:rPr>
        <w:t xml:space="preserve">  </w:t>
      </w:r>
      <w:r w:rsidRPr="002B2A58" w:rsidR="7A07DA4A">
        <w:rPr>
          <w:b/>
          <w:bCs/>
          <w:sz w:val="24"/>
          <w:szCs w:val="24"/>
        </w:rPr>
        <w:t xml:space="preserve">         </w:t>
      </w:r>
      <w:r w:rsidR="005C37F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Opening and Keynote Remarks</w:t>
      </w:r>
    </w:p>
    <w:p w:rsidR="00FC2FE6" w:rsidP="00DF01EC" w14:paraId="2BB46142" w14:textId="77777777">
      <w:pPr>
        <w:spacing w:line="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C37F4">
        <w:rPr>
          <w:b/>
          <w:bCs/>
          <w:sz w:val="24"/>
          <w:szCs w:val="24"/>
        </w:rPr>
        <w:tab/>
      </w:r>
      <w:r w:rsidRPr="002B2A58">
        <w:rPr>
          <w:sz w:val="24"/>
          <w:szCs w:val="24"/>
        </w:rPr>
        <w:t>Patrick Webre</w:t>
      </w:r>
      <w:r>
        <w:rPr>
          <w:sz w:val="24"/>
          <w:szCs w:val="24"/>
        </w:rPr>
        <w:t>, Chief</w:t>
      </w:r>
    </w:p>
    <w:p w:rsidR="00DF01EC" w:rsidP="00DF01EC" w14:paraId="43AEBD58" w14:textId="1B20489D">
      <w:pPr>
        <w:spacing w:line="0" w:lineRule="atLeast"/>
        <w:rPr>
          <w:rFonts w:ascii="Book Antiqua" w:hAnsi="Book Antiqu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54E">
        <w:rPr>
          <w:sz w:val="24"/>
          <w:szCs w:val="24"/>
        </w:rPr>
        <w:t xml:space="preserve">FCC </w:t>
      </w:r>
      <w:r w:rsidRPr="002B2A58" w:rsidR="00E1254E">
        <w:rPr>
          <w:sz w:val="24"/>
          <w:szCs w:val="24"/>
        </w:rPr>
        <w:t>Consumer and Governmental Affairs Bureau</w:t>
      </w:r>
    </w:p>
    <w:p w:rsidR="001E73BF" w:rsidP="00B05578" w14:paraId="3BF0A9AA" w14:textId="77777777">
      <w:pPr>
        <w:spacing w:line="0" w:lineRule="atLeast"/>
        <w:rPr>
          <w:b/>
          <w:bCs/>
          <w:sz w:val="24"/>
          <w:szCs w:val="24"/>
        </w:rPr>
      </w:pPr>
    </w:p>
    <w:p w:rsidR="00FC2FE6" w:rsidP="00B05578" w14:paraId="5E4CBB59" w14:textId="47B1CBF0">
      <w:pPr>
        <w:spacing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1:10 p.m.</w:t>
      </w:r>
      <w:r w:rsidRPr="002B2A58" w:rsidR="00E1254E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>1:20 p.</w:t>
      </w:r>
      <w:r w:rsidRPr="002B2A58" w:rsidR="00E1254E">
        <w:rPr>
          <w:b/>
          <w:bCs/>
          <w:sz w:val="24"/>
          <w:szCs w:val="24"/>
        </w:rPr>
        <w:t>m.</w:t>
      </w:r>
      <w:r w:rsidRPr="002B2A58" w:rsidR="07F7B345">
        <w:rPr>
          <w:b/>
          <w:bCs/>
          <w:sz w:val="24"/>
          <w:szCs w:val="24"/>
        </w:rPr>
        <w:t xml:space="preserve">             </w:t>
      </w:r>
      <w:r w:rsidRPr="002B2A58" w:rsidR="00E125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Federal Communications Commission</w:t>
      </w:r>
      <w:r w:rsidR="005C37F4">
        <w:rPr>
          <w:b/>
          <w:bCs/>
          <w:sz w:val="24"/>
          <w:szCs w:val="24"/>
        </w:rPr>
        <w:tab/>
      </w:r>
    </w:p>
    <w:p w:rsidR="00B05578" w:rsidP="00B05578" w14:paraId="796DB34A" w14:textId="1338DAA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63E">
        <w:rPr>
          <w:sz w:val="24"/>
          <w:szCs w:val="24"/>
        </w:rPr>
        <w:t>Keyla</w:t>
      </w:r>
      <w:r>
        <w:rPr>
          <w:sz w:val="24"/>
          <w:szCs w:val="24"/>
        </w:rPr>
        <w:t xml:space="preserve"> Hernandez-Ulloa, Associate Division Chief</w:t>
      </w:r>
    </w:p>
    <w:p w:rsidR="00DF01EC" w:rsidP="00DF01EC" w14:paraId="3030DD46" w14:textId="34B6071D">
      <w:pPr>
        <w:spacing w:line="0" w:lineRule="atLeast"/>
        <w:rPr>
          <w:rFonts w:ascii="Book Antiqua" w:hAnsi="Book Antiqua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Consumer Affairs and Outreach Division</w:t>
      </w:r>
    </w:p>
    <w:p w:rsidR="00153C35" w:rsidP="00DF01EC" w14:paraId="00DBBACE" w14:textId="77777777">
      <w:pPr>
        <w:spacing w:line="0" w:lineRule="atLeast"/>
        <w:rPr>
          <w:rFonts w:ascii="Book Antiqua" w:hAnsi="Book Antiqua"/>
          <w:bCs/>
          <w:sz w:val="24"/>
          <w:szCs w:val="24"/>
        </w:rPr>
      </w:pPr>
    </w:p>
    <w:p w:rsidR="002C24B8" w:rsidP="002C24B8" w14:paraId="5DA58D3C" w14:textId="7B13A919">
      <w:pPr>
        <w:spacing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1:20 p.m. 1:30 p.m.</w:t>
      </w:r>
      <w:r w:rsidR="00245267">
        <w:rPr>
          <w:b/>
          <w:bCs/>
          <w:sz w:val="24"/>
          <w:szCs w:val="24"/>
        </w:rPr>
        <w:t xml:space="preserve"> </w:t>
      </w:r>
      <w:r w:rsidR="1D1FC009">
        <w:rPr>
          <w:b/>
          <w:bCs/>
          <w:sz w:val="24"/>
          <w:szCs w:val="24"/>
        </w:rPr>
        <w:t xml:space="preserve">              </w:t>
      </w:r>
      <w:r w:rsidRPr="002C24B8" w:rsidR="00DF01EC">
        <w:rPr>
          <w:b/>
          <w:bCs/>
          <w:sz w:val="24"/>
          <w:szCs w:val="24"/>
        </w:rPr>
        <w:tab/>
      </w:r>
      <w:r w:rsidRPr="002C24B8" w:rsidR="00E1254E">
        <w:rPr>
          <w:b/>
          <w:bCs/>
          <w:sz w:val="24"/>
          <w:szCs w:val="24"/>
        </w:rPr>
        <w:t>Federal Trade Commission</w:t>
      </w:r>
    </w:p>
    <w:p w:rsidR="00146844" w:rsidP="00146844" w14:paraId="1553BC81" w14:textId="124E1023">
      <w:pPr>
        <w:spacing w:line="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2A58">
        <w:rPr>
          <w:sz w:val="24"/>
          <w:szCs w:val="24"/>
        </w:rPr>
        <w:t xml:space="preserve">Colleen </w:t>
      </w:r>
      <w:r w:rsidRPr="3DEA7B53">
        <w:rPr>
          <w:sz w:val="24"/>
          <w:szCs w:val="24"/>
        </w:rPr>
        <w:t>Tressler</w:t>
      </w:r>
      <w:r w:rsidRPr="3DEA7B53">
        <w:rPr>
          <w:sz w:val="24"/>
          <w:szCs w:val="24"/>
        </w:rPr>
        <w:t>, Senior Project Manager, Division of Consumer</w:t>
      </w:r>
    </w:p>
    <w:p w:rsidR="00146844" w:rsidRPr="002B2A58" w:rsidP="00146844" w14:paraId="3C4B1500" w14:textId="57CDCF3A">
      <w:pPr>
        <w:spacing w:line="0" w:lineRule="atLeast"/>
        <w:ind w:left="2160" w:firstLine="720"/>
        <w:rPr>
          <w:sz w:val="24"/>
          <w:szCs w:val="24"/>
        </w:rPr>
      </w:pPr>
      <w:r w:rsidRPr="002B2A58">
        <w:rPr>
          <w:sz w:val="24"/>
          <w:szCs w:val="24"/>
        </w:rPr>
        <w:t>and Business Education</w:t>
      </w:r>
    </w:p>
    <w:p w:rsidR="00DF01EC" w:rsidRPr="00146844" w:rsidP="00146844" w14:paraId="1EC6B173" w14:textId="6549F1D4">
      <w:pPr>
        <w:spacing w:line="0" w:lineRule="atLeast"/>
        <w:ind w:left="720"/>
        <w:rPr>
          <w:sz w:val="24"/>
          <w:szCs w:val="24"/>
        </w:rPr>
      </w:pP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Pr="002B2A58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8065743</wp:posOffset>
            </wp:positionH>
            <wp:positionV relativeFrom="paragraph">
              <wp:posOffset>372386</wp:posOffset>
            </wp:positionV>
            <wp:extent cx="1589613" cy="1054388"/>
            <wp:effectExtent l="171450" t="361950" r="144145" b="355600"/>
            <wp:wrapNone/>
            <wp:docPr id="5" name="Picture 5" descr="christmas_poinsett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91837" name="Picture 3" descr="christmas_poinsetta_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9602469">
                      <a:off x="0" y="0"/>
                      <a:ext cx="1589613" cy="105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844" w:rsidP="00B05578" w14:paraId="7A99D880" w14:textId="77777777">
      <w:pPr>
        <w:spacing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1:30 </w:t>
      </w:r>
      <w:r w:rsidRPr="002C24B8" w:rsidR="00E1254E">
        <w:rPr>
          <w:b/>
          <w:bCs/>
          <w:sz w:val="24"/>
          <w:szCs w:val="24"/>
        </w:rPr>
        <w:t>p.m.</w:t>
      </w:r>
      <w:r w:rsidR="00245267">
        <w:rPr>
          <w:b/>
          <w:bCs/>
          <w:sz w:val="24"/>
          <w:szCs w:val="24"/>
        </w:rPr>
        <w:t xml:space="preserve"> </w:t>
      </w:r>
      <w:r w:rsidRPr="002C24B8" w:rsidR="00AB7738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1:40 </w:t>
      </w:r>
      <w:r w:rsidRPr="002C24B8" w:rsidR="00E1254E">
        <w:rPr>
          <w:b/>
          <w:bCs/>
          <w:sz w:val="24"/>
          <w:szCs w:val="24"/>
        </w:rPr>
        <w:t>p.m</w:t>
      </w:r>
      <w:r w:rsidRPr="002B2A58" w:rsidR="00E1254E">
        <w:rPr>
          <w:sz w:val="24"/>
          <w:szCs w:val="24"/>
        </w:rPr>
        <w:t>.</w:t>
      </w:r>
      <w:r w:rsidRPr="002B2A58" w:rsidR="44D5925C">
        <w:rPr>
          <w:sz w:val="24"/>
          <w:szCs w:val="24"/>
        </w:rPr>
        <w:t xml:space="preserve">            </w:t>
      </w:r>
      <w:r w:rsidRPr="001E73BF">
        <w:rPr>
          <w:b/>
          <w:bCs/>
          <w:sz w:val="24"/>
          <w:szCs w:val="24"/>
        </w:rPr>
        <w:t>U.S Postal Inspection Service</w:t>
      </w:r>
      <w:r w:rsidRPr="001E73BF" w:rsidR="00AB7738">
        <w:rPr>
          <w:b/>
          <w:bCs/>
          <w:sz w:val="24"/>
          <w:szCs w:val="24"/>
        </w:rPr>
        <w:tab/>
      </w:r>
    </w:p>
    <w:p w:rsidR="00A8251C" w:rsidRPr="00146844" w:rsidP="00146844" w14:paraId="047A17C1" w14:textId="794C2E51">
      <w:pPr>
        <w:spacing w:line="0" w:lineRule="atLeast"/>
        <w:ind w:left="216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Clayton Gerber</w:t>
      </w:r>
    </w:p>
    <w:p w:rsidR="00926725" w:rsidRPr="002B2A58" w:rsidP="002C24B8" w14:paraId="618E28A5" w14:textId="60CF3DB0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Postal Inspector</w:t>
      </w:r>
    </w:p>
    <w:p w:rsidR="00AB7738" w:rsidRPr="002B2A58" w:rsidP="002C24B8" w14:paraId="793FC72B" w14:textId="77777777">
      <w:pPr>
        <w:spacing w:line="0" w:lineRule="atLeast"/>
        <w:rPr>
          <w:sz w:val="24"/>
          <w:szCs w:val="24"/>
        </w:rPr>
      </w:pPr>
    </w:p>
    <w:p w:rsidR="00AB7738" w:rsidRPr="002C24B8" w:rsidP="00AB7738" w14:paraId="1EC8AD9E" w14:textId="7083C428">
      <w:pPr>
        <w:spacing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1:40 p.m.</w:t>
      </w:r>
      <w:r w:rsidRPr="002C24B8" w:rsidR="00E1254E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1:55</w:t>
      </w:r>
      <w:r w:rsidRPr="002C24B8" w:rsidR="00E1254E">
        <w:rPr>
          <w:b/>
          <w:bCs/>
          <w:sz w:val="24"/>
          <w:szCs w:val="24"/>
        </w:rPr>
        <w:t xml:space="preserve"> p.m.</w:t>
      </w:r>
      <w:r w:rsidRPr="002C24B8" w:rsidR="08A0C13F">
        <w:rPr>
          <w:b/>
          <w:bCs/>
          <w:sz w:val="24"/>
          <w:szCs w:val="24"/>
        </w:rPr>
        <w:t xml:space="preserve">             </w:t>
      </w:r>
      <w:r w:rsidRPr="002C24B8" w:rsidR="00E1254E">
        <w:rPr>
          <w:b/>
          <w:bCs/>
          <w:sz w:val="24"/>
          <w:szCs w:val="24"/>
        </w:rPr>
        <w:t>Question and Answer Session</w:t>
      </w:r>
    </w:p>
    <w:p w:rsidR="00AB7738" w:rsidRPr="002B2A58" w:rsidP="00AB7738" w14:paraId="13B93695" w14:textId="77777777">
      <w:pPr>
        <w:spacing w:line="0" w:lineRule="atLeast"/>
        <w:rPr>
          <w:sz w:val="24"/>
          <w:szCs w:val="24"/>
        </w:rPr>
      </w:pPr>
    </w:p>
    <w:p w:rsidR="00AB7738" w:rsidP="00AB7738" w14:paraId="436F9DBD" w14:textId="3AD24153">
      <w:pPr>
        <w:spacing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1:55 </w:t>
      </w:r>
      <w:r w:rsidRPr="002C24B8" w:rsidR="00E1254E">
        <w:rPr>
          <w:b/>
          <w:bCs/>
          <w:sz w:val="24"/>
          <w:szCs w:val="24"/>
        </w:rPr>
        <w:t>p.m.</w:t>
      </w:r>
      <w:r w:rsidR="00245267">
        <w:rPr>
          <w:b/>
          <w:bCs/>
          <w:sz w:val="24"/>
          <w:szCs w:val="24"/>
        </w:rPr>
        <w:t xml:space="preserve"> </w:t>
      </w:r>
      <w:r w:rsidRPr="002C24B8" w:rsidR="00E1254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2:00</w:t>
      </w:r>
      <w:r w:rsidRPr="002C24B8" w:rsidR="00E1254E">
        <w:rPr>
          <w:b/>
          <w:bCs/>
          <w:sz w:val="24"/>
          <w:szCs w:val="24"/>
        </w:rPr>
        <w:t xml:space="preserve"> p.m.</w:t>
      </w:r>
      <w:r w:rsidRPr="002C24B8" w:rsidR="199C4F28">
        <w:rPr>
          <w:b/>
          <w:bCs/>
          <w:sz w:val="24"/>
          <w:szCs w:val="24"/>
        </w:rPr>
        <w:t xml:space="preserve">              </w:t>
      </w:r>
      <w:r w:rsidR="0050563E">
        <w:rPr>
          <w:b/>
          <w:bCs/>
          <w:sz w:val="24"/>
          <w:szCs w:val="24"/>
        </w:rPr>
        <w:t>Closing Remarks</w:t>
      </w:r>
    </w:p>
    <w:p w:rsidR="0050563E" w:rsidP="00B31BDD" w14:paraId="1084940E" w14:textId="0DFD17DD">
      <w:pPr>
        <w:spacing w:line="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41F188C5">
        <w:rPr>
          <w:sz w:val="24"/>
          <w:szCs w:val="24"/>
        </w:rPr>
        <w:t xml:space="preserve"> </w:t>
      </w:r>
      <w:r w:rsidR="00B31BDD">
        <w:rPr>
          <w:sz w:val="24"/>
          <w:szCs w:val="24"/>
        </w:rPr>
        <w:t xml:space="preserve">Eduard Bartholme, </w:t>
      </w:r>
      <w:r w:rsidR="00C80A19">
        <w:rPr>
          <w:sz w:val="24"/>
          <w:szCs w:val="24"/>
        </w:rPr>
        <w:t>Associate Bureau Chief</w:t>
      </w:r>
    </w:p>
    <w:p w:rsidR="00C80A19" w:rsidRPr="00B05578" w:rsidP="00B31BDD" w14:paraId="48A50722" w14:textId="452E79F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563C5319">
        <w:rPr>
          <w:sz w:val="24"/>
          <w:szCs w:val="24"/>
        </w:rPr>
        <w:t xml:space="preserve"> </w:t>
      </w:r>
      <w:r w:rsidR="00FC2FE6">
        <w:rPr>
          <w:sz w:val="24"/>
          <w:szCs w:val="24"/>
        </w:rPr>
        <w:t xml:space="preserve">FCC </w:t>
      </w:r>
      <w:r>
        <w:rPr>
          <w:sz w:val="24"/>
          <w:szCs w:val="24"/>
        </w:rPr>
        <w:t>Consumer and Governmental Affairs Bureau</w:t>
      </w:r>
    </w:p>
    <w:p w:rsidR="00AB7738" w:rsidP="00DF01EC" w14:paraId="4930AA56" w14:textId="0DF6672A">
      <w:pPr>
        <w:spacing w:line="0" w:lineRule="atLeast"/>
        <w:rPr>
          <w:rFonts w:ascii="Book Antiqua" w:hAnsi="Book Antiqua"/>
          <w:sz w:val="24"/>
          <w:szCs w:val="24"/>
        </w:rPr>
      </w:pPr>
    </w:p>
    <w:p w:rsidR="00D92D87" w:rsidP="14AABF79" w14:paraId="0A4C543E" w14:textId="137DB026">
      <w:pPr>
        <w:spacing w:line="0" w:lineRule="atLeast"/>
        <w:rPr>
          <w:sz w:val="24"/>
          <w:szCs w:val="24"/>
        </w:rPr>
      </w:pPr>
      <w:r w:rsidRPr="14AABF79">
        <w:rPr>
          <w:sz w:val="24"/>
          <w:szCs w:val="24"/>
        </w:rPr>
        <w:t xml:space="preserve">During this event, questions can be emailed to </w:t>
      </w:r>
      <w:hyperlink r:id="rId6" w:history="1">
        <w:r w:rsidRPr="14AABF79">
          <w:rPr>
            <w:rStyle w:val="Hyperlink"/>
            <w:sz w:val="24"/>
            <w:szCs w:val="24"/>
          </w:rPr>
          <w:t>outreach@fcc.gov</w:t>
        </w:r>
      </w:hyperlink>
      <w:r w:rsidRPr="14AABF79">
        <w:rPr>
          <w:sz w:val="24"/>
          <w:szCs w:val="24"/>
        </w:rPr>
        <w:t>.</w:t>
      </w:r>
    </w:p>
    <w:p w:rsidR="003279BD" w:rsidP="00B747EE" w14:paraId="2D488B12" w14:textId="77777777">
      <w:pPr>
        <w:rPr>
          <w:sz w:val="24"/>
          <w:szCs w:val="24"/>
        </w:rPr>
      </w:pPr>
    </w:p>
    <w:p w:rsidR="003279BD" w:rsidRPr="003279BD" w:rsidP="00B747EE" w14:paraId="530BF304" w14:textId="47341871">
      <w:pPr>
        <w:rPr>
          <w:sz w:val="24"/>
          <w:szCs w:val="24"/>
        </w:rPr>
      </w:pPr>
      <w:r w:rsidRPr="003279BD">
        <w:rPr>
          <w:sz w:val="24"/>
          <w:szCs w:val="24"/>
        </w:rPr>
        <w:t>Open captioning will be provided for this event.</w:t>
      </w:r>
      <w:r w:rsidR="00920D44"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 xml:space="preserve"> Other reasonable accommodations for people with disabilities are available upon request. </w:t>
      </w:r>
      <w:r w:rsidR="00920D44"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 xml:space="preserve">Requests for such accommodations should be submitted via e-mail to </w:t>
      </w:r>
      <w:hyperlink r:id="rId7" w:history="1">
        <w:r w:rsidRPr="003279BD">
          <w:rPr>
            <w:rStyle w:val="Hyperlink"/>
            <w:sz w:val="24"/>
            <w:szCs w:val="24"/>
          </w:rPr>
          <w:t>fcc504@fcc.gov</w:t>
        </w:r>
      </w:hyperlink>
      <w:r w:rsidRPr="003279BD">
        <w:rPr>
          <w:sz w:val="24"/>
          <w:szCs w:val="24"/>
        </w:rPr>
        <w:t xml:space="preserve"> or by calling the Consumer </w:t>
      </w:r>
      <w:r w:rsidR="00310D6B">
        <w:rPr>
          <w:sz w:val="24"/>
          <w:szCs w:val="24"/>
        </w:rPr>
        <w:t>and</w:t>
      </w:r>
      <w:r w:rsidRPr="003279BD">
        <w:rPr>
          <w:sz w:val="24"/>
          <w:szCs w:val="24"/>
        </w:rPr>
        <w:t xml:space="preserve"> Governmental Affairs Bureau at (202) 418-0530 (voice), (202) 418-0432 (TTY). </w:t>
      </w:r>
      <w:r w:rsidR="00920D44"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>Such requests should include a detailed description of the accommodation needed.</w:t>
      </w:r>
      <w:r w:rsidR="00920D44"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 xml:space="preserve"> In addition, please include a way for the FCC to contact the requester if more information is needed to fill the request.</w:t>
      </w:r>
      <w:r w:rsidR="00920D44"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 xml:space="preserve"> Last minute requests will be accepted</w:t>
      </w:r>
      <w:r w:rsidR="007445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>but may not be possible to accommodate.</w:t>
      </w:r>
    </w:p>
    <w:p w:rsidR="00D92D87" w:rsidRPr="002A3E12" w:rsidP="00B747EE" w14:paraId="0C76C7F8" w14:textId="77777777">
      <w:pPr>
        <w:rPr>
          <w:sz w:val="24"/>
          <w:szCs w:val="24"/>
        </w:rPr>
      </w:pPr>
    </w:p>
    <w:p w:rsidR="00064A7A" w:rsidP="00B747EE" w14:paraId="11451DF5" w14:textId="463BA27A">
      <w:pPr>
        <w:rPr>
          <w:sz w:val="24"/>
          <w:szCs w:val="24"/>
        </w:rPr>
      </w:pPr>
      <w:r w:rsidRPr="002A3E12">
        <w:rPr>
          <w:sz w:val="24"/>
          <w:szCs w:val="24"/>
        </w:rPr>
        <w:t xml:space="preserve">For additional information about the webinar, please contact </w:t>
      </w:r>
      <w:r>
        <w:rPr>
          <w:sz w:val="24"/>
          <w:szCs w:val="24"/>
        </w:rPr>
        <w:t>Deandrea Wilson</w:t>
      </w:r>
      <w:r w:rsidRPr="002A3E12">
        <w:rPr>
          <w:sz w:val="24"/>
          <w:szCs w:val="24"/>
        </w:rPr>
        <w:t xml:space="preserve"> at </w:t>
      </w:r>
      <w:hyperlink r:id="rId8" w:history="1">
        <w:r w:rsidRPr="00834FA2" w:rsidR="00FC2FE6">
          <w:rPr>
            <w:rStyle w:val="Hyperlink"/>
            <w:sz w:val="24"/>
            <w:szCs w:val="24"/>
          </w:rPr>
          <w:t>Deandrea.Wilson@fcc.gov</w:t>
        </w:r>
      </w:hyperlink>
      <w:r w:rsidR="00FC2FE6">
        <w:rPr>
          <w:sz w:val="24"/>
          <w:szCs w:val="24"/>
        </w:rPr>
        <w:t>.</w:t>
      </w:r>
      <w:r w:rsidR="00F466ED">
        <w:rPr>
          <w:sz w:val="24"/>
          <w:szCs w:val="24"/>
        </w:rPr>
        <w:t xml:space="preserve"> </w:t>
      </w:r>
    </w:p>
    <w:p w:rsidR="00D92D87" w:rsidRPr="002A3E12" w:rsidP="00B747EE" w14:paraId="43E23947" w14:textId="4E45E7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2BF2" w:rsidRPr="002E51E4" w:rsidP="003A1088" w14:paraId="58BC3DDF" w14:textId="77777777">
      <w:pPr>
        <w:rPr>
          <w:szCs w:val="22"/>
        </w:rPr>
      </w:pPr>
    </w:p>
    <w:p w:rsidR="003A1088" w:rsidP="00C74B4F" w14:paraId="489E6F20" w14:textId="6F404DEE">
      <w:pPr>
        <w:jc w:val="center"/>
        <w:rPr>
          <w:b/>
          <w:bCs/>
          <w:szCs w:val="22"/>
        </w:rPr>
      </w:pPr>
      <w:r w:rsidRPr="002E51E4">
        <w:rPr>
          <w:b/>
          <w:bCs/>
          <w:szCs w:val="22"/>
        </w:rPr>
        <w:t>– FCC –</w:t>
      </w:r>
    </w:p>
    <w:p w:rsidR="00064A7A" w:rsidP="00C74B4F" w14:paraId="10FA956E" w14:textId="78435B13">
      <w:pPr>
        <w:jc w:val="center"/>
        <w:rPr>
          <w:b/>
          <w:bCs/>
          <w:szCs w:val="22"/>
        </w:rPr>
      </w:pPr>
    </w:p>
    <w:p w:rsidR="00064A7A" w:rsidP="00064A7A" w14:paraId="006F4E9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63F2662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162EFCA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02DA2DC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3A0DEB0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C74B4F" w14:paraId="4B09D7FF" w14:textId="77777777">
      <w:pPr>
        <w:jc w:val="center"/>
        <w:rPr>
          <w:b/>
          <w:bCs/>
          <w:szCs w:val="22"/>
        </w:rPr>
      </w:pPr>
    </w:p>
    <w:p w:rsidR="002C24B8" w:rsidP="00C74B4F" w14:paraId="0119F3AC" w14:textId="77777777">
      <w:pPr>
        <w:jc w:val="center"/>
        <w:rPr>
          <w:b/>
          <w:bCs/>
          <w:szCs w:val="22"/>
        </w:rPr>
      </w:pPr>
    </w:p>
    <w:p w:rsidR="002C24B8" w:rsidP="00C74B4F" w14:paraId="5BA5C72E" w14:textId="77777777">
      <w:pPr>
        <w:jc w:val="center"/>
        <w:rPr>
          <w:b/>
          <w:bCs/>
          <w:szCs w:val="22"/>
        </w:rPr>
      </w:pPr>
    </w:p>
    <w:p w:rsidR="002C24B8" w:rsidRPr="002E51E4" w:rsidP="00C74B4F" w14:paraId="01D7044F" w14:textId="77777777">
      <w:pPr>
        <w:jc w:val="center"/>
        <w:rPr>
          <w:szCs w:val="22"/>
        </w:rPr>
      </w:pPr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3BB4AEA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44C80" w14:paraId="1D9DF4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6522DE6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A3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1F0DD424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51667BE1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</w:p>
  <w:p w:rsidR="00344C80" w:rsidRPr="009838BC" w:rsidP="009838BC" w14:paraId="63AB3ABB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o:lock v:ext="edit" aspectratio="t"/>
              <w10:wrap anchorx="margin"/>
            </v:rect>
          </w:pict>
        </mc:Fallback>
      </mc:AlternateContent>
    </w:r>
  </w:p>
  <w:p w:rsidR="00344C80" w:rsidRPr="009838BC" w:rsidP="009838BC" w14:paraId="3AF9098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1BA2EC03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33B36" w:rsidP="00D33B36" w14:textId="7D850CB3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44C80" w:rsidP="009838BC" w14:paraId="1AE73330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3B36" w:rsidP="00D33B36" w14:paraId="32A3871D" w14:textId="7D850CB3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344C80" w:rsidP="009838BC" w14:paraId="468332B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93757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52F8CA5" w:rsidR="3DEA7B53">
      <w:rPr>
        <w:rFonts w:ascii="Arial" w:hAnsi="Arial" w:cs="Arial"/>
        <w:b/>
        <w:bCs/>
        <w:sz w:val="96"/>
        <w:szCs w:val="96"/>
      </w:rPr>
      <w:t>PUBLIC NOTICE</w:t>
    </w:r>
  </w:p>
  <w:p w:rsidR="00344C80" w:rsidRPr="00357D50" w:rsidP="005059F3" w14:paraId="5444F5A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970" t="5715" r="5080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paraId="16C0E0C7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4C80" w:rsidP="009838BC" w14:paraId="007BF1B0" w14:textId="77777777">
                          <w:pPr>
                            <w:jc w:val="right"/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EF136B" w:rsidP="009838BC" w14:paraId="2DF393AD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44C80" w:rsidP="009838BC" w14:paraId="74752A2A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344C80" w:rsidP="009838BC" w14:paraId="67BC5A0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4C80" w:rsidP="009838BC" w14:paraId="406D0804" w14:textId="77777777">
                    <w:pPr>
                      <w:jc w:val="right"/>
                      <w:rPr>
                        <w:rStyle w:val="Hyperlink"/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EF136B" w:rsidP="009838BC" w14:paraId="672A665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44C80" w:rsidP="009838BC" w14:paraId="0A37501D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4C80" w:rsidRPr="00D70A7C" w:rsidP="00C96A74" w14:paraId="7491A55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9DB57B1"/>
    <w:multiLevelType w:val="hybridMultilevel"/>
    <w:tmpl w:val="C02CE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multi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48246F3"/>
    <w:multiLevelType w:val="hybridMulti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1CE4"/>
    <w:multiLevelType w:val="hybrid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41F6B38"/>
    <w:multiLevelType w:val="hybrid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5D2B06DD"/>
    <w:multiLevelType w:val="hybrid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61182925"/>
    <w:multiLevelType w:val="hybridMulti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0"/>
    <w:rsid w:val="000072CE"/>
    <w:rsid w:val="00012364"/>
    <w:rsid w:val="00012564"/>
    <w:rsid w:val="00013A8B"/>
    <w:rsid w:val="00014304"/>
    <w:rsid w:val="00021445"/>
    <w:rsid w:val="00027073"/>
    <w:rsid w:val="00030CD9"/>
    <w:rsid w:val="00036039"/>
    <w:rsid w:val="00037F90"/>
    <w:rsid w:val="00042B0A"/>
    <w:rsid w:val="00044F0C"/>
    <w:rsid w:val="00045B22"/>
    <w:rsid w:val="00045E8E"/>
    <w:rsid w:val="00064A7A"/>
    <w:rsid w:val="00074870"/>
    <w:rsid w:val="000875BF"/>
    <w:rsid w:val="00091517"/>
    <w:rsid w:val="00096D8C"/>
    <w:rsid w:val="000A34CB"/>
    <w:rsid w:val="000B1B84"/>
    <w:rsid w:val="000C0B65"/>
    <w:rsid w:val="000C3C4F"/>
    <w:rsid w:val="000D6045"/>
    <w:rsid w:val="000D617B"/>
    <w:rsid w:val="000E3D42"/>
    <w:rsid w:val="000E5884"/>
    <w:rsid w:val="00101277"/>
    <w:rsid w:val="00112822"/>
    <w:rsid w:val="00112BF2"/>
    <w:rsid w:val="00122BD5"/>
    <w:rsid w:val="00127D6E"/>
    <w:rsid w:val="00146844"/>
    <w:rsid w:val="00153C35"/>
    <w:rsid w:val="001745E9"/>
    <w:rsid w:val="00192FE9"/>
    <w:rsid w:val="001979D9"/>
    <w:rsid w:val="001B3C0C"/>
    <w:rsid w:val="001B7DEE"/>
    <w:rsid w:val="001C055F"/>
    <w:rsid w:val="001C0BC3"/>
    <w:rsid w:val="001D6BCF"/>
    <w:rsid w:val="001D772B"/>
    <w:rsid w:val="001E01CA"/>
    <w:rsid w:val="001E73BF"/>
    <w:rsid w:val="001F06E0"/>
    <w:rsid w:val="001F387E"/>
    <w:rsid w:val="001F4031"/>
    <w:rsid w:val="002060D9"/>
    <w:rsid w:val="002160E4"/>
    <w:rsid w:val="00226822"/>
    <w:rsid w:val="00244813"/>
    <w:rsid w:val="00245267"/>
    <w:rsid w:val="00260594"/>
    <w:rsid w:val="002635D2"/>
    <w:rsid w:val="002642BC"/>
    <w:rsid w:val="00285017"/>
    <w:rsid w:val="00291B08"/>
    <w:rsid w:val="00291E3B"/>
    <w:rsid w:val="0029206B"/>
    <w:rsid w:val="002A2D2E"/>
    <w:rsid w:val="002A3E12"/>
    <w:rsid w:val="002A7167"/>
    <w:rsid w:val="002B12B9"/>
    <w:rsid w:val="002B2A58"/>
    <w:rsid w:val="002B75C8"/>
    <w:rsid w:val="002B7986"/>
    <w:rsid w:val="002C24B8"/>
    <w:rsid w:val="002C43C6"/>
    <w:rsid w:val="002D2573"/>
    <w:rsid w:val="002D5E48"/>
    <w:rsid w:val="002E51E4"/>
    <w:rsid w:val="0030384C"/>
    <w:rsid w:val="0031042A"/>
    <w:rsid w:val="00310D6B"/>
    <w:rsid w:val="003112CC"/>
    <w:rsid w:val="00312E1B"/>
    <w:rsid w:val="00315BA5"/>
    <w:rsid w:val="003279BD"/>
    <w:rsid w:val="00333C22"/>
    <w:rsid w:val="00343749"/>
    <w:rsid w:val="00344C80"/>
    <w:rsid w:val="00346B68"/>
    <w:rsid w:val="00356BF2"/>
    <w:rsid w:val="00357D50"/>
    <w:rsid w:val="00366A91"/>
    <w:rsid w:val="0038552F"/>
    <w:rsid w:val="003925DC"/>
    <w:rsid w:val="003A1088"/>
    <w:rsid w:val="003A1FB1"/>
    <w:rsid w:val="003B0550"/>
    <w:rsid w:val="003B694F"/>
    <w:rsid w:val="003C72A0"/>
    <w:rsid w:val="003E19F0"/>
    <w:rsid w:val="003E39AB"/>
    <w:rsid w:val="003F171C"/>
    <w:rsid w:val="003F7CD9"/>
    <w:rsid w:val="00404565"/>
    <w:rsid w:val="00412FC5"/>
    <w:rsid w:val="00422276"/>
    <w:rsid w:val="004242F1"/>
    <w:rsid w:val="004267C0"/>
    <w:rsid w:val="0043556E"/>
    <w:rsid w:val="00441258"/>
    <w:rsid w:val="00445A00"/>
    <w:rsid w:val="004473E7"/>
    <w:rsid w:val="00451B0F"/>
    <w:rsid w:val="0046125F"/>
    <w:rsid w:val="004655FE"/>
    <w:rsid w:val="00466B40"/>
    <w:rsid w:val="0047212F"/>
    <w:rsid w:val="00472DC1"/>
    <w:rsid w:val="00473A25"/>
    <w:rsid w:val="00475E74"/>
    <w:rsid w:val="00482A71"/>
    <w:rsid w:val="00483BAF"/>
    <w:rsid w:val="00487524"/>
    <w:rsid w:val="00494CCB"/>
    <w:rsid w:val="00496106"/>
    <w:rsid w:val="004A3090"/>
    <w:rsid w:val="004B4387"/>
    <w:rsid w:val="004B5D16"/>
    <w:rsid w:val="004B6070"/>
    <w:rsid w:val="004C12D0"/>
    <w:rsid w:val="004C2C2D"/>
    <w:rsid w:val="004C2EE3"/>
    <w:rsid w:val="004E4A22"/>
    <w:rsid w:val="004F3925"/>
    <w:rsid w:val="004F6D1F"/>
    <w:rsid w:val="0050563E"/>
    <w:rsid w:val="005059F3"/>
    <w:rsid w:val="005109B0"/>
    <w:rsid w:val="00511968"/>
    <w:rsid w:val="005167A4"/>
    <w:rsid w:val="00531F3D"/>
    <w:rsid w:val="005376B6"/>
    <w:rsid w:val="0055614C"/>
    <w:rsid w:val="005735DD"/>
    <w:rsid w:val="005A05B9"/>
    <w:rsid w:val="005A3E5B"/>
    <w:rsid w:val="005A72ED"/>
    <w:rsid w:val="005B50F9"/>
    <w:rsid w:val="005C37F4"/>
    <w:rsid w:val="005D068B"/>
    <w:rsid w:val="005D1270"/>
    <w:rsid w:val="005D3892"/>
    <w:rsid w:val="005E0FEE"/>
    <w:rsid w:val="005E484E"/>
    <w:rsid w:val="005E6686"/>
    <w:rsid w:val="0060679A"/>
    <w:rsid w:val="00607BA5"/>
    <w:rsid w:val="00613481"/>
    <w:rsid w:val="00626172"/>
    <w:rsid w:val="00626EB6"/>
    <w:rsid w:val="0063254D"/>
    <w:rsid w:val="006342AF"/>
    <w:rsid w:val="006353A3"/>
    <w:rsid w:val="00636682"/>
    <w:rsid w:val="00655D03"/>
    <w:rsid w:val="006568D1"/>
    <w:rsid w:val="006572E1"/>
    <w:rsid w:val="00673338"/>
    <w:rsid w:val="00680EAB"/>
    <w:rsid w:val="00683F84"/>
    <w:rsid w:val="006908A3"/>
    <w:rsid w:val="00692AED"/>
    <w:rsid w:val="00697928"/>
    <w:rsid w:val="00697990"/>
    <w:rsid w:val="006A6A81"/>
    <w:rsid w:val="006B3DB3"/>
    <w:rsid w:val="006B78D5"/>
    <w:rsid w:val="006C2B9D"/>
    <w:rsid w:val="006D05C1"/>
    <w:rsid w:val="006E1AC6"/>
    <w:rsid w:val="006E26AF"/>
    <w:rsid w:val="006F7393"/>
    <w:rsid w:val="0070224F"/>
    <w:rsid w:val="00706DDB"/>
    <w:rsid w:val="007115F7"/>
    <w:rsid w:val="00712455"/>
    <w:rsid w:val="007371F9"/>
    <w:rsid w:val="00740BBA"/>
    <w:rsid w:val="0074454E"/>
    <w:rsid w:val="007468AB"/>
    <w:rsid w:val="00770B40"/>
    <w:rsid w:val="00773BC7"/>
    <w:rsid w:val="00785689"/>
    <w:rsid w:val="007865B1"/>
    <w:rsid w:val="007921B8"/>
    <w:rsid w:val="007963EB"/>
    <w:rsid w:val="0079754B"/>
    <w:rsid w:val="007A1E6D"/>
    <w:rsid w:val="007B34D5"/>
    <w:rsid w:val="007B6D75"/>
    <w:rsid w:val="007C10C4"/>
    <w:rsid w:val="007C2E33"/>
    <w:rsid w:val="007C7067"/>
    <w:rsid w:val="007D6C41"/>
    <w:rsid w:val="00810077"/>
    <w:rsid w:val="00811213"/>
    <w:rsid w:val="0081401F"/>
    <w:rsid w:val="00820CD2"/>
    <w:rsid w:val="00822CE0"/>
    <w:rsid w:val="00834FA2"/>
    <w:rsid w:val="00837C62"/>
    <w:rsid w:val="00837E9D"/>
    <w:rsid w:val="00841AB1"/>
    <w:rsid w:val="00850400"/>
    <w:rsid w:val="00850ACE"/>
    <w:rsid w:val="00875FF9"/>
    <w:rsid w:val="00877039"/>
    <w:rsid w:val="00885024"/>
    <w:rsid w:val="008A5CD4"/>
    <w:rsid w:val="008C22FD"/>
    <w:rsid w:val="008C2C7B"/>
    <w:rsid w:val="008C64FE"/>
    <w:rsid w:val="008D6108"/>
    <w:rsid w:val="008F2536"/>
    <w:rsid w:val="008F65C3"/>
    <w:rsid w:val="00906DE0"/>
    <w:rsid w:val="00910F12"/>
    <w:rsid w:val="009149EB"/>
    <w:rsid w:val="00920D44"/>
    <w:rsid w:val="0092548E"/>
    <w:rsid w:val="00926503"/>
    <w:rsid w:val="00926725"/>
    <w:rsid w:val="00930ECF"/>
    <w:rsid w:val="00964339"/>
    <w:rsid w:val="009645C7"/>
    <w:rsid w:val="00976B74"/>
    <w:rsid w:val="00982009"/>
    <w:rsid w:val="0098296F"/>
    <w:rsid w:val="009838BC"/>
    <w:rsid w:val="009A1182"/>
    <w:rsid w:val="009A4B1D"/>
    <w:rsid w:val="009C6EEB"/>
    <w:rsid w:val="009D079C"/>
    <w:rsid w:val="009E468B"/>
    <w:rsid w:val="009F09A1"/>
    <w:rsid w:val="009F712A"/>
    <w:rsid w:val="00A01409"/>
    <w:rsid w:val="00A07B75"/>
    <w:rsid w:val="00A11C4F"/>
    <w:rsid w:val="00A11FD5"/>
    <w:rsid w:val="00A17073"/>
    <w:rsid w:val="00A227D3"/>
    <w:rsid w:val="00A23137"/>
    <w:rsid w:val="00A377A5"/>
    <w:rsid w:val="00A4089E"/>
    <w:rsid w:val="00A45F4F"/>
    <w:rsid w:val="00A460E6"/>
    <w:rsid w:val="00A54FE7"/>
    <w:rsid w:val="00A600A9"/>
    <w:rsid w:val="00A72403"/>
    <w:rsid w:val="00A74DCD"/>
    <w:rsid w:val="00A80346"/>
    <w:rsid w:val="00A8251C"/>
    <w:rsid w:val="00A82E21"/>
    <w:rsid w:val="00A85D7D"/>
    <w:rsid w:val="00A866AC"/>
    <w:rsid w:val="00A95498"/>
    <w:rsid w:val="00AA55B7"/>
    <w:rsid w:val="00AA5B9E"/>
    <w:rsid w:val="00AA79AB"/>
    <w:rsid w:val="00AB2407"/>
    <w:rsid w:val="00AB53DF"/>
    <w:rsid w:val="00AB7738"/>
    <w:rsid w:val="00AE2C50"/>
    <w:rsid w:val="00AE3BE4"/>
    <w:rsid w:val="00AE527F"/>
    <w:rsid w:val="00AF6960"/>
    <w:rsid w:val="00AF7072"/>
    <w:rsid w:val="00B05578"/>
    <w:rsid w:val="00B07E5C"/>
    <w:rsid w:val="00B31BDD"/>
    <w:rsid w:val="00B326E3"/>
    <w:rsid w:val="00B32FD0"/>
    <w:rsid w:val="00B33F12"/>
    <w:rsid w:val="00B50359"/>
    <w:rsid w:val="00B747EE"/>
    <w:rsid w:val="00B811F7"/>
    <w:rsid w:val="00B846C0"/>
    <w:rsid w:val="00B851CF"/>
    <w:rsid w:val="00B85813"/>
    <w:rsid w:val="00BA2B84"/>
    <w:rsid w:val="00BA3B2C"/>
    <w:rsid w:val="00BA488E"/>
    <w:rsid w:val="00BA5DC6"/>
    <w:rsid w:val="00BA6196"/>
    <w:rsid w:val="00BA78F0"/>
    <w:rsid w:val="00BB4D28"/>
    <w:rsid w:val="00BC6D8C"/>
    <w:rsid w:val="00BE083F"/>
    <w:rsid w:val="00BE4678"/>
    <w:rsid w:val="00BE47E3"/>
    <w:rsid w:val="00BF6069"/>
    <w:rsid w:val="00C00B92"/>
    <w:rsid w:val="00C130A5"/>
    <w:rsid w:val="00C16AF2"/>
    <w:rsid w:val="00C34006"/>
    <w:rsid w:val="00C34CC4"/>
    <w:rsid w:val="00C36A92"/>
    <w:rsid w:val="00C4163E"/>
    <w:rsid w:val="00C426B1"/>
    <w:rsid w:val="00C4533B"/>
    <w:rsid w:val="00C54AAD"/>
    <w:rsid w:val="00C573A0"/>
    <w:rsid w:val="00C62C05"/>
    <w:rsid w:val="00C62E59"/>
    <w:rsid w:val="00C63A37"/>
    <w:rsid w:val="00C67CDC"/>
    <w:rsid w:val="00C74B4F"/>
    <w:rsid w:val="00C766FF"/>
    <w:rsid w:val="00C80A19"/>
    <w:rsid w:val="00C82418"/>
    <w:rsid w:val="00C82B6B"/>
    <w:rsid w:val="00C83380"/>
    <w:rsid w:val="00C90D6A"/>
    <w:rsid w:val="00C93B27"/>
    <w:rsid w:val="00C96A74"/>
    <w:rsid w:val="00C96CB4"/>
    <w:rsid w:val="00CB104B"/>
    <w:rsid w:val="00CB5BCA"/>
    <w:rsid w:val="00CC40EC"/>
    <w:rsid w:val="00CC72B6"/>
    <w:rsid w:val="00CD0619"/>
    <w:rsid w:val="00CE1E2D"/>
    <w:rsid w:val="00CF6734"/>
    <w:rsid w:val="00D0218D"/>
    <w:rsid w:val="00D059B2"/>
    <w:rsid w:val="00D168E9"/>
    <w:rsid w:val="00D216CD"/>
    <w:rsid w:val="00D33B36"/>
    <w:rsid w:val="00D34836"/>
    <w:rsid w:val="00D35101"/>
    <w:rsid w:val="00D43942"/>
    <w:rsid w:val="00D44BA6"/>
    <w:rsid w:val="00D51B0E"/>
    <w:rsid w:val="00D62479"/>
    <w:rsid w:val="00D63A8F"/>
    <w:rsid w:val="00D64710"/>
    <w:rsid w:val="00D70A7C"/>
    <w:rsid w:val="00D816BA"/>
    <w:rsid w:val="00D92294"/>
    <w:rsid w:val="00D92D87"/>
    <w:rsid w:val="00DA2529"/>
    <w:rsid w:val="00DA77E5"/>
    <w:rsid w:val="00DB130A"/>
    <w:rsid w:val="00DB5D6C"/>
    <w:rsid w:val="00DC10A1"/>
    <w:rsid w:val="00DC34AB"/>
    <w:rsid w:val="00DC655F"/>
    <w:rsid w:val="00DD7EBD"/>
    <w:rsid w:val="00DE01F8"/>
    <w:rsid w:val="00DE337B"/>
    <w:rsid w:val="00DE6E96"/>
    <w:rsid w:val="00DEB93B"/>
    <w:rsid w:val="00DF01EC"/>
    <w:rsid w:val="00DF62B6"/>
    <w:rsid w:val="00E07225"/>
    <w:rsid w:val="00E1012A"/>
    <w:rsid w:val="00E1254E"/>
    <w:rsid w:val="00E155B7"/>
    <w:rsid w:val="00E171D8"/>
    <w:rsid w:val="00E361CA"/>
    <w:rsid w:val="00E41361"/>
    <w:rsid w:val="00E5409F"/>
    <w:rsid w:val="00E56E38"/>
    <w:rsid w:val="00E6684D"/>
    <w:rsid w:val="00E73C7C"/>
    <w:rsid w:val="00E82A22"/>
    <w:rsid w:val="00E95F73"/>
    <w:rsid w:val="00EB3C0F"/>
    <w:rsid w:val="00EB3F50"/>
    <w:rsid w:val="00EC0185"/>
    <w:rsid w:val="00ED54EB"/>
    <w:rsid w:val="00EE5C74"/>
    <w:rsid w:val="00EF136B"/>
    <w:rsid w:val="00EF5861"/>
    <w:rsid w:val="00F021FA"/>
    <w:rsid w:val="00F066AD"/>
    <w:rsid w:val="00F101BC"/>
    <w:rsid w:val="00F1086C"/>
    <w:rsid w:val="00F11FB5"/>
    <w:rsid w:val="00F122E2"/>
    <w:rsid w:val="00F16B46"/>
    <w:rsid w:val="00F26B8A"/>
    <w:rsid w:val="00F277FA"/>
    <w:rsid w:val="00F44D49"/>
    <w:rsid w:val="00F466ED"/>
    <w:rsid w:val="00F5569E"/>
    <w:rsid w:val="00F57ACA"/>
    <w:rsid w:val="00F62E97"/>
    <w:rsid w:val="00F64209"/>
    <w:rsid w:val="00F65C9F"/>
    <w:rsid w:val="00F72330"/>
    <w:rsid w:val="00F93BF5"/>
    <w:rsid w:val="00F95AAF"/>
    <w:rsid w:val="00F96F63"/>
    <w:rsid w:val="00FB5A41"/>
    <w:rsid w:val="00FB6926"/>
    <w:rsid w:val="00FB7786"/>
    <w:rsid w:val="00FB7B8B"/>
    <w:rsid w:val="00FC2FE6"/>
    <w:rsid w:val="00FD1D70"/>
    <w:rsid w:val="00FE1A0D"/>
    <w:rsid w:val="00FE246F"/>
    <w:rsid w:val="00FF03EA"/>
    <w:rsid w:val="00FF62BD"/>
    <w:rsid w:val="0734D262"/>
    <w:rsid w:val="07F7B345"/>
    <w:rsid w:val="08A0C13F"/>
    <w:rsid w:val="0FEFDF3B"/>
    <w:rsid w:val="106D0E3D"/>
    <w:rsid w:val="14AABF79"/>
    <w:rsid w:val="18D2FE02"/>
    <w:rsid w:val="199C4F28"/>
    <w:rsid w:val="1D1FC009"/>
    <w:rsid w:val="267E9F6F"/>
    <w:rsid w:val="26933243"/>
    <w:rsid w:val="281246D0"/>
    <w:rsid w:val="374028A4"/>
    <w:rsid w:val="3DEA7B53"/>
    <w:rsid w:val="40A515ED"/>
    <w:rsid w:val="41F188C5"/>
    <w:rsid w:val="4439E8D7"/>
    <w:rsid w:val="44D5925C"/>
    <w:rsid w:val="459F1D65"/>
    <w:rsid w:val="4C2FDE1C"/>
    <w:rsid w:val="4D9CE55A"/>
    <w:rsid w:val="4E466055"/>
    <w:rsid w:val="51559621"/>
    <w:rsid w:val="563C5319"/>
    <w:rsid w:val="585D7A58"/>
    <w:rsid w:val="5AD1AA6E"/>
    <w:rsid w:val="5E983AA8"/>
    <w:rsid w:val="5F7039A4"/>
    <w:rsid w:val="652F8CA5"/>
    <w:rsid w:val="6CAAB0E9"/>
    <w:rsid w:val="7A07DA4A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09BF642-3A5F-46DA-9E1A-7A14EE1A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 Char,Footnote Text Char1,Footnote Text Char2,Footnote Text Char2 Char Char,Footnote Text Char2 Char1 Char1 Char Char,Footnote Text Char3 Char1 Char Char,Footnote Text Char3 Char1 Char Char Char Char,f"/>
    <w:link w:val="FootnoteTextChar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03"/>
    <w:rPr>
      <w:sz w:val="20"/>
    </w:rPr>
  </w:style>
  <w:style w:type="character" w:customStyle="1" w:styleId="CommentTextChar">
    <w:name w:val="Comment Text Char"/>
    <w:link w:val="CommentText"/>
    <w:uiPriority w:val="99"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Text Char Char Char,Footnote Text Char1 Char,Footnote Text Char2 Char,Footnote Text Char2 Char Char Char,Footnote Text Char2 Char1 Char1 Char Char Char,Footnote Text Char3 Char1 Char Char Char,f Char"/>
    <w:basedOn w:val="DefaultParagraphFont"/>
    <w:link w:val="FootnoteText"/>
    <w:rsid w:val="00D43942"/>
  </w:style>
  <w:style w:type="paragraph" w:styleId="NormalWeb">
    <w:name w:val="Normal (Web)"/>
    <w:basedOn w:val="Normal"/>
    <w:uiPriority w:val="99"/>
    <w:semiHidden/>
    <w:unhideWhenUsed/>
    <w:rsid w:val="00B747E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747EE"/>
  </w:style>
  <w:style w:type="character" w:customStyle="1" w:styleId="apple-converted-space">
    <w:name w:val="apple-converted-space"/>
    <w:basedOn w:val="DefaultParagraphFont"/>
    <w:rsid w:val="00B747EE"/>
  </w:style>
  <w:style w:type="character" w:styleId="FollowedHyperlink">
    <w:name w:val="FollowedHyperlink"/>
    <w:basedOn w:val="DefaultParagraphFont"/>
    <w:uiPriority w:val="99"/>
    <w:semiHidden/>
    <w:unhideWhenUsed/>
    <w:rsid w:val="00BE467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B33F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33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character" w:customStyle="1" w:styleId="eop">
    <w:name w:val="eop"/>
    <w:basedOn w:val="DefaultParagraphFont"/>
    <w:rsid w:val="00A8251C"/>
  </w:style>
  <w:style w:type="paragraph" w:customStyle="1" w:styleId="paragraph">
    <w:name w:val="paragraph"/>
    <w:basedOn w:val="Normal"/>
    <w:rsid w:val="00A8251C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A8251C"/>
  </w:style>
  <w:style w:type="character" w:customStyle="1" w:styleId="spellingerror">
    <w:name w:val="spellingerror"/>
    <w:basedOn w:val="DefaultParagraphFont"/>
    <w:rsid w:val="00064A7A"/>
  </w:style>
  <w:style w:type="character" w:customStyle="1" w:styleId="UnresolvedMention">
    <w:name w:val="Unresolved Mention"/>
    <w:basedOn w:val="DefaultParagraphFont"/>
    <w:uiPriority w:val="99"/>
    <w:rsid w:val="00FC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image" Target="media/image1.jpeg" /><Relationship Id="rId6" Type="http://schemas.openxmlformats.org/officeDocument/2006/relationships/hyperlink" Target="mailto:outreach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Deandrea.Wilson@fcc.gov" TargetMode="Externa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