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25E7E" w:rsidP="00051139" w14:paraId="0C998CAC" w14:textId="1ABB41D8">
      <w:pPr>
        <w:pStyle w:val="TOAHeading"/>
        <w:spacing w:line="240" w:lineRule="auto"/>
        <w:jc w:val="right"/>
        <w:rPr>
          <w:rFonts w:ascii="Times New Roman" w:hAnsi="Times New Roman"/>
        </w:rPr>
      </w:pPr>
      <w:bookmarkStart w:id="0" w:name="_Hlk448319"/>
      <w:bookmarkStart w:id="1" w:name="_GoBack"/>
      <w:bookmarkEnd w:id="1"/>
      <w:r>
        <w:rPr>
          <w:rFonts w:ascii="Times New Roman" w:hAnsi="Times New Roman"/>
        </w:rPr>
        <w:t xml:space="preserve">December </w:t>
      </w:r>
      <w:r w:rsidR="00F42B04">
        <w:rPr>
          <w:rFonts w:ascii="Times New Roman" w:hAnsi="Times New Roman"/>
        </w:rPr>
        <w:t>9</w:t>
      </w:r>
      <w:r w:rsidR="00A61358">
        <w:rPr>
          <w:rFonts w:ascii="Times New Roman" w:hAnsi="Times New Roman"/>
        </w:rPr>
        <w:t>, 2020</w:t>
      </w:r>
    </w:p>
    <w:p w:rsidR="00D25E7E" w:rsidP="00D25E7E" w14:paraId="79B647DF" w14:textId="77777777">
      <w:pPr>
        <w:tabs>
          <w:tab w:val="left" w:pos="-720"/>
        </w:tabs>
        <w:suppressAutoHyphens/>
        <w:rPr>
          <w:rFonts w:ascii="Times New Roman" w:hAnsi="Times New Roman"/>
        </w:rPr>
      </w:pPr>
    </w:p>
    <w:p w:rsidR="00F75049" w:rsidRPr="00826E2D" w:rsidP="00F75049" w14:paraId="60F0285A" w14:textId="4C8E1BDB">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Pr>
          <w:rFonts w:ascii="Times New Roman" w:hAnsi="Times New Roman"/>
        </w:rPr>
        <w:t>ITEM</w:t>
      </w:r>
      <w:r w:rsidR="00FF33AF">
        <w:rPr>
          <w:rFonts w:ascii="Times New Roman" w:hAnsi="Times New Roman"/>
        </w:rPr>
        <w:t>S</w:t>
      </w:r>
      <w:r>
        <w:rPr>
          <w:rFonts w:ascii="Times New Roman" w:hAnsi="Times New Roman"/>
        </w:rPr>
        <w:t xml:space="preserve"> FROM </w:t>
      </w:r>
      <w:r w:rsidR="00AB4FFB">
        <w:rPr>
          <w:rFonts w:ascii="Times New Roman" w:hAnsi="Times New Roman"/>
        </w:rPr>
        <w:t>DECEMBER 10</w:t>
      </w:r>
      <w:r w:rsidR="006649AB">
        <w:rPr>
          <w:rFonts w:ascii="Times New Roman" w:hAnsi="Times New Roman"/>
        </w:rPr>
        <w:t>, 2020</w:t>
      </w:r>
      <w:r>
        <w:rPr>
          <w:rFonts w:ascii="Times New Roman" w:hAnsi="Times New Roman"/>
        </w:rPr>
        <w:t xml:space="preserve"> </w:t>
      </w:r>
      <w:r w:rsidRPr="00826E2D">
        <w:rPr>
          <w:rFonts w:ascii="Times New Roman" w:hAnsi="Times New Roman"/>
        </w:rPr>
        <w:t>OPEN MEETING</w:t>
      </w:r>
    </w:p>
    <w:p w:rsidR="00F75049" w:rsidRPr="00400017" w:rsidP="00F75049" w14:paraId="7848E5B9" w14:textId="77777777">
      <w:pPr>
        <w:pStyle w:val="BodyText"/>
        <w:tabs>
          <w:tab w:val="clear" w:pos="-720"/>
        </w:tabs>
        <w:spacing w:line="240" w:lineRule="auto"/>
      </w:pPr>
    </w:p>
    <w:p w:rsidR="00F75049" w:rsidP="00F75049" w14:paraId="1FA1F307" w14:textId="567C9786">
      <w:pPr>
        <w:pStyle w:val="BodyText"/>
        <w:tabs>
          <w:tab w:val="clear" w:pos="-720"/>
        </w:tabs>
        <w:spacing w:line="240" w:lineRule="auto"/>
        <w:jc w:val="left"/>
      </w:pPr>
      <w:r w:rsidRPr="007A1E25">
        <w:t>The following</w:t>
      </w:r>
      <w:r>
        <w:t xml:space="preserve"> </w:t>
      </w:r>
      <w:r w:rsidRPr="007A1E25">
        <w:t>ite</w:t>
      </w:r>
      <w:r w:rsidR="00FC149E">
        <w:t>m</w:t>
      </w:r>
      <w:r w:rsidR="00FF33AF">
        <w:t>s</w:t>
      </w:r>
      <w:r>
        <w:t xml:space="preserve"> ha</w:t>
      </w:r>
      <w:r w:rsidR="00FF33AF">
        <w:t>ve</w:t>
      </w:r>
      <w:r w:rsidRPr="007A1E25">
        <w:t xml:space="preserve"> </w:t>
      </w:r>
      <w:r w:rsidR="0040234E">
        <w:t xml:space="preserve">been </w:t>
      </w:r>
      <w:r w:rsidRPr="007A1E25">
        <w:t xml:space="preserve">deleted from the list of items scheduled for consideration at the </w:t>
      </w:r>
      <w:r w:rsidR="00AB4FFB">
        <w:t>Thursday</w:t>
      </w:r>
      <w:r w:rsidRPr="007A1E25">
        <w:t>,</w:t>
      </w:r>
      <w:r>
        <w:t xml:space="preserve"> </w:t>
      </w:r>
      <w:r w:rsidR="00AB4FFB">
        <w:t>December 10</w:t>
      </w:r>
      <w:r>
        <w:t xml:space="preserve">, </w:t>
      </w:r>
      <w:r w:rsidR="005A7A29">
        <w:t>2020</w:t>
      </w:r>
      <w:r w:rsidRPr="007A1E25">
        <w:t>, Open Meeting</w:t>
      </w:r>
      <w:r>
        <w:t>.</w:t>
      </w:r>
      <w:r w:rsidRPr="007A1E25">
        <w:t xml:space="preserve"> </w:t>
      </w:r>
      <w:r>
        <w:t>The item</w:t>
      </w:r>
      <w:r w:rsidR="00FF33AF">
        <w:t>s</w:t>
      </w:r>
      <w:r w:rsidR="006D1DFA">
        <w:t xml:space="preserve"> w</w:t>
      </w:r>
      <w:r w:rsidR="00FF33AF">
        <w:t>ere</w:t>
      </w:r>
      <w:r>
        <w:t xml:space="preserve"> </w:t>
      </w:r>
      <w:r w:rsidRPr="007A1E25">
        <w:t>previously listed in the Commission’s Notice of</w:t>
      </w:r>
      <w:r>
        <w:t xml:space="preserve"> </w:t>
      </w:r>
      <w:r w:rsidR="006D1DFA">
        <w:t>T</w:t>
      </w:r>
      <w:r w:rsidR="00AB4FFB">
        <w:t>hursday</w:t>
      </w:r>
      <w:r w:rsidR="00AC2092">
        <w:t>,</w:t>
      </w:r>
      <w:r w:rsidRPr="007A1E25">
        <w:t xml:space="preserve"> </w:t>
      </w:r>
      <w:r w:rsidR="00AB4FFB">
        <w:t>December 3</w:t>
      </w:r>
      <w:r>
        <w:t>, 20</w:t>
      </w:r>
      <w:r w:rsidR="005A7A29">
        <w:t>20.</w:t>
      </w:r>
      <w:r w:rsidR="0040234E">
        <w:t xml:space="preserve"> </w:t>
      </w:r>
      <w:r w:rsidRPr="0040234E" w:rsidR="0040234E">
        <w:rPr>
          <w:b/>
          <w:bCs/>
        </w:rPr>
        <w:t>Items 6</w:t>
      </w:r>
      <w:r w:rsidR="002E36FB">
        <w:rPr>
          <w:b/>
          <w:bCs/>
        </w:rPr>
        <w:t xml:space="preserve"> and </w:t>
      </w:r>
      <w:r w:rsidR="00AC558A">
        <w:rPr>
          <w:b/>
          <w:bCs/>
        </w:rPr>
        <w:t>8</w:t>
      </w:r>
      <w:r w:rsidR="002E36FB">
        <w:rPr>
          <w:b/>
          <w:bCs/>
        </w:rPr>
        <w:t xml:space="preserve"> </w:t>
      </w:r>
      <w:r w:rsidRPr="0040234E" w:rsidR="0040234E">
        <w:rPr>
          <w:b/>
          <w:bCs/>
        </w:rPr>
        <w:t>have been released by the Commission. Items 7</w:t>
      </w:r>
      <w:r w:rsidR="002E36FB">
        <w:rPr>
          <w:b/>
          <w:bCs/>
        </w:rPr>
        <w:t xml:space="preserve">, </w:t>
      </w:r>
      <w:r w:rsidR="00AC558A">
        <w:rPr>
          <w:b/>
          <w:bCs/>
        </w:rPr>
        <w:t>9</w:t>
      </w:r>
      <w:r w:rsidR="002E36FB">
        <w:rPr>
          <w:b/>
          <w:bCs/>
        </w:rPr>
        <w:t xml:space="preserve"> </w:t>
      </w:r>
      <w:r w:rsidRPr="0040234E" w:rsidR="0040234E">
        <w:rPr>
          <w:b/>
          <w:bCs/>
        </w:rPr>
        <w:t>and 10 have been adopted by the Commission.</w:t>
      </w:r>
      <w:r w:rsidR="0040234E">
        <w:t xml:space="preserve"> </w:t>
      </w:r>
    </w:p>
    <w:p w:rsidR="00F75049" w:rsidRPr="007A1E25" w:rsidP="00F75049" w14:paraId="22F52119" w14:textId="77777777">
      <w:pPr>
        <w:pStyle w:val="BodyText"/>
        <w:tabs>
          <w:tab w:val="clear" w:pos="-720"/>
        </w:tabs>
        <w:spacing w:line="240" w:lineRule="auto"/>
        <w:jc w:val="left"/>
        <w:rPr>
          <w:b/>
          <w:caps/>
        </w:rPr>
      </w:pPr>
      <w:r w:rsidRPr="007A1E25">
        <w:t xml:space="preserve">. </w:t>
      </w: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7B82A064" w14:textId="77777777" w:rsidTr="00812B58">
        <w:tblPrEx>
          <w:tblW w:w="9540" w:type="dxa"/>
          <w:tblLayout w:type="fixed"/>
          <w:tblCellMar>
            <w:left w:w="120" w:type="dxa"/>
            <w:right w:w="120" w:type="dxa"/>
          </w:tblCellMar>
          <w:tblLook w:val="0000"/>
        </w:tblPrEx>
        <w:tc>
          <w:tcPr>
            <w:tcW w:w="1440" w:type="dxa"/>
          </w:tcPr>
          <w:bookmarkEnd w:id="0"/>
          <w:p w:rsidR="00F10808" w:rsidP="00812B58" w14:paraId="568FE9F5" w14:textId="77777777">
            <w:pPr>
              <w:spacing w:before="90" w:after="54"/>
              <w:jc w:val="center"/>
              <w:rPr>
                <w:rFonts w:ascii="Times New Roman" w:hAnsi="Times New Roman"/>
                <w:b/>
                <w:u w:val="single"/>
              </w:rPr>
            </w:pPr>
            <w:r>
              <w:rPr>
                <w:rFonts w:ascii="Times New Roman" w:hAnsi="Times New Roman"/>
                <w:b/>
                <w:u w:val="single"/>
              </w:rPr>
              <w:t>ITEM NO.</w:t>
            </w:r>
          </w:p>
        </w:tc>
        <w:tc>
          <w:tcPr>
            <w:tcW w:w="2880" w:type="dxa"/>
          </w:tcPr>
          <w:p w:rsidR="00F10808" w:rsidP="00812B58" w14:paraId="6A0F3C0F" w14:textId="77777777">
            <w:pPr>
              <w:spacing w:before="90" w:after="54"/>
              <w:jc w:val="center"/>
              <w:rPr>
                <w:rFonts w:ascii="Times New Roman" w:hAnsi="Times New Roman"/>
                <w:b/>
                <w:u w:val="single"/>
              </w:rPr>
            </w:pPr>
            <w:r>
              <w:rPr>
                <w:rFonts w:ascii="Times New Roman" w:hAnsi="Times New Roman"/>
                <w:b/>
                <w:u w:val="single"/>
              </w:rPr>
              <w:t>BUREAU</w:t>
            </w:r>
          </w:p>
        </w:tc>
        <w:tc>
          <w:tcPr>
            <w:tcW w:w="5220" w:type="dxa"/>
          </w:tcPr>
          <w:p w:rsidR="00F10808" w:rsidP="00812B58" w14:paraId="65800668" w14:textId="77777777">
            <w:pPr>
              <w:spacing w:before="90" w:after="54"/>
              <w:jc w:val="center"/>
              <w:rPr>
                <w:rFonts w:ascii="Times New Roman" w:hAnsi="Times New Roman"/>
                <w:b/>
                <w:u w:val="single"/>
              </w:rPr>
            </w:pPr>
            <w:r>
              <w:rPr>
                <w:rFonts w:ascii="Times New Roman" w:hAnsi="Times New Roman"/>
                <w:b/>
                <w:u w:val="single"/>
              </w:rPr>
              <w:t>SUBJECT</w:t>
            </w:r>
          </w:p>
        </w:tc>
      </w:tr>
      <w:tr w14:paraId="43E139DB" w14:textId="77777777" w:rsidTr="00812B58">
        <w:tblPrEx>
          <w:tblW w:w="9540" w:type="dxa"/>
          <w:tblLayout w:type="fixed"/>
          <w:tblCellMar>
            <w:left w:w="120" w:type="dxa"/>
            <w:right w:w="120" w:type="dxa"/>
          </w:tblCellMar>
          <w:tblLook w:val="0000"/>
        </w:tblPrEx>
        <w:tc>
          <w:tcPr>
            <w:tcW w:w="1440" w:type="dxa"/>
          </w:tcPr>
          <w:p w:rsidR="006D1DFA" w:rsidP="006D1DFA" w14:paraId="5D5009A6" w14:textId="5BC61647">
            <w:pPr>
              <w:spacing w:before="90" w:after="54"/>
              <w:jc w:val="center"/>
              <w:rPr>
                <w:rFonts w:ascii="Times New Roman" w:hAnsi="Times New Roman"/>
                <w:b/>
              </w:rPr>
            </w:pPr>
            <w:r>
              <w:rPr>
                <w:rFonts w:ascii="Times New Roman" w:hAnsi="Times New Roman"/>
                <w:b/>
              </w:rPr>
              <w:t>6</w:t>
            </w:r>
          </w:p>
        </w:tc>
        <w:tc>
          <w:tcPr>
            <w:tcW w:w="2880" w:type="dxa"/>
          </w:tcPr>
          <w:p w:rsidR="006D1DFA" w:rsidP="006D1DFA" w14:paraId="628EFFBE" w14:textId="744DCD7C">
            <w:pPr>
              <w:autoSpaceDE/>
              <w:autoSpaceDN/>
              <w:spacing w:before="120" w:after="54"/>
              <w:jc w:val="center"/>
              <w:rPr>
                <w:rFonts w:ascii="Times New Roman" w:hAnsi="Times New Roman"/>
                <w:b/>
              </w:rPr>
            </w:pPr>
            <w:r>
              <w:rPr>
                <w:rFonts w:ascii="Times New Roman" w:hAnsi="Times New Roman"/>
                <w:b/>
              </w:rPr>
              <w:t>MEDIA</w:t>
            </w:r>
          </w:p>
        </w:tc>
        <w:tc>
          <w:tcPr>
            <w:tcW w:w="5220" w:type="dxa"/>
          </w:tcPr>
          <w:p w:rsidR="006D1DFA" w:rsidP="006D1DFA" w14:paraId="1C26838E" w14:textId="5765D74A">
            <w:pPr>
              <w:autoSpaceDE/>
              <w:spacing w:before="120" w:after="54"/>
              <w:rPr>
                <w:rFonts w:ascii="Times New Roman" w:hAnsi="Times New Roman"/>
              </w:rPr>
            </w:pPr>
            <w:r>
              <w:rPr>
                <w:rFonts w:ascii="Times New Roman" w:hAnsi="Times New Roman"/>
                <w:b/>
              </w:rPr>
              <w:t>TITLE:</w:t>
            </w:r>
            <w:r>
              <w:rPr>
                <w:rFonts w:ascii="Times New Roman" w:hAnsi="Times New Roman"/>
              </w:rPr>
              <w:t xml:space="preserve"> </w:t>
            </w:r>
            <w:r w:rsidRPr="008E72C1">
              <w:rPr>
                <w:rFonts w:ascii="Times New Roman" w:hAnsi="Times New Roman"/>
                <w:bCs/>
              </w:rPr>
              <w:t xml:space="preserve"> </w:t>
            </w:r>
            <w:r w:rsidRPr="00AB4FFB" w:rsidR="00AB4FFB">
              <w:rPr>
                <w:rFonts w:ascii="Times New Roman" w:hAnsi="Times New Roman"/>
                <w:bCs/>
              </w:rPr>
              <w:t>Florida Community Radio, Inc., Construction Permit for Proposed NCE Station DWRBD (FM), Horseshoe Beach, Florida</w:t>
            </w:r>
          </w:p>
          <w:p w:rsidR="00436E52" w:rsidP="006D1DFA" w14:paraId="1C2EA0F3" w14:textId="59DC7E93">
            <w:pPr>
              <w:autoSpaceDE/>
              <w:spacing w:before="90" w:after="54"/>
              <w:rPr>
                <w:rFonts w:ascii="Times New Roman" w:hAnsi="Times New Roman"/>
              </w:rPr>
            </w:pPr>
            <w:r>
              <w:rPr>
                <w:rFonts w:ascii="Times New Roman" w:hAnsi="Times New Roman"/>
                <w:b/>
              </w:rPr>
              <w:t xml:space="preserve">SUMMARY:  </w:t>
            </w:r>
            <w:r w:rsidRPr="001F0B41">
              <w:rPr>
                <w:rFonts w:ascii="Times New Roman" w:hAnsi="Times New Roman"/>
                <w:bCs/>
              </w:rPr>
              <w:t xml:space="preserve">The Commission will consider </w:t>
            </w:r>
            <w:r w:rsidRPr="00D400DA">
              <w:rPr>
                <w:rFonts w:ascii="Times New Roman" w:hAnsi="Times New Roman"/>
                <w:bCs/>
              </w:rPr>
              <w:t>a licensing matter</w:t>
            </w:r>
            <w:r w:rsidRPr="008E72C1">
              <w:rPr>
                <w:rFonts w:ascii="Times New Roman" w:hAnsi="Times New Roman"/>
                <w:bCs/>
              </w:rPr>
              <w:t>.</w:t>
            </w:r>
            <w:r w:rsidRPr="007D72B4">
              <w:rPr>
                <w:rFonts w:ascii="Times New Roman" w:hAnsi="Times New Roman"/>
              </w:rPr>
              <w:t xml:space="preserve"> </w:t>
            </w:r>
          </w:p>
        </w:tc>
      </w:tr>
      <w:tr w14:paraId="6E5C0664" w14:textId="77777777" w:rsidTr="00812B58">
        <w:tblPrEx>
          <w:tblW w:w="9540" w:type="dxa"/>
          <w:tblLayout w:type="fixed"/>
          <w:tblCellMar>
            <w:left w:w="120" w:type="dxa"/>
            <w:right w:w="120" w:type="dxa"/>
          </w:tblCellMar>
          <w:tblLook w:val="0000"/>
        </w:tblPrEx>
        <w:tc>
          <w:tcPr>
            <w:tcW w:w="1440" w:type="dxa"/>
          </w:tcPr>
          <w:p w:rsidR="00136106" w:rsidP="006D1DFA" w14:paraId="0B2E311F" w14:textId="5B6E21FD">
            <w:pPr>
              <w:spacing w:before="90" w:after="54"/>
              <w:jc w:val="center"/>
              <w:rPr>
                <w:rFonts w:ascii="Times New Roman" w:hAnsi="Times New Roman"/>
                <w:b/>
              </w:rPr>
            </w:pPr>
            <w:r>
              <w:rPr>
                <w:rFonts w:ascii="Times New Roman" w:hAnsi="Times New Roman"/>
                <w:b/>
              </w:rPr>
              <w:t>7</w:t>
            </w:r>
          </w:p>
        </w:tc>
        <w:tc>
          <w:tcPr>
            <w:tcW w:w="2880" w:type="dxa"/>
          </w:tcPr>
          <w:p w:rsidR="00136106" w:rsidP="006D1DFA" w14:paraId="061F2657" w14:textId="46ABE0A4">
            <w:pPr>
              <w:autoSpaceDE/>
              <w:autoSpaceDN/>
              <w:spacing w:before="120" w:after="54"/>
              <w:jc w:val="center"/>
              <w:rPr>
                <w:rFonts w:ascii="Times New Roman" w:hAnsi="Times New Roman"/>
                <w:b/>
              </w:rPr>
            </w:pPr>
            <w:r w:rsidRPr="00136106">
              <w:rPr>
                <w:rFonts w:ascii="Times New Roman" w:hAnsi="Times New Roman"/>
                <w:b/>
              </w:rPr>
              <w:t>CONSUMER &amp; GOVERNMENTAL AFFAIRS</w:t>
            </w:r>
          </w:p>
        </w:tc>
        <w:tc>
          <w:tcPr>
            <w:tcW w:w="5220" w:type="dxa"/>
          </w:tcPr>
          <w:p w:rsidR="00136106" w:rsidRPr="00136106" w:rsidP="006D1DFA" w14:paraId="583F7CD6" w14:textId="5B09297E">
            <w:pPr>
              <w:autoSpaceDE/>
              <w:spacing w:before="120" w:after="54"/>
              <w:rPr>
                <w:rFonts w:ascii="Times New Roman" w:hAnsi="Times New Roman"/>
                <w:bCs/>
              </w:rPr>
            </w:pPr>
            <w:r>
              <w:rPr>
                <w:rFonts w:ascii="Times New Roman" w:hAnsi="Times New Roman"/>
                <w:b/>
              </w:rPr>
              <w:t>TITLE:</w:t>
            </w:r>
            <w:r>
              <w:rPr>
                <w:rFonts w:ascii="Times New Roman" w:hAnsi="Times New Roman"/>
                <w:bCs/>
              </w:rPr>
              <w:t xml:space="preserve">  </w:t>
            </w:r>
            <w:r w:rsidRPr="00136106">
              <w:rPr>
                <w:rFonts w:ascii="Times New Roman" w:hAnsi="Times New Roman"/>
                <w:bCs/>
              </w:rPr>
              <w:t>Rules and Regulations Implementing the Telephone Consumer Protection Act of 1991; Broadnet Teleservices LLC Petition for Declaratory Ruling; National Consumer Law Center Petition for Reconsideration and Request for Stay Pending Reconsideration of Broadnet Teleservices LLC Petition for Declaratory Ruling; Professional Services Council Petition for Reconsideration of Broadnet Teleservices LLC Petition for Declaratory Ruling (CG Docket No. 02-278)</w:t>
            </w:r>
          </w:p>
          <w:p w:rsidR="00136106" w:rsidRPr="00136106" w:rsidP="006D1DFA" w14:paraId="740E944B" w14:textId="0A06288B">
            <w:pPr>
              <w:autoSpaceDE/>
              <w:spacing w:before="120" w:after="54"/>
              <w:rPr>
                <w:rFonts w:ascii="Times New Roman" w:hAnsi="Times New Roman"/>
                <w:bCs/>
              </w:rPr>
            </w:pPr>
            <w:r>
              <w:rPr>
                <w:rFonts w:ascii="Times New Roman" w:hAnsi="Times New Roman"/>
                <w:b/>
              </w:rPr>
              <w:t>SUMMARY:</w:t>
            </w:r>
            <w:r>
              <w:rPr>
                <w:rFonts w:ascii="Times New Roman" w:hAnsi="Times New Roman"/>
                <w:bCs/>
              </w:rPr>
              <w:t xml:space="preserve">  </w:t>
            </w:r>
            <w:r w:rsidRPr="00136106">
              <w:rPr>
                <w:rFonts w:ascii="Times New Roman" w:hAnsi="Times New Roman"/>
                <w:bCs/>
              </w:rPr>
              <w:t>The Commission will consider an Order on Reconsideration of its previous interpretation of the Telephone Consumer Protection Act that permitted certain government and government contractor calls without consumers’ prior express consent.</w:t>
            </w:r>
          </w:p>
        </w:tc>
      </w:tr>
      <w:tr w14:paraId="712B2E37" w14:textId="77777777" w:rsidTr="00812B58">
        <w:tblPrEx>
          <w:tblW w:w="9540" w:type="dxa"/>
          <w:tblLayout w:type="fixed"/>
          <w:tblCellMar>
            <w:left w:w="120" w:type="dxa"/>
            <w:right w:w="120" w:type="dxa"/>
          </w:tblCellMar>
          <w:tblLook w:val="0000"/>
        </w:tblPrEx>
        <w:tc>
          <w:tcPr>
            <w:tcW w:w="1440" w:type="dxa"/>
          </w:tcPr>
          <w:p w:rsidR="00436E52" w:rsidP="006D1DFA" w14:paraId="0F544DE2" w14:textId="2098D6F7">
            <w:pPr>
              <w:spacing w:before="90" w:after="54"/>
              <w:jc w:val="center"/>
              <w:rPr>
                <w:rFonts w:ascii="Times New Roman" w:hAnsi="Times New Roman"/>
                <w:b/>
              </w:rPr>
            </w:pPr>
            <w:r>
              <w:rPr>
                <w:rFonts w:ascii="Times New Roman" w:hAnsi="Times New Roman"/>
                <w:b/>
              </w:rPr>
              <w:t>8</w:t>
            </w:r>
          </w:p>
        </w:tc>
        <w:tc>
          <w:tcPr>
            <w:tcW w:w="2880" w:type="dxa"/>
          </w:tcPr>
          <w:p w:rsidR="00436E52" w:rsidP="006D1DFA" w14:paraId="303C870F" w14:textId="096420E8">
            <w:pPr>
              <w:autoSpaceDE/>
              <w:autoSpaceDN/>
              <w:spacing w:before="120" w:after="54"/>
              <w:jc w:val="center"/>
              <w:rPr>
                <w:rFonts w:ascii="Times New Roman" w:hAnsi="Times New Roman"/>
                <w:b/>
              </w:rPr>
            </w:pPr>
            <w:r>
              <w:rPr>
                <w:rFonts w:ascii="Times New Roman" w:hAnsi="Times New Roman"/>
                <w:b/>
              </w:rPr>
              <w:t>ENFORCEMENT</w:t>
            </w:r>
          </w:p>
        </w:tc>
        <w:tc>
          <w:tcPr>
            <w:tcW w:w="5220" w:type="dxa"/>
          </w:tcPr>
          <w:p w:rsidR="00436E52" w:rsidP="006D1DFA" w14:paraId="1ED43885" w14:textId="044D15D2">
            <w:pPr>
              <w:autoSpaceDE/>
              <w:spacing w:before="120" w:after="54"/>
              <w:rPr>
                <w:rFonts w:ascii="Times New Roman" w:hAnsi="Times New Roman"/>
                <w:bCs/>
              </w:rPr>
            </w:pPr>
            <w:r>
              <w:rPr>
                <w:rFonts w:ascii="Times New Roman" w:hAnsi="Times New Roman"/>
                <w:b/>
              </w:rPr>
              <w:t>TITLE:</w:t>
            </w:r>
            <w:r>
              <w:rPr>
                <w:rFonts w:ascii="Times New Roman" w:hAnsi="Times New Roman"/>
                <w:bCs/>
              </w:rPr>
              <w:t xml:space="preserve"> </w:t>
            </w:r>
            <w:r w:rsidRPr="00436E52">
              <w:rPr>
                <w:rFonts w:ascii="Times New Roman" w:hAnsi="Times New Roman"/>
                <w:bCs/>
              </w:rPr>
              <w:t xml:space="preserve"> Implementing Section 10(a) of the Pallone-Thune Telephone Robocall Abuse Criminal Enforcement and Deterrence Act (TRACED Act) (EB Docket No. 20-374)</w:t>
            </w:r>
          </w:p>
          <w:p w:rsidR="00436E52" w:rsidRPr="00436E52" w:rsidP="006D1DFA" w14:paraId="1D160785" w14:textId="317E6B05">
            <w:pPr>
              <w:autoSpaceDE/>
              <w:spacing w:before="120" w:after="54"/>
              <w:rPr>
                <w:rFonts w:ascii="Times New Roman" w:hAnsi="Times New Roman"/>
                <w:b/>
              </w:rPr>
            </w:pPr>
            <w:r w:rsidRPr="00436E52">
              <w:rPr>
                <w:rFonts w:ascii="Times New Roman" w:hAnsi="Times New Roman"/>
                <w:b/>
              </w:rPr>
              <w:t>SUMMARY:</w:t>
            </w:r>
            <w:r w:rsidRPr="00436E52">
              <w:rPr>
                <w:rFonts w:ascii="Times New Roman" w:hAnsi="Times New Roman"/>
                <w:bCs/>
              </w:rPr>
              <w:t xml:space="preserve"> </w:t>
            </w:r>
            <w:r>
              <w:rPr>
                <w:rFonts w:ascii="Times New Roman" w:hAnsi="Times New Roman"/>
              </w:rPr>
              <w:t xml:space="preserve"> The Commission will consider a Notice of Proposed Rulemaking that would begin the process of implementing section 10(a) of the </w:t>
            </w:r>
            <w:r>
              <w:rPr>
                <w:rFonts w:ascii="Times New Roman" w:hAnsi="Times New Roman"/>
              </w:rPr>
              <w:t>TRACED Act, which directs the Commission, no later than June 30, 2021, to “prescribe regulations to establish a process that streamlines the ways in which a private entity may voluntarily share with the Commission information relating” to violations of section 227(b) or 227(e) of the Communications Act.</w:t>
            </w:r>
          </w:p>
        </w:tc>
      </w:tr>
      <w:tr w14:paraId="18ADE0BE" w14:textId="77777777" w:rsidTr="00812B58">
        <w:tblPrEx>
          <w:tblW w:w="9540" w:type="dxa"/>
          <w:tblLayout w:type="fixed"/>
          <w:tblCellMar>
            <w:left w:w="120" w:type="dxa"/>
            <w:right w:w="120" w:type="dxa"/>
          </w:tblCellMar>
          <w:tblLook w:val="0000"/>
        </w:tblPrEx>
        <w:tc>
          <w:tcPr>
            <w:tcW w:w="1440" w:type="dxa"/>
          </w:tcPr>
          <w:p w:rsidR="00ED5FC9" w:rsidP="006D1DFA" w14:paraId="3134C160" w14:textId="6193962A">
            <w:pPr>
              <w:spacing w:before="90" w:after="54"/>
              <w:jc w:val="center"/>
              <w:rPr>
                <w:rFonts w:ascii="Times New Roman" w:hAnsi="Times New Roman"/>
                <w:b/>
              </w:rPr>
            </w:pPr>
            <w:r>
              <w:rPr>
                <w:rFonts w:ascii="Times New Roman" w:hAnsi="Times New Roman"/>
                <w:b/>
              </w:rPr>
              <w:t>9</w:t>
            </w:r>
          </w:p>
        </w:tc>
        <w:tc>
          <w:tcPr>
            <w:tcW w:w="2880" w:type="dxa"/>
          </w:tcPr>
          <w:p w:rsidR="00ED5FC9" w:rsidP="006D1DFA" w14:paraId="4FEB4EA0" w14:textId="290288B0">
            <w:pPr>
              <w:autoSpaceDE/>
              <w:autoSpaceDN/>
              <w:spacing w:before="120" w:after="54"/>
              <w:jc w:val="center"/>
              <w:rPr>
                <w:rFonts w:ascii="Times New Roman" w:hAnsi="Times New Roman"/>
                <w:b/>
              </w:rPr>
            </w:pPr>
            <w:r>
              <w:rPr>
                <w:rFonts w:ascii="Times New Roman" w:hAnsi="Times New Roman"/>
                <w:b/>
              </w:rPr>
              <w:t>WIRELINE COMPETITION</w:t>
            </w:r>
          </w:p>
        </w:tc>
        <w:tc>
          <w:tcPr>
            <w:tcW w:w="5220" w:type="dxa"/>
          </w:tcPr>
          <w:p w:rsidR="00ED5FC9" w:rsidRPr="00ED5FC9" w:rsidP="006D1DFA" w14:paraId="477299D1" w14:textId="294DFFA4">
            <w:pPr>
              <w:autoSpaceDE/>
              <w:spacing w:before="120" w:after="54"/>
              <w:rPr>
                <w:rFonts w:ascii="Times New Roman" w:hAnsi="Times New Roman"/>
                <w:bCs/>
              </w:rPr>
            </w:pPr>
            <w:r>
              <w:rPr>
                <w:rFonts w:ascii="Times New Roman" w:hAnsi="Times New Roman"/>
                <w:b/>
              </w:rPr>
              <w:t>TITLE:</w:t>
            </w:r>
            <w:r>
              <w:rPr>
                <w:rFonts w:ascii="Times New Roman" w:hAnsi="Times New Roman"/>
                <w:bCs/>
              </w:rPr>
              <w:t xml:space="preserve">  </w:t>
            </w:r>
            <w:r w:rsidRPr="00ED5FC9">
              <w:rPr>
                <w:rFonts w:ascii="Times New Roman" w:hAnsi="Times New Roman"/>
                <w:bCs/>
              </w:rPr>
              <w:t>Modernizing the E-Rate Program for Schools and Libraries (WC Docket No. 13-184)</w:t>
            </w:r>
          </w:p>
          <w:p w:rsidR="00ED5FC9" w:rsidRPr="00ED5FC9" w:rsidP="006D1DFA" w14:paraId="1134264C" w14:textId="5937E6C8">
            <w:pPr>
              <w:autoSpaceDE/>
              <w:spacing w:before="120" w:after="54"/>
              <w:rPr>
                <w:rFonts w:ascii="Times New Roman" w:hAnsi="Times New Roman"/>
                <w:bCs/>
              </w:rPr>
            </w:pPr>
            <w:r>
              <w:rPr>
                <w:rFonts w:ascii="Times New Roman" w:hAnsi="Times New Roman"/>
                <w:b/>
              </w:rPr>
              <w:t>SUMMARY:</w:t>
            </w:r>
            <w:r>
              <w:rPr>
                <w:rFonts w:ascii="Times New Roman" w:hAnsi="Times New Roman"/>
                <w:bCs/>
              </w:rPr>
              <w:t xml:space="preserve">  </w:t>
            </w:r>
            <w:r w:rsidRPr="00ED5FC9">
              <w:rPr>
                <w:rFonts w:ascii="Times New Roman" w:eastAsia="Courier" w:hAnsi="Times New Roman"/>
              </w:rPr>
              <w:t xml:space="preserve"> </w:t>
            </w:r>
            <w:r w:rsidRPr="00ED5FC9">
              <w:rPr>
                <w:rFonts w:ascii="Times New Roman" w:hAnsi="Times New Roman"/>
                <w:bCs/>
              </w:rPr>
              <w:t xml:space="preserve">The Commission will consider an Order that would amend the invoice filing deadline rule to enhance the efficient administration of the E-Rate Program and ensure program participants have </w:t>
            </w:r>
            <w:r w:rsidRPr="00ED5FC9">
              <w:rPr>
                <w:rFonts w:ascii="Times New Roman" w:hAnsi="Times New Roman"/>
                <w:bCs/>
              </w:rPr>
              <w:t>sufficient</w:t>
            </w:r>
            <w:r w:rsidRPr="00ED5FC9">
              <w:rPr>
                <w:rFonts w:ascii="Times New Roman" w:hAnsi="Times New Roman"/>
                <w:bCs/>
              </w:rPr>
              <w:t xml:space="preserve"> time to complete the invoice payment process.</w:t>
            </w:r>
          </w:p>
        </w:tc>
      </w:tr>
      <w:tr w14:paraId="4C08F1E4" w14:textId="77777777" w:rsidTr="00812B58">
        <w:tblPrEx>
          <w:tblW w:w="9540" w:type="dxa"/>
          <w:tblLayout w:type="fixed"/>
          <w:tblCellMar>
            <w:left w:w="120" w:type="dxa"/>
            <w:right w:w="120" w:type="dxa"/>
          </w:tblCellMar>
          <w:tblLook w:val="0000"/>
        </w:tblPrEx>
        <w:tc>
          <w:tcPr>
            <w:tcW w:w="1440" w:type="dxa"/>
          </w:tcPr>
          <w:p w:rsidR="00AB4FFB" w:rsidP="006D1DFA" w14:paraId="1803AAD3" w14:textId="06B9FD94">
            <w:pPr>
              <w:spacing w:before="90" w:after="54"/>
              <w:jc w:val="center"/>
              <w:rPr>
                <w:rFonts w:ascii="Times New Roman" w:hAnsi="Times New Roman"/>
                <w:b/>
              </w:rPr>
            </w:pPr>
            <w:r>
              <w:rPr>
                <w:rFonts w:ascii="Times New Roman" w:hAnsi="Times New Roman"/>
                <w:b/>
              </w:rPr>
              <w:t>10</w:t>
            </w:r>
          </w:p>
        </w:tc>
        <w:tc>
          <w:tcPr>
            <w:tcW w:w="2880" w:type="dxa"/>
          </w:tcPr>
          <w:p w:rsidR="00AB4FFB" w:rsidP="006D1DFA" w14:paraId="5FBD2B5B" w14:textId="4D1E2E0D">
            <w:pPr>
              <w:autoSpaceDE/>
              <w:autoSpaceDN/>
              <w:spacing w:before="120" w:after="54"/>
              <w:jc w:val="center"/>
              <w:rPr>
                <w:rFonts w:ascii="Times New Roman" w:hAnsi="Times New Roman"/>
                <w:b/>
              </w:rPr>
            </w:pPr>
            <w:r>
              <w:rPr>
                <w:rFonts w:ascii="Times New Roman" w:hAnsi="Times New Roman"/>
                <w:b/>
              </w:rPr>
              <w:t>OFFICE OF MANAGING DIRECTOR</w:t>
            </w:r>
          </w:p>
        </w:tc>
        <w:tc>
          <w:tcPr>
            <w:tcW w:w="5220" w:type="dxa"/>
          </w:tcPr>
          <w:p w:rsidR="00AB4FFB" w:rsidP="006D1DFA" w14:paraId="2D3B8977" w14:textId="3054F153">
            <w:pPr>
              <w:autoSpaceDE/>
              <w:spacing w:before="120" w:after="54"/>
              <w:rPr>
                <w:rFonts w:ascii="Times New Roman" w:hAnsi="Times New Roman"/>
                <w:bCs/>
              </w:rPr>
            </w:pPr>
            <w:r>
              <w:rPr>
                <w:rFonts w:ascii="Times New Roman" w:hAnsi="Times New Roman"/>
                <w:b/>
              </w:rPr>
              <w:t>TITLE:</w:t>
            </w:r>
            <w:r>
              <w:rPr>
                <w:rFonts w:ascii="Times New Roman" w:hAnsi="Times New Roman"/>
                <w:bCs/>
              </w:rPr>
              <w:t xml:space="preserve">  Amendment of Part 1 of the Commission’s Rules (MD Docket No. 20-64)</w:t>
            </w:r>
          </w:p>
          <w:p w:rsidR="008F5C93" w:rsidRPr="008F5C93" w:rsidP="006D1DFA" w14:paraId="77351F91" w14:textId="41DD4965">
            <w:pPr>
              <w:autoSpaceDE/>
              <w:spacing w:before="120" w:after="54"/>
              <w:rPr>
                <w:rFonts w:ascii="Times New Roman" w:hAnsi="Times New Roman"/>
                <w:b/>
              </w:rPr>
            </w:pPr>
            <w:r w:rsidRPr="008F5C93">
              <w:rPr>
                <w:rFonts w:ascii="Times New Roman" w:hAnsi="Times New Roman"/>
                <w:b/>
              </w:rPr>
              <w:t xml:space="preserve">SUMMARY:  </w:t>
            </w:r>
            <w:r w:rsidRPr="0B892F10">
              <w:rPr>
                <w:rFonts w:ascii="Times New Roman" w:hAnsi="Times New Roman"/>
              </w:rPr>
              <w:t>The Commission will consider an Order that would modify its rules to require the electronic payment of fees for activities delegated to the FCC’s Media Bureau.</w:t>
            </w:r>
          </w:p>
        </w:tc>
      </w:tr>
    </w:tbl>
    <w:p w:rsidR="00F10808" w:rsidP="00F10808" w14:paraId="69FD6855" w14:textId="77777777">
      <w:pPr>
        <w:spacing w:line="270" w:lineRule="exact"/>
        <w:rPr>
          <w:rFonts w:ascii="Times New Roman" w:hAnsi="Times New Roman"/>
        </w:rPr>
      </w:pP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03235A9E" w14:textId="77777777" w:rsidTr="005F3050">
        <w:tblPrEx>
          <w:tblW w:w="9540" w:type="dxa"/>
          <w:tblLayout w:type="fixed"/>
          <w:tblCellMar>
            <w:left w:w="120" w:type="dxa"/>
            <w:right w:w="120" w:type="dxa"/>
          </w:tblCellMar>
          <w:tblLook w:val="0000"/>
        </w:tblPrEx>
        <w:tc>
          <w:tcPr>
            <w:tcW w:w="1440" w:type="dxa"/>
          </w:tcPr>
          <w:p w:rsidR="0091199B" w:rsidRPr="0091199B" w:rsidP="0091199B" w14:paraId="4E46730E" w14:textId="77777777">
            <w:pPr>
              <w:tabs>
                <w:tab w:val="center" w:pos="4680"/>
              </w:tabs>
              <w:spacing w:after="120"/>
              <w:rPr>
                <w:rFonts w:ascii="Times New Roman" w:hAnsi="Times New Roman"/>
                <w:b/>
              </w:rPr>
            </w:pPr>
          </w:p>
        </w:tc>
        <w:tc>
          <w:tcPr>
            <w:tcW w:w="2880" w:type="dxa"/>
          </w:tcPr>
          <w:p w:rsidR="0091199B" w:rsidRPr="0091199B" w:rsidP="0091199B" w14:paraId="7FB8BFB1" w14:textId="77777777">
            <w:pPr>
              <w:tabs>
                <w:tab w:val="center" w:pos="4680"/>
              </w:tabs>
              <w:spacing w:after="120"/>
              <w:rPr>
                <w:rFonts w:ascii="Times New Roman" w:hAnsi="Times New Roman"/>
                <w:b/>
              </w:rPr>
            </w:pPr>
          </w:p>
        </w:tc>
        <w:tc>
          <w:tcPr>
            <w:tcW w:w="5220" w:type="dxa"/>
          </w:tcPr>
          <w:p w:rsidR="0091199B" w:rsidRPr="0091199B" w:rsidP="0091199B" w14:paraId="6D9EE0CF" w14:textId="77777777">
            <w:pPr>
              <w:tabs>
                <w:tab w:val="center" w:pos="4680"/>
              </w:tabs>
              <w:spacing w:after="120"/>
              <w:rPr>
                <w:rFonts w:ascii="Times New Roman" w:hAnsi="Times New Roman"/>
                <w:b/>
              </w:rPr>
            </w:pPr>
          </w:p>
        </w:tc>
      </w:tr>
    </w:tbl>
    <w:p w:rsidR="00F10808" w:rsidP="00F10808" w14:paraId="3EA9A4AE" w14:textId="77777777">
      <w:pPr>
        <w:tabs>
          <w:tab w:val="center" w:pos="4680"/>
        </w:tabs>
        <w:spacing w:after="120"/>
        <w:rPr>
          <w:rFonts w:ascii="Times New Roman" w:hAnsi="Times New Roman"/>
        </w:rPr>
      </w:pPr>
    </w:p>
    <w:p w:rsidR="007601A6" w:rsidRPr="00F42B04" w:rsidP="00F42B04" w14:paraId="70A4FC9B" w14:textId="574F5B26">
      <w:pPr>
        <w:tabs>
          <w:tab w:val="center" w:pos="4680"/>
        </w:tabs>
        <w:jc w:val="center"/>
        <w:rPr>
          <w:rFonts w:ascii="Times New Roman" w:hAnsi="Times New Roman"/>
          <w:b/>
        </w:rPr>
      </w:pPr>
      <w:r>
        <w:rPr>
          <w:rFonts w:ascii="Times New Roman" w:hAnsi="Times New Roman"/>
          <w:b/>
        </w:rPr>
        <w:t>-FCC-</w:t>
      </w:r>
    </w:p>
    <w:sectPr w:rsidSect="00CD4B57">
      <w:headerReference w:type="default" r:id="rId4"/>
      <w:footerReference w:type="even" r:id="rId5"/>
      <w:footerReference w:type="default" r:id="rId6"/>
      <w:headerReference w:type="first" r:id="rId7"/>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178A7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5CB6EE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051139" w:rsidP="00077F5F" w14:paraId="06F5B4FC" w14:textId="77777777">
    <w:pPr>
      <w:pStyle w:val="Footer"/>
      <w:tabs>
        <w:tab w:val="clear" w:pos="4320"/>
        <w:tab w:val="center" w:pos="4680"/>
        <w:tab w:val="clear" w:pos="8640"/>
        <w:tab w:val="right" w:pos="9360"/>
      </w:tabs>
      <w:jc w:val="center"/>
      <w:rPr>
        <w:rFonts w:ascii="Times New Roman" w:hAnsi="Times New Roman"/>
      </w:rPr>
    </w:pPr>
    <w:r w:rsidRPr="00051139">
      <w:rPr>
        <w:rFonts w:ascii="Times New Roman" w:hAnsi="Times New Roman"/>
      </w:rPr>
      <w:fldChar w:fldCharType="begin"/>
    </w:r>
    <w:r w:rsidRPr="00051139">
      <w:rPr>
        <w:rFonts w:ascii="Times New Roman" w:hAnsi="Times New Roman"/>
      </w:rPr>
      <w:instrText xml:space="preserve"> PAGE   \* MERGEFORMAT </w:instrText>
    </w:r>
    <w:r w:rsidRPr="00051139">
      <w:rPr>
        <w:rFonts w:ascii="Times New Roman" w:hAnsi="Times New Roman"/>
      </w:rPr>
      <w:fldChar w:fldCharType="separate"/>
    </w:r>
    <w:r w:rsidRPr="00051139">
      <w:rPr>
        <w:rFonts w:ascii="Times New Roman" w:hAnsi="Times New Roman"/>
        <w:noProof/>
      </w:rPr>
      <w:t>2</w:t>
    </w:r>
    <w:r w:rsidRPr="00051139">
      <w:rPr>
        <w:rFonts w:ascii="Times New Roman" w:hAnsi="Times New Roman"/>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494" w:rsidP="00621494" w14:paraId="02534C3B" w14:textId="77777777">
    <w:pPr>
      <w:pStyle w:val="Header"/>
      <w:tabs>
        <w:tab w:val="clear" w:pos="4320"/>
        <w:tab w:val="center" w:pos="468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5D7E474" w14:textId="69E2AF17">
    <w:pPr>
      <w:tabs>
        <w:tab w:val="left" w:pos="-720"/>
        <w:tab w:val="left" w:pos="4140"/>
      </w:tabs>
      <w:suppressAutoHyphens/>
      <w:spacing w:line="240" w:lineRule="atLeast"/>
      <w:rPr>
        <w:rFonts w:ascii="Times New Roman" w:hAnsi="Times New Roman"/>
      </w:rPr>
    </w:pPr>
    <w:r>
      <w:rPr>
        <w:noProof/>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2D55B63C">
                          <w:pPr>
                            <w:tabs>
                              <w:tab w:val="left" w:pos="-720"/>
                            </w:tabs>
                            <w:suppressAutoHyphens/>
                            <w:spacing w:line="240" w:lineRule="atLeast"/>
                            <w:rPr>
                              <w:sz w:val="2"/>
                            </w:rPr>
                          </w:pPr>
                          <w:r>
                            <w:rPr>
                              <w:noProof/>
                              <w:sz w:val="20"/>
                            </w:rPr>
                            <w:drawing>
                              <wp:inline distT="0" distB="0" distL="0" distR="0">
                                <wp:extent cx="752475" cy="695325"/>
                                <wp:effectExtent l="0" t="0" r="0" b="0"/>
                                <wp:docPr id="20450070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676738"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1016ACD6" w14:textId="2D55B63C">
                    <w:pPr>
                      <w:tabs>
                        <w:tab w:val="left" w:pos="-720"/>
                      </w:tabs>
                      <w:suppressAutoHyphens/>
                      <w:spacing w:line="240" w:lineRule="atLeast"/>
                      <w:rPr>
                        <w:sz w:val="2"/>
                      </w:rPr>
                    </w:pPr>
                    <w:drawing>
                      <wp:inline distT="0" distB="0" distL="0" distR="0">
                        <wp:extent cx="752475" cy="6953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721308"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663F980" w14:textId="77777777">
    <w:pPr>
      <w:tabs>
        <w:tab w:val="left" w:pos="-720"/>
        <w:tab w:val="left" w:pos="4140"/>
      </w:tabs>
      <w:suppressAutoHyphens/>
      <w:spacing w:line="240" w:lineRule="atLeast"/>
      <w:rPr>
        <w:rFonts w:ascii="Times New Roman" w:hAnsi="Times New Roman"/>
        <w:b/>
        <w:sz w:val="48"/>
      </w:rPr>
    </w:pPr>
    <w:r>
      <w:rPr>
        <w:rFonts w:ascii="Times New Roman" w:hAnsi="Times New Roman"/>
      </w:rPr>
      <w:tab/>
    </w:r>
    <w:r>
      <w:rPr>
        <w:rFonts w:ascii="Times New Roman" w:hAnsi="Times New Roman"/>
        <w:b/>
        <w:sz w:val="48"/>
      </w:rPr>
      <w:t>Meeting Agenda</w:t>
    </w:r>
  </w:p>
  <w:p w:rsidR="00CD4B57" w:rsidP="009C79B8" w14:paraId="246788A8" w14:textId="77777777">
    <w:pPr>
      <w:tabs>
        <w:tab w:val="left" w:pos="-720"/>
        <w:tab w:val="left" w:pos="4140"/>
      </w:tabs>
      <w:suppressAutoHyphens/>
      <w:spacing w:line="240" w:lineRule="atLeast"/>
      <w:rPr>
        <w:rFonts w:ascii="Times New Roman" w:hAnsi="Times New Roman"/>
      </w:rPr>
    </w:pPr>
  </w:p>
  <w:p w:rsidR="009C79B8" w:rsidP="006D1DFA" w14:paraId="32F250C0" w14:textId="77777777">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6D1DFA" w14:paraId="1510A6AD" w14:textId="77777777">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6D1DFA" w14:paraId="3AD6F4EB" w14:textId="68281332">
    <w:pPr>
      <w:tabs>
        <w:tab w:val="left" w:pos="4140"/>
      </w:tabs>
      <w:suppressAutoHyphens/>
      <w:spacing w:line="240" w:lineRule="atLeast"/>
      <w:rPr>
        <w:rFonts w:ascii="Times New Roman" w:hAnsi="Times New Roman"/>
      </w:rPr>
    </w:pPr>
    <w:r>
      <w:rPr>
        <w:rFonts w:ascii="Times New Roman" w:hAnsi="Times New Roman"/>
        <w:b/>
        <w:sz w:val="19"/>
      </w:rPr>
      <w:t xml:space="preserve">45 </w:t>
    </w:r>
    <w:r w:rsidR="006D1DFA">
      <w:rPr>
        <w:rFonts w:ascii="Times New Roman" w:hAnsi="Times New Roman"/>
        <w:b/>
        <w:sz w:val="19"/>
      </w:rPr>
      <w:t>L</w:t>
    </w:r>
    <w:r>
      <w:rPr>
        <w:rFonts w:ascii="Times New Roman" w:hAnsi="Times New Roman"/>
        <w:b/>
        <w:sz w:val="19"/>
      </w:rPr>
      <w:t xml:space="preserve"> Street, </w:t>
    </w:r>
    <w:r w:rsidR="006D1DFA">
      <w:rPr>
        <w:rFonts w:ascii="Times New Roman" w:hAnsi="Times New Roman"/>
        <w:b/>
        <w:sz w:val="19"/>
      </w:rPr>
      <w:t>N</w:t>
    </w:r>
    <w:r>
      <w:rPr>
        <w:rFonts w:ascii="Times New Roman" w:hAnsi="Times New Roman"/>
        <w:b/>
        <w:sz w:val="19"/>
      </w:rPr>
      <w:t>.</w:t>
    </w:r>
    <w:r w:rsidR="006D1DFA">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6D1DFA" w14:paraId="637EAC71" w14:textId="77777777">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051139" w:rsidP="009C79B8" w14:paraId="0DAA596C"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1139"/>
    <w:rsid w:val="00055ECC"/>
    <w:rsid w:val="0005725E"/>
    <w:rsid w:val="00062173"/>
    <w:rsid w:val="000625A4"/>
    <w:rsid w:val="000651A4"/>
    <w:rsid w:val="0006705B"/>
    <w:rsid w:val="000675DA"/>
    <w:rsid w:val="00070020"/>
    <w:rsid w:val="00074851"/>
    <w:rsid w:val="0007530F"/>
    <w:rsid w:val="000760CC"/>
    <w:rsid w:val="0007689B"/>
    <w:rsid w:val="00077F5F"/>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81"/>
    <w:rsid w:val="000D69D3"/>
    <w:rsid w:val="000E5F58"/>
    <w:rsid w:val="000F0EA5"/>
    <w:rsid w:val="000F2930"/>
    <w:rsid w:val="00104097"/>
    <w:rsid w:val="0011041B"/>
    <w:rsid w:val="0011166B"/>
    <w:rsid w:val="00113331"/>
    <w:rsid w:val="001136F8"/>
    <w:rsid w:val="001154B4"/>
    <w:rsid w:val="00115B04"/>
    <w:rsid w:val="00116DAB"/>
    <w:rsid w:val="00125B73"/>
    <w:rsid w:val="00131A97"/>
    <w:rsid w:val="00136106"/>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5CC1"/>
    <w:rsid w:val="001C6E97"/>
    <w:rsid w:val="001D0A3C"/>
    <w:rsid w:val="001D4C73"/>
    <w:rsid w:val="001D6B4B"/>
    <w:rsid w:val="001E1976"/>
    <w:rsid w:val="001E1D5A"/>
    <w:rsid w:val="001E5B7B"/>
    <w:rsid w:val="001F0B41"/>
    <w:rsid w:val="001F2264"/>
    <w:rsid w:val="001F60E7"/>
    <w:rsid w:val="00200A5B"/>
    <w:rsid w:val="00200D87"/>
    <w:rsid w:val="002031FB"/>
    <w:rsid w:val="002065F7"/>
    <w:rsid w:val="002066A9"/>
    <w:rsid w:val="00213FDD"/>
    <w:rsid w:val="002147D3"/>
    <w:rsid w:val="00217A83"/>
    <w:rsid w:val="00226CDC"/>
    <w:rsid w:val="00230AEE"/>
    <w:rsid w:val="002312CE"/>
    <w:rsid w:val="00231A35"/>
    <w:rsid w:val="0023757A"/>
    <w:rsid w:val="0024040F"/>
    <w:rsid w:val="00241CA3"/>
    <w:rsid w:val="00244FFE"/>
    <w:rsid w:val="002524B5"/>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1F81"/>
    <w:rsid w:val="002E24E5"/>
    <w:rsid w:val="002E36FB"/>
    <w:rsid w:val="002E681F"/>
    <w:rsid w:val="002E7347"/>
    <w:rsid w:val="002F3C7B"/>
    <w:rsid w:val="002F55BF"/>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5F72"/>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2336"/>
    <w:rsid w:val="003C5329"/>
    <w:rsid w:val="003C598F"/>
    <w:rsid w:val="003C5A52"/>
    <w:rsid w:val="003D53EB"/>
    <w:rsid w:val="003E2AF8"/>
    <w:rsid w:val="003E2C0D"/>
    <w:rsid w:val="003E5B9B"/>
    <w:rsid w:val="003F269D"/>
    <w:rsid w:val="003F31DE"/>
    <w:rsid w:val="003F73DE"/>
    <w:rsid w:val="00400017"/>
    <w:rsid w:val="0040050F"/>
    <w:rsid w:val="0040234E"/>
    <w:rsid w:val="00407C29"/>
    <w:rsid w:val="004207B8"/>
    <w:rsid w:val="00420C9A"/>
    <w:rsid w:val="0042128F"/>
    <w:rsid w:val="0042240F"/>
    <w:rsid w:val="004310C5"/>
    <w:rsid w:val="00432969"/>
    <w:rsid w:val="00435C95"/>
    <w:rsid w:val="00436E52"/>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6A0B"/>
    <w:rsid w:val="00497234"/>
    <w:rsid w:val="00497E99"/>
    <w:rsid w:val="004A5257"/>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4F36"/>
    <w:rsid w:val="00515E73"/>
    <w:rsid w:val="005202A3"/>
    <w:rsid w:val="00525B89"/>
    <w:rsid w:val="00527169"/>
    <w:rsid w:val="00527AEC"/>
    <w:rsid w:val="00537CA1"/>
    <w:rsid w:val="0054167B"/>
    <w:rsid w:val="00542433"/>
    <w:rsid w:val="00542688"/>
    <w:rsid w:val="00544A4D"/>
    <w:rsid w:val="0054564D"/>
    <w:rsid w:val="00547A2A"/>
    <w:rsid w:val="00551E9F"/>
    <w:rsid w:val="00553C24"/>
    <w:rsid w:val="00562A28"/>
    <w:rsid w:val="00563525"/>
    <w:rsid w:val="00564380"/>
    <w:rsid w:val="00565348"/>
    <w:rsid w:val="0057172B"/>
    <w:rsid w:val="00571C46"/>
    <w:rsid w:val="00572621"/>
    <w:rsid w:val="005736EB"/>
    <w:rsid w:val="00576A91"/>
    <w:rsid w:val="00580593"/>
    <w:rsid w:val="00580F4C"/>
    <w:rsid w:val="0058240D"/>
    <w:rsid w:val="005869E2"/>
    <w:rsid w:val="005959FC"/>
    <w:rsid w:val="005966F3"/>
    <w:rsid w:val="005A4526"/>
    <w:rsid w:val="005A4DA0"/>
    <w:rsid w:val="005A6CA5"/>
    <w:rsid w:val="005A7A29"/>
    <w:rsid w:val="005B0630"/>
    <w:rsid w:val="005B5053"/>
    <w:rsid w:val="005C0999"/>
    <w:rsid w:val="005C1299"/>
    <w:rsid w:val="005C16D9"/>
    <w:rsid w:val="005C18A3"/>
    <w:rsid w:val="005C2C5F"/>
    <w:rsid w:val="005C2CA7"/>
    <w:rsid w:val="005C3091"/>
    <w:rsid w:val="005C4A29"/>
    <w:rsid w:val="005C72DC"/>
    <w:rsid w:val="005C7C4A"/>
    <w:rsid w:val="005D69D5"/>
    <w:rsid w:val="005E50DD"/>
    <w:rsid w:val="005E65F5"/>
    <w:rsid w:val="005F4C1C"/>
    <w:rsid w:val="005F6293"/>
    <w:rsid w:val="006000B9"/>
    <w:rsid w:val="00600828"/>
    <w:rsid w:val="0060479F"/>
    <w:rsid w:val="006064B5"/>
    <w:rsid w:val="00607192"/>
    <w:rsid w:val="00615A7E"/>
    <w:rsid w:val="00620716"/>
    <w:rsid w:val="00620CE4"/>
    <w:rsid w:val="00621494"/>
    <w:rsid w:val="006277D5"/>
    <w:rsid w:val="00627C1D"/>
    <w:rsid w:val="00633B49"/>
    <w:rsid w:val="0063462A"/>
    <w:rsid w:val="0064081A"/>
    <w:rsid w:val="006425B9"/>
    <w:rsid w:val="00652614"/>
    <w:rsid w:val="00652A17"/>
    <w:rsid w:val="00652B3B"/>
    <w:rsid w:val="00653263"/>
    <w:rsid w:val="00663147"/>
    <w:rsid w:val="006649AB"/>
    <w:rsid w:val="00664BB7"/>
    <w:rsid w:val="00664D7E"/>
    <w:rsid w:val="00671C09"/>
    <w:rsid w:val="00680710"/>
    <w:rsid w:val="00680F10"/>
    <w:rsid w:val="00683D78"/>
    <w:rsid w:val="0068585A"/>
    <w:rsid w:val="00687BA6"/>
    <w:rsid w:val="006908ED"/>
    <w:rsid w:val="00693821"/>
    <w:rsid w:val="006962B7"/>
    <w:rsid w:val="006B28FF"/>
    <w:rsid w:val="006B2906"/>
    <w:rsid w:val="006B2998"/>
    <w:rsid w:val="006B3842"/>
    <w:rsid w:val="006B553E"/>
    <w:rsid w:val="006C0731"/>
    <w:rsid w:val="006C0BBD"/>
    <w:rsid w:val="006C6801"/>
    <w:rsid w:val="006D04EC"/>
    <w:rsid w:val="006D159C"/>
    <w:rsid w:val="006D15EB"/>
    <w:rsid w:val="006D1DFA"/>
    <w:rsid w:val="006D3DC1"/>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422FB"/>
    <w:rsid w:val="00743533"/>
    <w:rsid w:val="00743688"/>
    <w:rsid w:val="00745E47"/>
    <w:rsid w:val="00751F6C"/>
    <w:rsid w:val="00755B0D"/>
    <w:rsid w:val="0076004D"/>
    <w:rsid w:val="007600C0"/>
    <w:rsid w:val="007601A6"/>
    <w:rsid w:val="00760F7D"/>
    <w:rsid w:val="00761859"/>
    <w:rsid w:val="00761BA2"/>
    <w:rsid w:val="00762802"/>
    <w:rsid w:val="007632ED"/>
    <w:rsid w:val="007633CC"/>
    <w:rsid w:val="00765FCF"/>
    <w:rsid w:val="00767B62"/>
    <w:rsid w:val="00775F64"/>
    <w:rsid w:val="00777149"/>
    <w:rsid w:val="0078078E"/>
    <w:rsid w:val="0078192D"/>
    <w:rsid w:val="0078615A"/>
    <w:rsid w:val="0079207C"/>
    <w:rsid w:val="007942DF"/>
    <w:rsid w:val="00795A75"/>
    <w:rsid w:val="00797CE4"/>
    <w:rsid w:val="007A1C2E"/>
    <w:rsid w:val="007A1E25"/>
    <w:rsid w:val="007A215F"/>
    <w:rsid w:val="007A2BE9"/>
    <w:rsid w:val="007A40ED"/>
    <w:rsid w:val="007B149C"/>
    <w:rsid w:val="007B163C"/>
    <w:rsid w:val="007B39E2"/>
    <w:rsid w:val="007C171A"/>
    <w:rsid w:val="007C3FFF"/>
    <w:rsid w:val="007C4214"/>
    <w:rsid w:val="007C6657"/>
    <w:rsid w:val="007C780C"/>
    <w:rsid w:val="007D052B"/>
    <w:rsid w:val="007D6B7A"/>
    <w:rsid w:val="007D72B4"/>
    <w:rsid w:val="007E1503"/>
    <w:rsid w:val="007E1CDF"/>
    <w:rsid w:val="007E345D"/>
    <w:rsid w:val="007E3C47"/>
    <w:rsid w:val="007F1BEC"/>
    <w:rsid w:val="007F29A7"/>
    <w:rsid w:val="007F510A"/>
    <w:rsid w:val="007F5B38"/>
    <w:rsid w:val="007F5E5B"/>
    <w:rsid w:val="007F6641"/>
    <w:rsid w:val="007F6B02"/>
    <w:rsid w:val="007F70A3"/>
    <w:rsid w:val="0081019A"/>
    <w:rsid w:val="00812B58"/>
    <w:rsid w:val="00815876"/>
    <w:rsid w:val="00826E2D"/>
    <w:rsid w:val="00827CAF"/>
    <w:rsid w:val="008307FB"/>
    <w:rsid w:val="00833112"/>
    <w:rsid w:val="00840D95"/>
    <w:rsid w:val="008410C9"/>
    <w:rsid w:val="008465E5"/>
    <w:rsid w:val="0085333C"/>
    <w:rsid w:val="00854ABC"/>
    <w:rsid w:val="00854C1A"/>
    <w:rsid w:val="008565E0"/>
    <w:rsid w:val="008566EE"/>
    <w:rsid w:val="00872D8E"/>
    <w:rsid w:val="00875379"/>
    <w:rsid w:val="00877AB4"/>
    <w:rsid w:val="008855D1"/>
    <w:rsid w:val="00887BDB"/>
    <w:rsid w:val="0089273B"/>
    <w:rsid w:val="00895C9A"/>
    <w:rsid w:val="00896C51"/>
    <w:rsid w:val="008A1F1E"/>
    <w:rsid w:val="008A3FB7"/>
    <w:rsid w:val="008A4BA0"/>
    <w:rsid w:val="008A52DF"/>
    <w:rsid w:val="008B444A"/>
    <w:rsid w:val="008C0C03"/>
    <w:rsid w:val="008C1109"/>
    <w:rsid w:val="008C3480"/>
    <w:rsid w:val="008C3BF4"/>
    <w:rsid w:val="008C7259"/>
    <w:rsid w:val="008C793E"/>
    <w:rsid w:val="008D1C4E"/>
    <w:rsid w:val="008D41C9"/>
    <w:rsid w:val="008D6440"/>
    <w:rsid w:val="008D7C31"/>
    <w:rsid w:val="008E0FAD"/>
    <w:rsid w:val="008E2D6D"/>
    <w:rsid w:val="008E32B1"/>
    <w:rsid w:val="008E435A"/>
    <w:rsid w:val="008E4A3A"/>
    <w:rsid w:val="008E6067"/>
    <w:rsid w:val="008E68D2"/>
    <w:rsid w:val="008E72C1"/>
    <w:rsid w:val="008F102E"/>
    <w:rsid w:val="008F123F"/>
    <w:rsid w:val="008F5C93"/>
    <w:rsid w:val="008F5C95"/>
    <w:rsid w:val="008F60D8"/>
    <w:rsid w:val="008F7AEB"/>
    <w:rsid w:val="008F7B11"/>
    <w:rsid w:val="00901758"/>
    <w:rsid w:val="00901909"/>
    <w:rsid w:val="009019A0"/>
    <w:rsid w:val="009023E7"/>
    <w:rsid w:val="00903E1F"/>
    <w:rsid w:val="00905A2B"/>
    <w:rsid w:val="0091199B"/>
    <w:rsid w:val="00912588"/>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C5F"/>
    <w:rsid w:val="0098597C"/>
    <w:rsid w:val="00985991"/>
    <w:rsid w:val="009926F0"/>
    <w:rsid w:val="009B3736"/>
    <w:rsid w:val="009C79B8"/>
    <w:rsid w:val="009D159C"/>
    <w:rsid w:val="009D17D7"/>
    <w:rsid w:val="009D3666"/>
    <w:rsid w:val="009D6625"/>
    <w:rsid w:val="009D66A9"/>
    <w:rsid w:val="009E2052"/>
    <w:rsid w:val="009E33C1"/>
    <w:rsid w:val="009E4D22"/>
    <w:rsid w:val="009F2674"/>
    <w:rsid w:val="009F4F6A"/>
    <w:rsid w:val="009F5856"/>
    <w:rsid w:val="00A00D34"/>
    <w:rsid w:val="00A012F2"/>
    <w:rsid w:val="00A03BE3"/>
    <w:rsid w:val="00A05E26"/>
    <w:rsid w:val="00A10175"/>
    <w:rsid w:val="00A17F44"/>
    <w:rsid w:val="00A207A8"/>
    <w:rsid w:val="00A22F54"/>
    <w:rsid w:val="00A256D1"/>
    <w:rsid w:val="00A2637F"/>
    <w:rsid w:val="00A266B1"/>
    <w:rsid w:val="00A26F39"/>
    <w:rsid w:val="00A3114B"/>
    <w:rsid w:val="00A338CA"/>
    <w:rsid w:val="00A342CB"/>
    <w:rsid w:val="00A359F6"/>
    <w:rsid w:val="00A364EF"/>
    <w:rsid w:val="00A406F9"/>
    <w:rsid w:val="00A40853"/>
    <w:rsid w:val="00A40FCB"/>
    <w:rsid w:val="00A459E6"/>
    <w:rsid w:val="00A46EFA"/>
    <w:rsid w:val="00A4718E"/>
    <w:rsid w:val="00A475B0"/>
    <w:rsid w:val="00A477E2"/>
    <w:rsid w:val="00A532D1"/>
    <w:rsid w:val="00A54C8B"/>
    <w:rsid w:val="00A55402"/>
    <w:rsid w:val="00A60C89"/>
    <w:rsid w:val="00A61358"/>
    <w:rsid w:val="00A67C6B"/>
    <w:rsid w:val="00A71A41"/>
    <w:rsid w:val="00A71C4F"/>
    <w:rsid w:val="00A7243B"/>
    <w:rsid w:val="00A815B8"/>
    <w:rsid w:val="00A84C98"/>
    <w:rsid w:val="00A90B7F"/>
    <w:rsid w:val="00A9103D"/>
    <w:rsid w:val="00A9722F"/>
    <w:rsid w:val="00AA0226"/>
    <w:rsid w:val="00AA3EFD"/>
    <w:rsid w:val="00AB1363"/>
    <w:rsid w:val="00AB3B47"/>
    <w:rsid w:val="00AB4FFB"/>
    <w:rsid w:val="00AB6035"/>
    <w:rsid w:val="00AB6B89"/>
    <w:rsid w:val="00AB6E2F"/>
    <w:rsid w:val="00AC1230"/>
    <w:rsid w:val="00AC2092"/>
    <w:rsid w:val="00AC558A"/>
    <w:rsid w:val="00AC6368"/>
    <w:rsid w:val="00AD1427"/>
    <w:rsid w:val="00AD273E"/>
    <w:rsid w:val="00AD689C"/>
    <w:rsid w:val="00AE0BFE"/>
    <w:rsid w:val="00AE156C"/>
    <w:rsid w:val="00AE62F6"/>
    <w:rsid w:val="00AE7F72"/>
    <w:rsid w:val="00AF048B"/>
    <w:rsid w:val="00AF0D30"/>
    <w:rsid w:val="00AF236E"/>
    <w:rsid w:val="00AF548E"/>
    <w:rsid w:val="00AF6886"/>
    <w:rsid w:val="00B136F2"/>
    <w:rsid w:val="00B17D9E"/>
    <w:rsid w:val="00B214EA"/>
    <w:rsid w:val="00B27FE5"/>
    <w:rsid w:val="00B3415E"/>
    <w:rsid w:val="00B35ED7"/>
    <w:rsid w:val="00B36157"/>
    <w:rsid w:val="00B37794"/>
    <w:rsid w:val="00B37EC9"/>
    <w:rsid w:val="00B4519A"/>
    <w:rsid w:val="00B46A8A"/>
    <w:rsid w:val="00B4748D"/>
    <w:rsid w:val="00B50B32"/>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90F0A"/>
    <w:rsid w:val="00B91C92"/>
    <w:rsid w:val="00B96FFE"/>
    <w:rsid w:val="00BA189A"/>
    <w:rsid w:val="00BA1EC4"/>
    <w:rsid w:val="00BA4761"/>
    <w:rsid w:val="00BA6B4C"/>
    <w:rsid w:val="00BB3F86"/>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2FD2"/>
    <w:rsid w:val="00C138C7"/>
    <w:rsid w:val="00C14600"/>
    <w:rsid w:val="00C15599"/>
    <w:rsid w:val="00C21BE5"/>
    <w:rsid w:val="00C2201C"/>
    <w:rsid w:val="00C3123D"/>
    <w:rsid w:val="00C31C39"/>
    <w:rsid w:val="00C37822"/>
    <w:rsid w:val="00C407E2"/>
    <w:rsid w:val="00C46AAA"/>
    <w:rsid w:val="00C502F7"/>
    <w:rsid w:val="00C517C4"/>
    <w:rsid w:val="00C637CD"/>
    <w:rsid w:val="00C64DA9"/>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200B"/>
    <w:rsid w:val="00CC474E"/>
    <w:rsid w:val="00CD46DF"/>
    <w:rsid w:val="00CD4B57"/>
    <w:rsid w:val="00CE0120"/>
    <w:rsid w:val="00CE0B3F"/>
    <w:rsid w:val="00CE1286"/>
    <w:rsid w:val="00CE461F"/>
    <w:rsid w:val="00CE5836"/>
    <w:rsid w:val="00CF17A2"/>
    <w:rsid w:val="00D000B5"/>
    <w:rsid w:val="00D01B36"/>
    <w:rsid w:val="00D1242B"/>
    <w:rsid w:val="00D15955"/>
    <w:rsid w:val="00D21AA7"/>
    <w:rsid w:val="00D22062"/>
    <w:rsid w:val="00D25E7E"/>
    <w:rsid w:val="00D26FAD"/>
    <w:rsid w:val="00D27010"/>
    <w:rsid w:val="00D315A6"/>
    <w:rsid w:val="00D34332"/>
    <w:rsid w:val="00D347BA"/>
    <w:rsid w:val="00D400C4"/>
    <w:rsid w:val="00D400DA"/>
    <w:rsid w:val="00D434C3"/>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3033"/>
    <w:rsid w:val="00E07BDA"/>
    <w:rsid w:val="00E11B44"/>
    <w:rsid w:val="00E16A1C"/>
    <w:rsid w:val="00E209D9"/>
    <w:rsid w:val="00E22527"/>
    <w:rsid w:val="00E22BBB"/>
    <w:rsid w:val="00E22DA6"/>
    <w:rsid w:val="00E23086"/>
    <w:rsid w:val="00E26373"/>
    <w:rsid w:val="00E30134"/>
    <w:rsid w:val="00E3075D"/>
    <w:rsid w:val="00E33F15"/>
    <w:rsid w:val="00E34A1C"/>
    <w:rsid w:val="00E34A34"/>
    <w:rsid w:val="00E360D5"/>
    <w:rsid w:val="00E45AB8"/>
    <w:rsid w:val="00E46E42"/>
    <w:rsid w:val="00E47DB5"/>
    <w:rsid w:val="00E533AC"/>
    <w:rsid w:val="00E64817"/>
    <w:rsid w:val="00E72E23"/>
    <w:rsid w:val="00E75ABC"/>
    <w:rsid w:val="00E82E97"/>
    <w:rsid w:val="00E86085"/>
    <w:rsid w:val="00E90536"/>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2E8C"/>
    <w:rsid w:val="00ED2656"/>
    <w:rsid w:val="00ED31FA"/>
    <w:rsid w:val="00ED43BD"/>
    <w:rsid w:val="00ED595F"/>
    <w:rsid w:val="00ED5FC9"/>
    <w:rsid w:val="00EE11B4"/>
    <w:rsid w:val="00EE3077"/>
    <w:rsid w:val="00EE3724"/>
    <w:rsid w:val="00EF1736"/>
    <w:rsid w:val="00EF2312"/>
    <w:rsid w:val="00EF30F7"/>
    <w:rsid w:val="00EF4C26"/>
    <w:rsid w:val="00EF5845"/>
    <w:rsid w:val="00EF6BCE"/>
    <w:rsid w:val="00EF7842"/>
    <w:rsid w:val="00F062F1"/>
    <w:rsid w:val="00F10808"/>
    <w:rsid w:val="00F10FCE"/>
    <w:rsid w:val="00F1260F"/>
    <w:rsid w:val="00F17F86"/>
    <w:rsid w:val="00F21B0C"/>
    <w:rsid w:val="00F35E2A"/>
    <w:rsid w:val="00F36661"/>
    <w:rsid w:val="00F4027F"/>
    <w:rsid w:val="00F42A8A"/>
    <w:rsid w:val="00F42B04"/>
    <w:rsid w:val="00F44938"/>
    <w:rsid w:val="00F45768"/>
    <w:rsid w:val="00F47F4D"/>
    <w:rsid w:val="00F501CB"/>
    <w:rsid w:val="00F65D4E"/>
    <w:rsid w:val="00F663BE"/>
    <w:rsid w:val="00F6642C"/>
    <w:rsid w:val="00F6682E"/>
    <w:rsid w:val="00F677F2"/>
    <w:rsid w:val="00F709B8"/>
    <w:rsid w:val="00F71C7E"/>
    <w:rsid w:val="00F72C76"/>
    <w:rsid w:val="00F7475F"/>
    <w:rsid w:val="00F75049"/>
    <w:rsid w:val="00F75E85"/>
    <w:rsid w:val="00F8361F"/>
    <w:rsid w:val="00F85EDF"/>
    <w:rsid w:val="00F91EF3"/>
    <w:rsid w:val="00FA4894"/>
    <w:rsid w:val="00FA4C2A"/>
    <w:rsid w:val="00FA7D8B"/>
    <w:rsid w:val="00FB091D"/>
    <w:rsid w:val="00FB25CD"/>
    <w:rsid w:val="00FB3017"/>
    <w:rsid w:val="00FB4E9E"/>
    <w:rsid w:val="00FC149E"/>
    <w:rsid w:val="00FD5CD1"/>
    <w:rsid w:val="00FD6660"/>
    <w:rsid w:val="00FD6F12"/>
    <w:rsid w:val="00FD7801"/>
    <w:rsid w:val="00FE1BEF"/>
    <w:rsid w:val="00FE6039"/>
    <w:rsid w:val="00FE6207"/>
    <w:rsid w:val="00FF2E83"/>
    <w:rsid w:val="00FF33AF"/>
    <w:rsid w:val="0B892F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link w:val="Header"/>
    <w:rsid w:val="009C79B8"/>
    <w:rPr>
      <w:rFonts w:ascii="Courier" w:hAnsi="Courier"/>
      <w:sz w:val="24"/>
      <w:szCs w:val="24"/>
    </w:rPr>
  </w:style>
  <w:style w:type="character" w:customStyle="1" w:styleId="Mention">
    <w:name w:val="Mention"/>
    <w:uiPriority w:val="99"/>
    <w:semiHidden/>
    <w:unhideWhenUsed/>
    <w:rsid w:val="00A475B0"/>
    <w:rPr>
      <w:color w:val="2B579A"/>
      <w:shd w:val="clear" w:color="auto" w:fill="E6E6E6"/>
    </w:rPr>
  </w:style>
  <w:style w:type="character" w:customStyle="1" w:styleId="UnresolvedMention">
    <w:name w:val="Unresolved Mention"/>
    <w:uiPriority w:val="99"/>
    <w:semiHidden/>
    <w:unhideWhenUsed/>
    <w:rsid w:val="003006E8"/>
    <w:rPr>
      <w:color w:val="808080"/>
      <w:shd w:val="clear" w:color="auto" w:fill="E6E6E6"/>
    </w:rPr>
  </w:style>
  <w:style w:type="character" w:customStyle="1" w:styleId="BodyTextChar">
    <w:name w:val="Body Text Char"/>
    <w:link w:val="BodyText"/>
    <w:rsid w:val="001A1D12"/>
    <w:rPr>
      <w:sz w:val="24"/>
      <w:szCs w:val="24"/>
    </w:rPr>
  </w:style>
  <w:style w:type="character" w:styleId="CommentReference">
    <w:name w:val="annotation reference"/>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link w:val="Footer"/>
    <w:uiPriority w:val="99"/>
    <w:rsid w:val="0005113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