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tbl>
      <w:tblPr>
        <w:tblW w:w="0" w:type="auto"/>
        <w:tblLook w:val="0000"/>
      </w:tblPr>
      <w:tblGrid>
        <w:gridCol w:w="8640"/>
      </w:tblGrid>
      <w:tr w14:paraId="4872DCD0" w14:textId="77777777" w:rsidTr="7436CA71">
        <w:tblPrEx>
          <w:tblW w:w="0" w:type="auto"/>
          <w:tblLook w:val="0000"/>
        </w:tblPrEx>
        <w:trPr>
          <w:trHeight w:val="2181"/>
        </w:trPr>
        <w:tc>
          <w:tcPr>
            <w:tcW w:w="8856" w:type="dxa"/>
          </w:tcPr>
          <w:p w:rsidR="00FF232D" w:rsidP="006A7D75" w14:paraId="1ABC1AD4" w14:textId="48A616C2">
            <w:pPr>
              <w:jc w:val="center"/>
              <w:rPr>
                <w:b/>
              </w:rPr>
            </w:pPr>
            <w:r>
              <w:rPr>
                <w:noProof/>
              </w:rPr>
              <w:drawing>
                <wp:inline distT="0" distB="0" distL="0" distR="0">
                  <wp:extent cx="5501638" cy="762000"/>
                  <wp:effectExtent l="0" t="0" r="0" b="0"/>
                  <wp:docPr id="1550164069" name="Picture 1550164069" title="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508924379" name="Picture 1550164069"/>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1638" cy="762000"/>
                          </a:xfrm>
                          <a:prstGeom prst="rect">
                            <a:avLst/>
                          </a:prstGeom>
                        </pic:spPr>
                      </pic:pic>
                    </a:graphicData>
                  </a:graphic>
                </wp:inline>
              </w:drawing>
            </w:r>
          </w:p>
          <w:p w:rsidR="00426518" w:rsidRPr="004A729A" w:rsidP="00B57131" w14:paraId="3D5DE805" w14:textId="77777777">
            <w:pPr>
              <w:rPr>
                <w:b/>
                <w:bCs/>
                <w:sz w:val="12"/>
                <w:szCs w:val="12"/>
              </w:rPr>
            </w:pPr>
          </w:p>
          <w:p w:rsidR="007A44F8" w:rsidRPr="008A3940" w:rsidP="00BB4E29" w14:paraId="569AD9B6" w14:textId="77777777">
            <w:pPr>
              <w:rPr>
                <w:b/>
                <w:bCs/>
                <w:sz w:val="22"/>
                <w:szCs w:val="22"/>
              </w:rPr>
            </w:pPr>
            <w:r w:rsidRPr="008A3940">
              <w:rPr>
                <w:b/>
                <w:bCs/>
                <w:sz w:val="22"/>
                <w:szCs w:val="22"/>
              </w:rPr>
              <w:t xml:space="preserve">Media Contact: </w:t>
            </w:r>
          </w:p>
          <w:p w:rsidR="007A44F8" w:rsidRPr="008A3940" w:rsidP="00BB4E29" w14:paraId="0D9F096A" w14:textId="77777777">
            <w:pPr>
              <w:rPr>
                <w:bCs/>
                <w:sz w:val="22"/>
                <w:szCs w:val="22"/>
              </w:rPr>
            </w:pPr>
            <w:r>
              <w:rPr>
                <w:bCs/>
                <w:sz w:val="22"/>
                <w:szCs w:val="22"/>
              </w:rPr>
              <w:t>Mike Snyder</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997</w:t>
            </w:r>
          </w:p>
          <w:p w:rsidR="00FF232D" w:rsidRPr="008A3940" w:rsidP="00BB4E29" w14:paraId="2938E95F" w14:textId="77777777">
            <w:pPr>
              <w:rPr>
                <w:bCs/>
                <w:sz w:val="22"/>
                <w:szCs w:val="22"/>
              </w:rPr>
            </w:pPr>
            <w:r>
              <w:rPr>
                <w:bCs/>
                <w:sz w:val="22"/>
                <w:szCs w:val="22"/>
              </w:rPr>
              <w:t>mike.snyder</w:t>
            </w:r>
            <w:r w:rsidRPr="008A3940" w:rsidR="007A44F8">
              <w:rPr>
                <w:bCs/>
                <w:sz w:val="22"/>
                <w:szCs w:val="22"/>
              </w:rPr>
              <w:t>@fcc.gov</w:t>
            </w:r>
          </w:p>
          <w:p w:rsidR="007A44F8" w:rsidRPr="008A3940" w:rsidP="00BB4E29" w14:paraId="075DAE64" w14:textId="77777777">
            <w:pPr>
              <w:rPr>
                <w:bCs/>
                <w:sz w:val="22"/>
                <w:szCs w:val="22"/>
              </w:rPr>
            </w:pPr>
          </w:p>
          <w:p w:rsidR="007A44F8" w:rsidRPr="008A3940" w:rsidP="00BB4E29" w14:paraId="2FF7F3BE" w14:textId="77777777">
            <w:pPr>
              <w:rPr>
                <w:b/>
                <w:sz w:val="22"/>
                <w:szCs w:val="22"/>
              </w:rPr>
            </w:pPr>
            <w:r w:rsidRPr="008A3940">
              <w:rPr>
                <w:b/>
                <w:sz w:val="22"/>
                <w:szCs w:val="22"/>
              </w:rPr>
              <w:t>For Immediate Release</w:t>
            </w:r>
          </w:p>
          <w:p w:rsidR="007A44F8" w:rsidRPr="004A729A" w:rsidP="00BB4E29" w14:paraId="564E8974" w14:textId="77777777">
            <w:pPr>
              <w:jc w:val="center"/>
              <w:rPr>
                <w:b/>
                <w:bCs/>
                <w:sz w:val="22"/>
                <w:szCs w:val="22"/>
              </w:rPr>
            </w:pPr>
          </w:p>
          <w:p w:rsidR="003E125A" w:rsidP="00D861EE" w14:paraId="1DFC0148" w14:textId="0AF6EBC2">
            <w:pPr>
              <w:tabs>
                <w:tab w:val="left" w:pos="8625"/>
              </w:tabs>
              <w:spacing w:after="120"/>
              <w:jc w:val="center"/>
              <w:rPr>
                <w:b/>
                <w:bCs/>
                <w:sz w:val="26"/>
                <w:szCs w:val="26"/>
              </w:rPr>
            </w:pPr>
            <w:r w:rsidRPr="7436CA71">
              <w:rPr>
                <w:b/>
                <w:bCs/>
                <w:sz w:val="26"/>
                <w:szCs w:val="26"/>
              </w:rPr>
              <w:t xml:space="preserve">HOSPITAL ROBOCALL PROTECTION GROUP ADOPTS BEST PRACTICES REPORT ON PREVENTING </w:t>
            </w:r>
            <w:r w:rsidRPr="7436CA71" w:rsidR="31CF0B93">
              <w:rPr>
                <w:b/>
                <w:bCs/>
                <w:sz w:val="26"/>
                <w:szCs w:val="26"/>
              </w:rPr>
              <w:t>UNLAWFUL</w:t>
            </w:r>
            <w:r w:rsidRPr="7436CA71">
              <w:rPr>
                <w:b/>
                <w:bCs/>
                <w:sz w:val="26"/>
                <w:szCs w:val="26"/>
              </w:rPr>
              <w:t xml:space="preserve"> CALLS</w:t>
            </w:r>
          </w:p>
          <w:p w:rsidR="00CC5E08" w:rsidRPr="00C041D5" w:rsidP="00040127" w14:paraId="67C9EE56" w14:textId="54968A64">
            <w:pPr>
              <w:tabs>
                <w:tab w:val="left" w:pos="8625"/>
              </w:tabs>
              <w:jc w:val="center"/>
              <w:rPr>
                <w:b/>
                <w:bCs/>
                <w:i/>
              </w:rPr>
            </w:pPr>
            <w:r w:rsidRPr="00C041D5">
              <w:rPr>
                <w:b/>
                <w:bCs/>
                <w:i/>
              </w:rPr>
              <w:t xml:space="preserve">Recommendations Focus on </w:t>
            </w:r>
            <w:r w:rsidRPr="00C041D5" w:rsidR="4F1FD2E0">
              <w:rPr>
                <w:b/>
                <w:bCs/>
                <w:i/>
                <w:iCs/>
              </w:rPr>
              <w:t>Voice Service Providers</w:t>
            </w:r>
            <w:r w:rsidRPr="00C041D5">
              <w:rPr>
                <w:b/>
                <w:bCs/>
                <w:i/>
              </w:rPr>
              <w:t>, Hospitals</w:t>
            </w:r>
            <w:r w:rsidR="00D254B0">
              <w:rPr>
                <w:b/>
                <w:bCs/>
                <w:i/>
              </w:rPr>
              <w:t>,</w:t>
            </w:r>
            <w:r w:rsidRPr="00C041D5">
              <w:rPr>
                <w:b/>
                <w:bCs/>
                <w:i/>
              </w:rPr>
              <w:t xml:space="preserve"> and Federal and State Governments</w:t>
            </w:r>
            <w:r w:rsidRPr="00C041D5" w:rsidR="003D12E6">
              <w:rPr>
                <w:b/>
                <w:bCs/>
                <w:i/>
              </w:rPr>
              <w:t xml:space="preserve"> Collaborating</w:t>
            </w:r>
            <w:r w:rsidRPr="00C041D5">
              <w:rPr>
                <w:b/>
                <w:bCs/>
                <w:i/>
              </w:rPr>
              <w:t xml:space="preserve"> </w:t>
            </w:r>
            <w:r w:rsidRPr="00C041D5" w:rsidR="003D12E6">
              <w:rPr>
                <w:b/>
                <w:bCs/>
                <w:i/>
              </w:rPr>
              <w:t xml:space="preserve">on Prevention, </w:t>
            </w:r>
            <w:r w:rsidRPr="00C041D5" w:rsidR="00C55AB7">
              <w:rPr>
                <w:b/>
                <w:bCs/>
                <w:i/>
              </w:rPr>
              <w:t>Response</w:t>
            </w:r>
            <w:r w:rsidR="00D254B0">
              <w:rPr>
                <w:b/>
                <w:bCs/>
                <w:i/>
              </w:rPr>
              <w:t>,</w:t>
            </w:r>
            <w:r w:rsidRPr="00C041D5" w:rsidR="00C55AB7">
              <w:rPr>
                <w:b/>
                <w:bCs/>
                <w:i/>
              </w:rPr>
              <w:t xml:space="preserve"> and </w:t>
            </w:r>
            <w:r w:rsidRPr="00C041D5" w:rsidR="003D12E6">
              <w:rPr>
                <w:b/>
                <w:bCs/>
                <w:i/>
              </w:rPr>
              <w:t>Mitigation</w:t>
            </w:r>
          </w:p>
          <w:p w:rsidR="00F61155" w:rsidRPr="007E150C" w:rsidP="00BB4E29" w14:paraId="48C94883" w14:textId="77777777">
            <w:pPr>
              <w:tabs>
                <w:tab w:val="left" w:pos="8625"/>
              </w:tabs>
              <w:jc w:val="center"/>
              <w:rPr>
                <w:i/>
                <w:color w:val="F2F2F2"/>
                <w:sz w:val="28"/>
              </w:rPr>
            </w:pPr>
            <w:r w:rsidRPr="006B0A70">
              <w:rPr>
                <w:b/>
                <w:bCs/>
                <w:i/>
                <w:sz w:val="28"/>
                <w:szCs w:val="32"/>
              </w:rPr>
              <w:t xml:space="preserve">  </w:t>
            </w:r>
            <w:r w:rsidRPr="007E150C">
              <w:rPr>
                <w:b/>
                <w:bCs/>
                <w:i/>
                <w:color w:val="F2F2F2"/>
                <w:sz w:val="28"/>
                <w:szCs w:val="32"/>
              </w:rPr>
              <w:t>--</w:t>
            </w:r>
            <w:r w:rsidRPr="007E150C" w:rsidR="00347716">
              <w:rPr>
                <w:b/>
                <w:bCs/>
                <w:i/>
                <w:color w:val="F2F2F2"/>
                <w:sz w:val="28"/>
                <w:szCs w:val="32"/>
              </w:rPr>
              <w:t xml:space="preserve"> </w:t>
            </w:r>
          </w:p>
          <w:p w:rsidR="00A436E7" w:rsidP="00A436E7" w14:paraId="21158B4B" w14:textId="2E48123E">
            <w:pPr>
              <w:rPr>
                <w:sz w:val="22"/>
                <w:szCs w:val="22"/>
              </w:rPr>
            </w:pPr>
            <w:r>
              <w:rPr>
                <w:sz w:val="22"/>
                <w:szCs w:val="22"/>
              </w:rPr>
              <w:t xml:space="preserve">WASHINGTON, December </w:t>
            </w:r>
            <w:r w:rsidRPr="0053525A">
              <w:rPr>
                <w:sz w:val="22"/>
                <w:szCs w:val="22"/>
              </w:rPr>
              <w:t>14, 2020</w:t>
            </w:r>
            <w:r>
              <w:rPr>
                <w:sz w:val="22"/>
                <w:szCs w:val="22"/>
              </w:rPr>
              <w:t xml:space="preserve">—The Hospital Robocall Protection Group (HRPG), a federal advisory committee, met today to present a </w:t>
            </w:r>
            <w:r w:rsidRPr="4E8F2B8A" w:rsidR="6FA78461">
              <w:rPr>
                <w:sz w:val="22"/>
                <w:szCs w:val="22"/>
              </w:rPr>
              <w:t>r</w:t>
            </w:r>
            <w:r>
              <w:rPr>
                <w:sz w:val="22"/>
                <w:szCs w:val="22"/>
              </w:rPr>
              <w:t>eport to the Federal Communications Commission recommending best practices that voice service providers, hospitals</w:t>
            </w:r>
            <w:r w:rsidR="00D254B0">
              <w:rPr>
                <w:sz w:val="22"/>
                <w:szCs w:val="22"/>
              </w:rPr>
              <w:t>,</w:t>
            </w:r>
            <w:r>
              <w:rPr>
                <w:sz w:val="22"/>
                <w:szCs w:val="22"/>
              </w:rPr>
              <w:t xml:space="preserve"> and </w:t>
            </w:r>
            <w:r w:rsidRPr="0F7D5F55" w:rsidR="50070983">
              <w:rPr>
                <w:sz w:val="22"/>
                <w:szCs w:val="22"/>
              </w:rPr>
              <w:t>f</w:t>
            </w:r>
            <w:r>
              <w:rPr>
                <w:sz w:val="22"/>
                <w:szCs w:val="22"/>
              </w:rPr>
              <w:t xml:space="preserve">ederal and state governments can follow to prevent unlawful robocalls from disrupting communications in hospitals. </w:t>
            </w:r>
          </w:p>
          <w:p w:rsidR="00694B13" w:rsidP="00A40160" w14:paraId="3ED97618" w14:textId="77777777">
            <w:pPr>
              <w:rPr>
                <w:sz w:val="22"/>
                <w:szCs w:val="22"/>
              </w:rPr>
            </w:pPr>
          </w:p>
          <w:p w:rsidR="007B1AC3" w:rsidP="003A3FE5" w14:paraId="37943D14" w14:textId="6B5333B5">
            <w:pPr>
              <w:rPr>
                <w:sz w:val="22"/>
                <w:szCs w:val="22"/>
              </w:rPr>
            </w:pPr>
            <w:r>
              <w:rPr>
                <w:sz w:val="22"/>
                <w:szCs w:val="22"/>
              </w:rPr>
              <w:t xml:space="preserve">The </w:t>
            </w:r>
            <w:r>
              <w:rPr>
                <w:sz w:val="22"/>
                <w:szCs w:val="22"/>
              </w:rPr>
              <w:t>Pallone-Thune</w:t>
            </w:r>
            <w:r w:rsidRPr="003B6B4C">
              <w:rPr>
                <w:sz w:val="22"/>
                <w:szCs w:val="22"/>
              </w:rPr>
              <w:t xml:space="preserve"> </w:t>
            </w:r>
            <w:r w:rsidRPr="00F52E70">
              <w:rPr>
                <w:sz w:val="22"/>
                <w:szCs w:val="22"/>
              </w:rPr>
              <w:t>Telephone Robocall Abuse Criminal Enforcement and Deterrence Act</w:t>
            </w:r>
            <w:r>
              <w:rPr>
                <w:sz w:val="22"/>
                <w:szCs w:val="22"/>
              </w:rPr>
              <w:t xml:space="preserve"> (</w:t>
            </w:r>
            <w:r w:rsidRPr="006E7969">
              <w:rPr>
                <w:sz w:val="22"/>
                <w:szCs w:val="22"/>
              </w:rPr>
              <w:t>TRACED</w:t>
            </w:r>
            <w:r>
              <w:rPr>
                <w:sz w:val="22"/>
                <w:szCs w:val="22"/>
              </w:rPr>
              <w:t xml:space="preserve"> </w:t>
            </w:r>
            <w:r w:rsidRPr="006E7969">
              <w:rPr>
                <w:sz w:val="22"/>
                <w:szCs w:val="22"/>
              </w:rPr>
              <w:t>Act</w:t>
            </w:r>
            <w:r>
              <w:rPr>
                <w:sz w:val="22"/>
                <w:szCs w:val="22"/>
              </w:rPr>
              <w:t>)</w:t>
            </w:r>
            <w:r>
              <w:rPr>
                <w:sz w:val="22"/>
                <w:szCs w:val="22"/>
              </w:rPr>
              <w:t xml:space="preserve"> require</w:t>
            </w:r>
            <w:r w:rsidR="00050273">
              <w:rPr>
                <w:sz w:val="22"/>
                <w:szCs w:val="22"/>
              </w:rPr>
              <w:t>s</w:t>
            </w:r>
            <w:r>
              <w:rPr>
                <w:sz w:val="22"/>
                <w:szCs w:val="22"/>
              </w:rPr>
              <w:t xml:space="preserve"> that the HRPG specifically address h</w:t>
            </w:r>
            <w:r w:rsidRPr="003A3FE5">
              <w:rPr>
                <w:sz w:val="22"/>
                <w:szCs w:val="22"/>
              </w:rPr>
              <w:t xml:space="preserve">ow voice service providers can </w:t>
            </w:r>
            <w:r w:rsidR="003D12E6">
              <w:rPr>
                <w:sz w:val="22"/>
                <w:szCs w:val="22"/>
              </w:rPr>
              <w:t>prevent</w:t>
            </w:r>
            <w:r w:rsidRPr="003A3FE5">
              <w:rPr>
                <w:sz w:val="22"/>
                <w:szCs w:val="22"/>
              </w:rPr>
              <w:t xml:space="preserve"> unlawful robocalls made to hospitals</w:t>
            </w:r>
            <w:r w:rsidR="00C33F9A">
              <w:rPr>
                <w:sz w:val="22"/>
                <w:szCs w:val="22"/>
              </w:rPr>
              <w:t>,</w:t>
            </w:r>
            <w:r>
              <w:rPr>
                <w:sz w:val="22"/>
                <w:szCs w:val="22"/>
              </w:rPr>
              <w:t xml:space="preserve"> h</w:t>
            </w:r>
            <w:r w:rsidRPr="003A3FE5">
              <w:rPr>
                <w:sz w:val="22"/>
                <w:szCs w:val="22"/>
              </w:rPr>
              <w:t>ow hospitals can better protect themselves from such calls, including by using robocall mitigation techniques</w:t>
            </w:r>
            <w:r w:rsidR="00C33F9A">
              <w:rPr>
                <w:sz w:val="22"/>
                <w:szCs w:val="22"/>
              </w:rPr>
              <w:t xml:space="preserve">, </w:t>
            </w:r>
            <w:r>
              <w:rPr>
                <w:sz w:val="22"/>
                <w:szCs w:val="22"/>
              </w:rPr>
              <w:t>and ho</w:t>
            </w:r>
            <w:r w:rsidRPr="003A3FE5">
              <w:rPr>
                <w:sz w:val="22"/>
                <w:szCs w:val="22"/>
              </w:rPr>
              <w:t xml:space="preserve">w the Federal Government and </w:t>
            </w:r>
            <w:r>
              <w:rPr>
                <w:sz w:val="22"/>
                <w:szCs w:val="22"/>
              </w:rPr>
              <w:t>s</w:t>
            </w:r>
            <w:r w:rsidRPr="003A3FE5">
              <w:rPr>
                <w:sz w:val="22"/>
                <w:szCs w:val="22"/>
              </w:rPr>
              <w:t>tate governments can help combat such calls</w:t>
            </w:r>
            <w:r>
              <w:rPr>
                <w:sz w:val="22"/>
                <w:szCs w:val="22"/>
              </w:rPr>
              <w:t>.</w:t>
            </w:r>
          </w:p>
          <w:p w:rsidR="00050273" w:rsidP="003A3FE5" w14:paraId="20A3722B" w14:textId="395F8EA6">
            <w:pPr>
              <w:rPr>
                <w:sz w:val="22"/>
                <w:szCs w:val="22"/>
              </w:rPr>
            </w:pPr>
          </w:p>
          <w:p w:rsidR="00050273" w:rsidP="003A3FE5" w14:paraId="21F04488" w14:textId="2F2C7EAD">
            <w:pPr>
              <w:rPr>
                <w:sz w:val="22"/>
                <w:szCs w:val="22"/>
              </w:rPr>
            </w:pPr>
            <w:r>
              <w:rPr>
                <w:sz w:val="22"/>
                <w:szCs w:val="22"/>
              </w:rPr>
              <w:t xml:space="preserve">“As our nation’s hospitals face steep challenges during this unprecedented pandemic, I applaud the thorough and focused efforts of the HRPG to quickly create effective guidelines based on the direction provided in the TRACED Act,” said FCC Chairman Ajit Pai.  “The recommendations issued today will help </w:t>
            </w:r>
            <w:r w:rsidR="00D254B0">
              <w:rPr>
                <w:sz w:val="22"/>
                <w:szCs w:val="22"/>
              </w:rPr>
              <w:t>us all</w:t>
            </w:r>
            <w:r>
              <w:rPr>
                <w:sz w:val="22"/>
                <w:szCs w:val="22"/>
              </w:rPr>
              <w:t xml:space="preserve"> work together to put an end to </w:t>
            </w:r>
            <w:r w:rsidR="00D254B0">
              <w:rPr>
                <w:sz w:val="22"/>
                <w:szCs w:val="22"/>
              </w:rPr>
              <w:t xml:space="preserve">the scourge of </w:t>
            </w:r>
            <w:r>
              <w:rPr>
                <w:sz w:val="22"/>
                <w:szCs w:val="22"/>
              </w:rPr>
              <w:t xml:space="preserve">robocalls that impact </w:t>
            </w:r>
            <w:r w:rsidRPr="00581F2C">
              <w:rPr>
                <w:sz w:val="22"/>
                <w:szCs w:val="22"/>
              </w:rPr>
              <w:t xml:space="preserve">public health and safety </w:t>
            </w:r>
            <w:r>
              <w:rPr>
                <w:sz w:val="22"/>
                <w:szCs w:val="22"/>
              </w:rPr>
              <w:t xml:space="preserve">for </w:t>
            </w:r>
            <w:r w:rsidRPr="00581F2C">
              <w:rPr>
                <w:sz w:val="22"/>
                <w:szCs w:val="22"/>
              </w:rPr>
              <w:t xml:space="preserve">patients and </w:t>
            </w:r>
            <w:r>
              <w:rPr>
                <w:sz w:val="22"/>
                <w:szCs w:val="22"/>
              </w:rPr>
              <w:t xml:space="preserve">communities across America.” </w:t>
            </w:r>
          </w:p>
          <w:p w:rsidR="007B1AC3" w:rsidP="00A40160" w14:paraId="4CF7F13F" w14:textId="77777777">
            <w:pPr>
              <w:rPr>
                <w:sz w:val="22"/>
                <w:szCs w:val="22"/>
              </w:rPr>
            </w:pPr>
          </w:p>
          <w:p w:rsidR="00694B13" w:rsidP="00A40160" w14:paraId="5EEED494" w14:textId="26AAB53C">
            <w:pPr>
              <w:rPr>
                <w:sz w:val="22"/>
                <w:szCs w:val="22"/>
              </w:rPr>
            </w:pPr>
            <w:r>
              <w:rPr>
                <w:sz w:val="22"/>
                <w:szCs w:val="22"/>
              </w:rPr>
              <w:t xml:space="preserve">Hospitals </w:t>
            </w:r>
            <w:r w:rsidR="00C33F9A">
              <w:rPr>
                <w:sz w:val="22"/>
                <w:szCs w:val="22"/>
              </w:rPr>
              <w:t xml:space="preserve">currently </w:t>
            </w:r>
            <w:r>
              <w:rPr>
                <w:sz w:val="22"/>
                <w:szCs w:val="22"/>
              </w:rPr>
              <w:t xml:space="preserve">face a </w:t>
            </w:r>
            <w:r w:rsidR="00BA0AFE">
              <w:rPr>
                <w:sz w:val="22"/>
                <w:szCs w:val="22"/>
              </w:rPr>
              <w:t>broad range of</w:t>
            </w:r>
            <w:r>
              <w:rPr>
                <w:sz w:val="22"/>
                <w:szCs w:val="22"/>
              </w:rPr>
              <w:t xml:space="preserve"> </w:t>
            </w:r>
            <w:r w:rsidR="007B1AC3">
              <w:rPr>
                <w:sz w:val="22"/>
                <w:szCs w:val="22"/>
              </w:rPr>
              <w:t>unlawful</w:t>
            </w:r>
            <w:r>
              <w:rPr>
                <w:sz w:val="22"/>
                <w:szCs w:val="22"/>
              </w:rPr>
              <w:t xml:space="preserve"> calling activities</w:t>
            </w:r>
            <w:r w:rsidR="007B1AC3">
              <w:rPr>
                <w:sz w:val="22"/>
                <w:szCs w:val="22"/>
              </w:rPr>
              <w:t xml:space="preserve">, </w:t>
            </w:r>
            <w:r w:rsidR="003D12E6">
              <w:rPr>
                <w:sz w:val="22"/>
                <w:szCs w:val="22"/>
              </w:rPr>
              <w:t>including</w:t>
            </w:r>
            <w:r w:rsidR="00BA0AFE">
              <w:rPr>
                <w:sz w:val="22"/>
                <w:szCs w:val="22"/>
              </w:rPr>
              <w:t xml:space="preserve"> </w:t>
            </w:r>
            <w:r w:rsidRPr="00694B13">
              <w:rPr>
                <w:sz w:val="22"/>
                <w:szCs w:val="22"/>
              </w:rPr>
              <w:t>telephone denial-of-service attacks</w:t>
            </w:r>
            <w:r w:rsidR="00BA0AFE">
              <w:rPr>
                <w:sz w:val="22"/>
                <w:szCs w:val="22"/>
              </w:rPr>
              <w:t>,</w:t>
            </w:r>
            <w:r w:rsidRPr="00694B13">
              <w:rPr>
                <w:sz w:val="22"/>
                <w:szCs w:val="22"/>
              </w:rPr>
              <w:t xml:space="preserve"> targeted social engineering</w:t>
            </w:r>
            <w:r w:rsidR="00BA0AFE">
              <w:rPr>
                <w:sz w:val="22"/>
                <w:szCs w:val="22"/>
              </w:rPr>
              <w:t>, and</w:t>
            </w:r>
            <w:r w:rsidRPr="00694B13">
              <w:rPr>
                <w:sz w:val="22"/>
                <w:szCs w:val="22"/>
              </w:rPr>
              <w:t xml:space="preserve"> phishing schemes</w:t>
            </w:r>
            <w:r w:rsidR="00BA0AFE">
              <w:rPr>
                <w:sz w:val="22"/>
                <w:szCs w:val="22"/>
              </w:rPr>
              <w:t>.  These calls can</w:t>
            </w:r>
            <w:r>
              <w:rPr>
                <w:sz w:val="22"/>
                <w:szCs w:val="22"/>
              </w:rPr>
              <w:t xml:space="preserve"> </w:t>
            </w:r>
            <w:r w:rsidRPr="00694B13">
              <w:rPr>
                <w:sz w:val="22"/>
                <w:szCs w:val="22"/>
              </w:rPr>
              <w:t>disrupt critical communications</w:t>
            </w:r>
            <w:r w:rsidR="00050273">
              <w:rPr>
                <w:sz w:val="22"/>
                <w:szCs w:val="22"/>
              </w:rPr>
              <w:t>,</w:t>
            </w:r>
            <w:r w:rsidRPr="00694B13" w:rsidR="00446D21">
              <w:rPr>
                <w:sz w:val="22"/>
                <w:szCs w:val="22"/>
              </w:rPr>
              <w:t xml:space="preserve"> </w:t>
            </w:r>
            <w:r w:rsidRPr="00694B13">
              <w:rPr>
                <w:sz w:val="22"/>
                <w:szCs w:val="22"/>
              </w:rPr>
              <w:t xml:space="preserve">threaten patients’ privacy, facilitate unauthorized access to prescription drugs, and divert </w:t>
            </w:r>
            <w:r w:rsidR="00050273">
              <w:rPr>
                <w:sz w:val="22"/>
                <w:szCs w:val="22"/>
              </w:rPr>
              <w:t xml:space="preserve">important </w:t>
            </w:r>
            <w:r w:rsidRPr="00694B13">
              <w:rPr>
                <w:sz w:val="22"/>
                <w:szCs w:val="22"/>
              </w:rPr>
              <w:t>hospital resources</w:t>
            </w:r>
            <w:r>
              <w:rPr>
                <w:sz w:val="22"/>
                <w:szCs w:val="22"/>
              </w:rPr>
              <w:t>.</w:t>
            </w:r>
          </w:p>
          <w:p w:rsidR="00A65292" w:rsidP="00A40160" w14:paraId="0B5E11AD" w14:textId="77777777">
            <w:pPr>
              <w:rPr>
                <w:sz w:val="22"/>
                <w:szCs w:val="22"/>
              </w:rPr>
            </w:pPr>
          </w:p>
          <w:p w:rsidR="00A65292" w:rsidP="00A40160" w14:paraId="32D8E082" w14:textId="09ED4722">
            <w:pPr>
              <w:rPr>
                <w:sz w:val="22"/>
                <w:szCs w:val="22"/>
              </w:rPr>
            </w:pPr>
            <w:r>
              <w:rPr>
                <w:sz w:val="22"/>
                <w:szCs w:val="22"/>
              </w:rPr>
              <w:t>Recognizing that</w:t>
            </w:r>
            <w:r w:rsidRPr="00594502">
              <w:rPr>
                <w:sz w:val="22"/>
                <w:szCs w:val="22"/>
              </w:rPr>
              <w:t xml:space="preserve"> efforts by any single entity will not </w:t>
            </w:r>
            <w:r w:rsidR="00050273">
              <w:rPr>
                <w:sz w:val="22"/>
                <w:szCs w:val="22"/>
              </w:rPr>
              <w:t>adequately protect hospitals from</w:t>
            </w:r>
            <w:r w:rsidRPr="00594502">
              <w:rPr>
                <w:sz w:val="22"/>
                <w:szCs w:val="22"/>
              </w:rPr>
              <w:t xml:space="preserve"> </w:t>
            </w:r>
            <w:r w:rsidR="00050273">
              <w:rPr>
                <w:sz w:val="22"/>
                <w:szCs w:val="22"/>
              </w:rPr>
              <w:t xml:space="preserve">illegal </w:t>
            </w:r>
            <w:r w:rsidRPr="00594502">
              <w:rPr>
                <w:sz w:val="22"/>
                <w:szCs w:val="22"/>
              </w:rPr>
              <w:t>robocalls</w:t>
            </w:r>
            <w:r>
              <w:rPr>
                <w:sz w:val="22"/>
                <w:szCs w:val="22"/>
              </w:rPr>
              <w:t xml:space="preserve">, the HRPG </w:t>
            </w:r>
            <w:r w:rsidRPr="00594502">
              <w:rPr>
                <w:sz w:val="22"/>
                <w:szCs w:val="22"/>
              </w:rPr>
              <w:t xml:space="preserve">recommendations </w:t>
            </w:r>
            <w:r w:rsidR="003A3FE5">
              <w:rPr>
                <w:sz w:val="22"/>
                <w:szCs w:val="22"/>
              </w:rPr>
              <w:t xml:space="preserve">focus on </w:t>
            </w:r>
            <w:r w:rsidRPr="00594502" w:rsidR="003A3FE5">
              <w:rPr>
                <w:sz w:val="22"/>
                <w:szCs w:val="22"/>
              </w:rPr>
              <w:t xml:space="preserve">collective efforts and </w:t>
            </w:r>
            <w:r w:rsidR="00446D21">
              <w:rPr>
                <w:sz w:val="22"/>
                <w:szCs w:val="22"/>
              </w:rPr>
              <w:t xml:space="preserve">encourage a </w:t>
            </w:r>
            <w:r w:rsidRPr="00594502" w:rsidR="00446D21">
              <w:rPr>
                <w:sz w:val="22"/>
                <w:szCs w:val="22"/>
              </w:rPr>
              <w:t>coordinat</w:t>
            </w:r>
            <w:r w:rsidR="00446D21">
              <w:rPr>
                <w:sz w:val="22"/>
                <w:szCs w:val="22"/>
              </w:rPr>
              <w:t>ed response</w:t>
            </w:r>
            <w:r w:rsidRPr="00594502" w:rsidR="00446D21">
              <w:rPr>
                <w:sz w:val="22"/>
                <w:szCs w:val="22"/>
              </w:rPr>
              <w:t xml:space="preserve"> </w:t>
            </w:r>
            <w:r w:rsidR="00C55AB7">
              <w:rPr>
                <w:sz w:val="22"/>
                <w:szCs w:val="22"/>
              </w:rPr>
              <w:t>among</w:t>
            </w:r>
            <w:r w:rsidRPr="00594502" w:rsidR="003A3FE5">
              <w:rPr>
                <w:sz w:val="22"/>
                <w:szCs w:val="22"/>
              </w:rPr>
              <w:t xml:space="preserve"> hospitals, </w:t>
            </w:r>
            <w:r w:rsidR="00D254B0">
              <w:rPr>
                <w:sz w:val="22"/>
                <w:szCs w:val="22"/>
              </w:rPr>
              <w:t xml:space="preserve">phone companies, and </w:t>
            </w:r>
            <w:r w:rsidRPr="00594502" w:rsidR="003A3FE5">
              <w:rPr>
                <w:sz w:val="22"/>
                <w:szCs w:val="22"/>
              </w:rPr>
              <w:t xml:space="preserve">government agencies, </w:t>
            </w:r>
            <w:r w:rsidR="00CE5BD3">
              <w:rPr>
                <w:sz w:val="22"/>
                <w:szCs w:val="22"/>
              </w:rPr>
              <w:t>to</w:t>
            </w:r>
            <w:r w:rsidR="00446D21">
              <w:rPr>
                <w:sz w:val="22"/>
                <w:szCs w:val="22"/>
              </w:rPr>
              <w:t xml:space="preserve"> </w:t>
            </w:r>
            <w:r w:rsidR="003A3FE5">
              <w:rPr>
                <w:sz w:val="22"/>
                <w:szCs w:val="22"/>
              </w:rPr>
              <w:t xml:space="preserve">mitigate the </w:t>
            </w:r>
            <w:r w:rsidR="00446D21">
              <w:rPr>
                <w:sz w:val="22"/>
                <w:szCs w:val="22"/>
              </w:rPr>
              <w:t xml:space="preserve">impact of these </w:t>
            </w:r>
            <w:r w:rsidR="003A3FE5">
              <w:rPr>
                <w:sz w:val="22"/>
                <w:szCs w:val="22"/>
              </w:rPr>
              <w:t>calls</w:t>
            </w:r>
            <w:r w:rsidRPr="00594502">
              <w:rPr>
                <w:sz w:val="22"/>
                <w:szCs w:val="22"/>
              </w:rPr>
              <w:t>.</w:t>
            </w:r>
          </w:p>
          <w:p w:rsidR="00594502" w:rsidP="00A40160" w14:paraId="452999B7" w14:textId="77777777">
            <w:pPr>
              <w:rPr>
                <w:sz w:val="22"/>
                <w:szCs w:val="22"/>
              </w:rPr>
            </w:pPr>
          </w:p>
          <w:p w:rsidR="007B1AC3" w:rsidP="00A40160" w14:paraId="2EB1ACE5" w14:textId="17AB37E1">
            <w:pPr>
              <w:rPr>
                <w:sz w:val="22"/>
                <w:szCs w:val="22"/>
              </w:rPr>
            </w:pPr>
            <w:r>
              <w:rPr>
                <w:sz w:val="22"/>
                <w:szCs w:val="22"/>
              </w:rPr>
              <w:t>“</w:t>
            </w:r>
            <w:r w:rsidRPr="00264C0A">
              <w:rPr>
                <w:sz w:val="22"/>
                <w:szCs w:val="22"/>
              </w:rPr>
              <w:t>Stopping illegal robocalls is a priority for the F</w:t>
            </w:r>
            <w:r w:rsidR="00050273">
              <w:rPr>
                <w:sz w:val="22"/>
                <w:szCs w:val="22"/>
              </w:rPr>
              <w:t xml:space="preserve">ederal </w:t>
            </w:r>
            <w:r w:rsidRPr="00264C0A">
              <w:rPr>
                <w:sz w:val="22"/>
                <w:szCs w:val="22"/>
              </w:rPr>
              <w:t>T</w:t>
            </w:r>
            <w:r w:rsidR="00050273">
              <w:rPr>
                <w:sz w:val="22"/>
                <w:szCs w:val="22"/>
              </w:rPr>
              <w:t xml:space="preserve">rade </w:t>
            </w:r>
            <w:r w:rsidRPr="00264C0A">
              <w:rPr>
                <w:sz w:val="22"/>
                <w:szCs w:val="22"/>
              </w:rPr>
              <w:t>C</w:t>
            </w:r>
            <w:r w:rsidR="00050273">
              <w:rPr>
                <w:sz w:val="22"/>
                <w:szCs w:val="22"/>
              </w:rPr>
              <w:t>ommission</w:t>
            </w:r>
            <w:r w:rsidRPr="00264C0A">
              <w:rPr>
                <w:sz w:val="22"/>
                <w:szCs w:val="22"/>
              </w:rPr>
              <w:t>, and I want to thank Congress for focusing on hospitals in creating the HRPG</w:t>
            </w:r>
            <w:r>
              <w:rPr>
                <w:sz w:val="22"/>
                <w:szCs w:val="22"/>
              </w:rPr>
              <w:t>,” added Commissioner Noah Phillips, the FTC representative of the group</w:t>
            </w:r>
            <w:r w:rsidR="00050273">
              <w:rPr>
                <w:sz w:val="22"/>
                <w:szCs w:val="22"/>
              </w:rPr>
              <w:t>.</w:t>
            </w:r>
            <w:r>
              <w:rPr>
                <w:sz w:val="22"/>
                <w:szCs w:val="22"/>
              </w:rPr>
              <w:t xml:space="preserve">  “</w:t>
            </w:r>
            <w:r w:rsidRPr="00264C0A">
              <w:rPr>
                <w:sz w:val="22"/>
                <w:szCs w:val="22"/>
              </w:rPr>
              <w:t xml:space="preserve">The HRPG is a great example of what can be accomplished when government, industry, and consumer groups work together. </w:t>
            </w:r>
            <w:r w:rsidR="00050273">
              <w:rPr>
                <w:sz w:val="22"/>
                <w:szCs w:val="22"/>
              </w:rPr>
              <w:t xml:space="preserve"> </w:t>
            </w:r>
            <w:r w:rsidRPr="00264C0A">
              <w:rPr>
                <w:sz w:val="22"/>
                <w:szCs w:val="22"/>
              </w:rPr>
              <w:t xml:space="preserve">I hope the report will guide the efforts of hospitals, service providers, and government agencies in protecting medical facilities, healthcare workers, and patients from illegal robocalls. </w:t>
            </w:r>
            <w:r w:rsidR="00050273">
              <w:rPr>
                <w:sz w:val="22"/>
                <w:szCs w:val="22"/>
              </w:rPr>
              <w:t xml:space="preserve"> </w:t>
            </w:r>
            <w:r w:rsidRPr="00264C0A">
              <w:rPr>
                <w:sz w:val="22"/>
                <w:szCs w:val="22"/>
              </w:rPr>
              <w:t>The FTC will continue to do its part through aggressive law enforcement, and by promoting technological solutions and consumer and business education.</w:t>
            </w:r>
            <w:r>
              <w:rPr>
                <w:sz w:val="22"/>
                <w:szCs w:val="22"/>
              </w:rPr>
              <w:t>”</w:t>
            </w:r>
          </w:p>
          <w:p w:rsidR="001D4780" w:rsidP="00A40160" w14:paraId="18D0D91A" w14:textId="1F256887">
            <w:pPr>
              <w:rPr>
                <w:sz w:val="22"/>
                <w:szCs w:val="22"/>
              </w:rPr>
            </w:pPr>
          </w:p>
          <w:p w:rsidR="001D4780" w:rsidRPr="001D4780" w:rsidP="001D4780" w14:paraId="4538FE6B" w14:textId="77BCA074">
            <w:pPr>
              <w:rPr>
                <w:sz w:val="22"/>
                <w:szCs w:val="22"/>
              </w:rPr>
            </w:pPr>
            <w:r w:rsidRPr="001D4780">
              <w:rPr>
                <w:sz w:val="22"/>
                <w:szCs w:val="22"/>
              </w:rPr>
              <w:t xml:space="preserve">“The </w:t>
            </w:r>
            <w:r w:rsidR="00AC259A">
              <w:rPr>
                <w:sz w:val="22"/>
                <w:szCs w:val="22"/>
              </w:rPr>
              <w:t xml:space="preserve">FCC has taken </w:t>
            </w:r>
            <w:r w:rsidRPr="001D4780">
              <w:rPr>
                <w:sz w:val="22"/>
                <w:szCs w:val="22"/>
              </w:rPr>
              <w:t xml:space="preserve">aggressive action to </w:t>
            </w:r>
            <w:r w:rsidR="00AC259A">
              <w:rPr>
                <w:sz w:val="22"/>
                <w:szCs w:val="22"/>
              </w:rPr>
              <w:t xml:space="preserve">block illegal robocalls, and the best practices contained in today’s report will </w:t>
            </w:r>
            <w:r w:rsidR="00985C16">
              <w:rPr>
                <w:sz w:val="22"/>
                <w:szCs w:val="22"/>
              </w:rPr>
              <w:t>provide America’s health care heroes with additional tools to end these calls</w:t>
            </w:r>
            <w:r w:rsidRPr="001D4780">
              <w:rPr>
                <w:sz w:val="22"/>
                <w:szCs w:val="22"/>
              </w:rPr>
              <w:t>,” said Commissioner Brendan Carr, FCC representative to the HRPG.  “</w:t>
            </w:r>
            <w:r w:rsidR="004D3253">
              <w:rPr>
                <w:sz w:val="22"/>
                <w:szCs w:val="22"/>
              </w:rPr>
              <w:t xml:space="preserve">Hospitals are on the front lines of important life-saving work, and I want to thank </w:t>
            </w:r>
            <w:r w:rsidRPr="001D4780">
              <w:rPr>
                <w:sz w:val="22"/>
                <w:szCs w:val="22"/>
              </w:rPr>
              <w:t xml:space="preserve">all of the HRPG members for </w:t>
            </w:r>
            <w:r w:rsidR="004D3253">
              <w:rPr>
                <w:sz w:val="22"/>
                <w:szCs w:val="22"/>
              </w:rPr>
              <w:t>the</w:t>
            </w:r>
            <w:r w:rsidR="00992B28">
              <w:rPr>
                <w:sz w:val="22"/>
                <w:szCs w:val="22"/>
              </w:rPr>
              <w:t xml:space="preserve"> time they have devoted to this effort </w:t>
            </w:r>
            <w:r w:rsidR="004D3253">
              <w:rPr>
                <w:sz w:val="22"/>
                <w:szCs w:val="22"/>
              </w:rPr>
              <w:t>and</w:t>
            </w:r>
            <w:r w:rsidR="00985C16">
              <w:rPr>
                <w:sz w:val="22"/>
                <w:szCs w:val="22"/>
              </w:rPr>
              <w:t xml:space="preserve"> for</w:t>
            </w:r>
            <w:r w:rsidR="004D3253">
              <w:rPr>
                <w:sz w:val="22"/>
                <w:szCs w:val="22"/>
              </w:rPr>
              <w:t xml:space="preserve"> </w:t>
            </w:r>
            <w:r w:rsidRPr="001D4780">
              <w:rPr>
                <w:sz w:val="22"/>
                <w:szCs w:val="22"/>
              </w:rPr>
              <w:t>rallying to th</w:t>
            </w:r>
            <w:r w:rsidR="00992B28">
              <w:rPr>
                <w:sz w:val="22"/>
                <w:szCs w:val="22"/>
              </w:rPr>
              <w:t>is</w:t>
            </w:r>
            <w:r w:rsidRPr="001D4780">
              <w:rPr>
                <w:sz w:val="22"/>
                <w:szCs w:val="22"/>
              </w:rPr>
              <w:t xml:space="preserve"> cause.” </w:t>
            </w:r>
          </w:p>
          <w:p w:rsidR="007B1AC3" w:rsidP="00A40160" w14:paraId="71428E87" w14:textId="77777777">
            <w:pPr>
              <w:rPr>
                <w:sz w:val="22"/>
                <w:szCs w:val="22"/>
              </w:rPr>
            </w:pPr>
          </w:p>
          <w:p w:rsidR="00BA0AFE" w:rsidRPr="00C041D5" w:rsidP="00A40160" w14:paraId="638157FB" w14:textId="6606605D">
            <w:pPr>
              <w:rPr>
                <w:sz w:val="22"/>
                <w:szCs w:val="22"/>
              </w:rPr>
            </w:pPr>
            <w:r w:rsidRPr="00C041D5">
              <w:rPr>
                <w:sz w:val="22"/>
                <w:szCs w:val="22"/>
              </w:rPr>
              <w:t xml:space="preserve">The full report </w:t>
            </w:r>
            <w:r w:rsidR="00D254B0">
              <w:rPr>
                <w:sz w:val="22"/>
                <w:szCs w:val="22"/>
              </w:rPr>
              <w:t xml:space="preserve">on best practices </w:t>
            </w:r>
            <w:r w:rsidR="00A02140">
              <w:rPr>
                <w:sz w:val="22"/>
                <w:szCs w:val="22"/>
              </w:rPr>
              <w:t>is</w:t>
            </w:r>
            <w:bookmarkStart w:id="0" w:name="_GoBack"/>
            <w:bookmarkEnd w:id="0"/>
            <w:r w:rsidR="00585250">
              <w:rPr>
                <w:sz w:val="22"/>
                <w:szCs w:val="22"/>
              </w:rPr>
              <w:t xml:space="preserve"> </w:t>
            </w:r>
            <w:r w:rsidRPr="00C041D5">
              <w:rPr>
                <w:sz w:val="22"/>
                <w:szCs w:val="22"/>
              </w:rPr>
              <w:t xml:space="preserve">available on </w:t>
            </w:r>
            <w:r w:rsidR="00D254B0">
              <w:rPr>
                <w:sz w:val="22"/>
                <w:szCs w:val="22"/>
              </w:rPr>
              <w:t>the HRPG’s</w:t>
            </w:r>
            <w:r w:rsidRPr="00C041D5" w:rsidR="00D254B0">
              <w:rPr>
                <w:sz w:val="22"/>
                <w:szCs w:val="22"/>
              </w:rPr>
              <w:t xml:space="preserve"> </w:t>
            </w:r>
            <w:r w:rsidRPr="00C041D5">
              <w:rPr>
                <w:sz w:val="22"/>
                <w:szCs w:val="22"/>
              </w:rPr>
              <w:t xml:space="preserve">webpage: </w:t>
            </w:r>
            <w:hyperlink r:id="rId5" w:history="1">
              <w:r w:rsidRPr="00C041D5">
                <w:rPr>
                  <w:rStyle w:val="Hyperlink"/>
                  <w:sz w:val="22"/>
                  <w:szCs w:val="22"/>
                </w:rPr>
                <w:t>https://www.fcc.gov/hospital-robocall-protection-group</w:t>
              </w:r>
            </w:hyperlink>
            <w:r w:rsidRPr="00C041D5">
              <w:rPr>
                <w:sz w:val="22"/>
                <w:szCs w:val="22"/>
              </w:rPr>
              <w:t xml:space="preserve">. </w:t>
            </w:r>
          </w:p>
          <w:p w:rsidR="00BB697E" w:rsidRPr="00BB697E" w:rsidP="002E165B" w14:paraId="42D75148" w14:textId="77777777">
            <w:pPr>
              <w:rPr>
                <w:sz w:val="22"/>
                <w:szCs w:val="22"/>
              </w:rPr>
            </w:pPr>
          </w:p>
          <w:p w:rsidR="004F0F1F" w:rsidRPr="007475A1" w:rsidP="00850E26" w14:paraId="59561CC2" w14:textId="77777777">
            <w:pPr>
              <w:ind w:right="72"/>
              <w:jc w:val="center"/>
              <w:rPr>
                <w:sz w:val="22"/>
                <w:szCs w:val="22"/>
              </w:rPr>
            </w:pPr>
            <w:r w:rsidRPr="007475A1">
              <w:rPr>
                <w:sz w:val="22"/>
                <w:szCs w:val="22"/>
              </w:rPr>
              <w:t>###</w:t>
            </w:r>
          </w:p>
          <w:p w:rsidR="00CC5E08" w:rsidRPr="0080486B" w:rsidP="00850E26" w14:paraId="579A2401" w14:textId="1A64692B">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F6418EC" w14:textId="77777777">
            <w:pPr>
              <w:ind w:right="72"/>
              <w:jc w:val="center"/>
              <w:rPr>
                <w:b/>
                <w:bCs/>
                <w:sz w:val="18"/>
                <w:szCs w:val="18"/>
              </w:rPr>
            </w:pPr>
          </w:p>
          <w:p w:rsidR="00EE0E90" w:rsidRPr="00EF729B" w:rsidP="00850E26" w14:paraId="4E1CF86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98DFD6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3BE0641"/>
    <w:multiLevelType w:val="hybridMultilevel"/>
    <w:tmpl w:val="1E560E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31"/>
    <w:rsid w:val="000037F3"/>
    <w:rsid w:val="00010E8F"/>
    <w:rsid w:val="00015A97"/>
    <w:rsid w:val="0002500C"/>
    <w:rsid w:val="000300C8"/>
    <w:rsid w:val="000311FC"/>
    <w:rsid w:val="00040127"/>
    <w:rsid w:val="00040578"/>
    <w:rsid w:val="00050273"/>
    <w:rsid w:val="00065E2D"/>
    <w:rsid w:val="00081232"/>
    <w:rsid w:val="00091E65"/>
    <w:rsid w:val="00096D4A"/>
    <w:rsid w:val="000A27DD"/>
    <w:rsid w:val="000A38EA"/>
    <w:rsid w:val="000B6149"/>
    <w:rsid w:val="000C1E47"/>
    <w:rsid w:val="000C26F3"/>
    <w:rsid w:val="000D10AA"/>
    <w:rsid w:val="000E049E"/>
    <w:rsid w:val="000E09C6"/>
    <w:rsid w:val="0010799B"/>
    <w:rsid w:val="00117DB2"/>
    <w:rsid w:val="00123ED2"/>
    <w:rsid w:val="00125BE0"/>
    <w:rsid w:val="00142C13"/>
    <w:rsid w:val="00152776"/>
    <w:rsid w:val="00153222"/>
    <w:rsid w:val="00157306"/>
    <w:rsid w:val="001577D3"/>
    <w:rsid w:val="001733A6"/>
    <w:rsid w:val="001865A9"/>
    <w:rsid w:val="00187DB2"/>
    <w:rsid w:val="001B08DD"/>
    <w:rsid w:val="001B20BB"/>
    <w:rsid w:val="001C4370"/>
    <w:rsid w:val="001D2CC0"/>
    <w:rsid w:val="001D3779"/>
    <w:rsid w:val="001D3AC8"/>
    <w:rsid w:val="001D4780"/>
    <w:rsid w:val="001F0469"/>
    <w:rsid w:val="00203A98"/>
    <w:rsid w:val="00206EDD"/>
    <w:rsid w:val="0021247E"/>
    <w:rsid w:val="00212BCF"/>
    <w:rsid w:val="002146F6"/>
    <w:rsid w:val="00231C32"/>
    <w:rsid w:val="002344D7"/>
    <w:rsid w:val="00240345"/>
    <w:rsid w:val="002421F0"/>
    <w:rsid w:val="00247274"/>
    <w:rsid w:val="0026480E"/>
    <w:rsid w:val="00264C0A"/>
    <w:rsid w:val="00266966"/>
    <w:rsid w:val="0027367F"/>
    <w:rsid w:val="002803CB"/>
    <w:rsid w:val="00285C36"/>
    <w:rsid w:val="00294C0C"/>
    <w:rsid w:val="002A0934"/>
    <w:rsid w:val="002B025C"/>
    <w:rsid w:val="002B1013"/>
    <w:rsid w:val="002D03E5"/>
    <w:rsid w:val="002E165B"/>
    <w:rsid w:val="002E3F1D"/>
    <w:rsid w:val="002F1690"/>
    <w:rsid w:val="002F31D0"/>
    <w:rsid w:val="00300359"/>
    <w:rsid w:val="0031773E"/>
    <w:rsid w:val="00333871"/>
    <w:rsid w:val="00345A2A"/>
    <w:rsid w:val="00347716"/>
    <w:rsid w:val="003506E1"/>
    <w:rsid w:val="00356320"/>
    <w:rsid w:val="003700DE"/>
    <w:rsid w:val="003727E3"/>
    <w:rsid w:val="00374A42"/>
    <w:rsid w:val="0037540E"/>
    <w:rsid w:val="00385A93"/>
    <w:rsid w:val="003910F1"/>
    <w:rsid w:val="003A3FE5"/>
    <w:rsid w:val="003B6B4C"/>
    <w:rsid w:val="003B7060"/>
    <w:rsid w:val="003D12E6"/>
    <w:rsid w:val="003E125A"/>
    <w:rsid w:val="003E42FC"/>
    <w:rsid w:val="003E5991"/>
    <w:rsid w:val="003F344A"/>
    <w:rsid w:val="003F373C"/>
    <w:rsid w:val="003F5E72"/>
    <w:rsid w:val="0040116F"/>
    <w:rsid w:val="00403FF0"/>
    <w:rsid w:val="0042046D"/>
    <w:rsid w:val="0042116E"/>
    <w:rsid w:val="00425AEF"/>
    <w:rsid w:val="00426518"/>
    <w:rsid w:val="00427B06"/>
    <w:rsid w:val="00441F59"/>
    <w:rsid w:val="00444E07"/>
    <w:rsid w:val="00444FA9"/>
    <w:rsid w:val="00446D21"/>
    <w:rsid w:val="00473E9C"/>
    <w:rsid w:val="00480099"/>
    <w:rsid w:val="004941A2"/>
    <w:rsid w:val="00497858"/>
    <w:rsid w:val="004A729A"/>
    <w:rsid w:val="004B4FEA"/>
    <w:rsid w:val="004B7FAB"/>
    <w:rsid w:val="004C0ADA"/>
    <w:rsid w:val="004C1EF8"/>
    <w:rsid w:val="004C433E"/>
    <w:rsid w:val="004C4512"/>
    <w:rsid w:val="004C4F36"/>
    <w:rsid w:val="004D3253"/>
    <w:rsid w:val="004D3D85"/>
    <w:rsid w:val="004E2BD8"/>
    <w:rsid w:val="004F0F1F"/>
    <w:rsid w:val="005016F3"/>
    <w:rsid w:val="005022AA"/>
    <w:rsid w:val="00504845"/>
    <w:rsid w:val="0050757F"/>
    <w:rsid w:val="005121BB"/>
    <w:rsid w:val="00514773"/>
    <w:rsid w:val="00516AD2"/>
    <w:rsid w:val="005171B9"/>
    <w:rsid w:val="005240A4"/>
    <w:rsid w:val="0053525A"/>
    <w:rsid w:val="00545DAE"/>
    <w:rsid w:val="00571B83"/>
    <w:rsid w:val="00575A00"/>
    <w:rsid w:val="00581F2C"/>
    <w:rsid w:val="00585250"/>
    <w:rsid w:val="00586417"/>
    <w:rsid w:val="0058673C"/>
    <w:rsid w:val="00594502"/>
    <w:rsid w:val="005A4C16"/>
    <w:rsid w:val="005A7972"/>
    <w:rsid w:val="005B17E7"/>
    <w:rsid w:val="005B2643"/>
    <w:rsid w:val="005D17FD"/>
    <w:rsid w:val="005F0D55"/>
    <w:rsid w:val="005F183E"/>
    <w:rsid w:val="00600DDA"/>
    <w:rsid w:val="00603A30"/>
    <w:rsid w:val="00604211"/>
    <w:rsid w:val="00613498"/>
    <w:rsid w:val="00613D9D"/>
    <w:rsid w:val="00617B94"/>
    <w:rsid w:val="00620BED"/>
    <w:rsid w:val="00623D2D"/>
    <w:rsid w:val="00623DEA"/>
    <w:rsid w:val="006415B4"/>
    <w:rsid w:val="00644E3D"/>
    <w:rsid w:val="00645F1F"/>
    <w:rsid w:val="00650E6F"/>
    <w:rsid w:val="00651B9E"/>
    <w:rsid w:val="00652019"/>
    <w:rsid w:val="00657EC9"/>
    <w:rsid w:val="00665633"/>
    <w:rsid w:val="00674C86"/>
    <w:rsid w:val="00677C48"/>
    <w:rsid w:val="0068015E"/>
    <w:rsid w:val="006861AB"/>
    <w:rsid w:val="00686B89"/>
    <w:rsid w:val="0069420F"/>
    <w:rsid w:val="00694B13"/>
    <w:rsid w:val="006A2FC5"/>
    <w:rsid w:val="006A7D75"/>
    <w:rsid w:val="006B0A70"/>
    <w:rsid w:val="006B496F"/>
    <w:rsid w:val="006B606A"/>
    <w:rsid w:val="006C33AF"/>
    <w:rsid w:val="006C3FC1"/>
    <w:rsid w:val="006C57E4"/>
    <w:rsid w:val="006C6448"/>
    <w:rsid w:val="006D16EF"/>
    <w:rsid w:val="006D34F4"/>
    <w:rsid w:val="006D5D22"/>
    <w:rsid w:val="006E0324"/>
    <w:rsid w:val="006E4A76"/>
    <w:rsid w:val="006E7969"/>
    <w:rsid w:val="006F0105"/>
    <w:rsid w:val="006F1DBD"/>
    <w:rsid w:val="00700556"/>
    <w:rsid w:val="0070589A"/>
    <w:rsid w:val="007167DD"/>
    <w:rsid w:val="0071736C"/>
    <w:rsid w:val="0072478B"/>
    <w:rsid w:val="0073414D"/>
    <w:rsid w:val="00741621"/>
    <w:rsid w:val="007475A1"/>
    <w:rsid w:val="007521BA"/>
    <w:rsid w:val="0075235E"/>
    <w:rsid w:val="007528A5"/>
    <w:rsid w:val="007632A7"/>
    <w:rsid w:val="00765579"/>
    <w:rsid w:val="007732CC"/>
    <w:rsid w:val="00774079"/>
    <w:rsid w:val="0077752B"/>
    <w:rsid w:val="00793D6F"/>
    <w:rsid w:val="00794090"/>
    <w:rsid w:val="007A44F8"/>
    <w:rsid w:val="007A4F19"/>
    <w:rsid w:val="007B1AC3"/>
    <w:rsid w:val="007D21BF"/>
    <w:rsid w:val="007E150C"/>
    <w:rsid w:val="007E413A"/>
    <w:rsid w:val="007E5A93"/>
    <w:rsid w:val="007F3C12"/>
    <w:rsid w:val="007F5205"/>
    <w:rsid w:val="0080486B"/>
    <w:rsid w:val="00812C87"/>
    <w:rsid w:val="008215E7"/>
    <w:rsid w:val="00823652"/>
    <w:rsid w:val="00830A31"/>
    <w:rsid w:val="00830FC6"/>
    <w:rsid w:val="00850E26"/>
    <w:rsid w:val="00857E1D"/>
    <w:rsid w:val="00865EAA"/>
    <w:rsid w:val="00866F06"/>
    <w:rsid w:val="008728F5"/>
    <w:rsid w:val="008824C2"/>
    <w:rsid w:val="00892ADA"/>
    <w:rsid w:val="008935D3"/>
    <w:rsid w:val="008960E4"/>
    <w:rsid w:val="008A3940"/>
    <w:rsid w:val="008B13C9"/>
    <w:rsid w:val="008C248C"/>
    <w:rsid w:val="008C5432"/>
    <w:rsid w:val="008C7BF1"/>
    <w:rsid w:val="008D00D6"/>
    <w:rsid w:val="008D4D00"/>
    <w:rsid w:val="008D4E5E"/>
    <w:rsid w:val="008D6D61"/>
    <w:rsid w:val="008D7ABD"/>
    <w:rsid w:val="008E55A2"/>
    <w:rsid w:val="008F1609"/>
    <w:rsid w:val="008F78D8"/>
    <w:rsid w:val="00913087"/>
    <w:rsid w:val="00913BC5"/>
    <w:rsid w:val="009167B7"/>
    <w:rsid w:val="00923D06"/>
    <w:rsid w:val="00932881"/>
    <w:rsid w:val="0093373C"/>
    <w:rsid w:val="00933903"/>
    <w:rsid w:val="00946C56"/>
    <w:rsid w:val="00954E77"/>
    <w:rsid w:val="00961620"/>
    <w:rsid w:val="009734B6"/>
    <w:rsid w:val="009759CF"/>
    <w:rsid w:val="0098096F"/>
    <w:rsid w:val="00982E85"/>
    <w:rsid w:val="0098437A"/>
    <w:rsid w:val="00985C16"/>
    <w:rsid w:val="00986C92"/>
    <w:rsid w:val="00992B28"/>
    <w:rsid w:val="00993C47"/>
    <w:rsid w:val="009972BC"/>
    <w:rsid w:val="009B4B16"/>
    <w:rsid w:val="009C1C00"/>
    <w:rsid w:val="009C2931"/>
    <w:rsid w:val="009D1204"/>
    <w:rsid w:val="009E54A1"/>
    <w:rsid w:val="009E683A"/>
    <w:rsid w:val="009F03E7"/>
    <w:rsid w:val="009F4E25"/>
    <w:rsid w:val="009F5B1F"/>
    <w:rsid w:val="00A01169"/>
    <w:rsid w:val="00A02140"/>
    <w:rsid w:val="00A0298F"/>
    <w:rsid w:val="00A165BF"/>
    <w:rsid w:val="00A21B61"/>
    <w:rsid w:val="00A225A9"/>
    <w:rsid w:val="00A3308E"/>
    <w:rsid w:val="00A35DFD"/>
    <w:rsid w:val="00A40160"/>
    <w:rsid w:val="00A436E7"/>
    <w:rsid w:val="00A60CE9"/>
    <w:rsid w:val="00A65292"/>
    <w:rsid w:val="00A702DF"/>
    <w:rsid w:val="00A741B9"/>
    <w:rsid w:val="00A775A3"/>
    <w:rsid w:val="00A81700"/>
    <w:rsid w:val="00A81B5B"/>
    <w:rsid w:val="00A82FAD"/>
    <w:rsid w:val="00A9673A"/>
    <w:rsid w:val="00A96EF2"/>
    <w:rsid w:val="00AA1657"/>
    <w:rsid w:val="00AA5C35"/>
    <w:rsid w:val="00AA5ED9"/>
    <w:rsid w:val="00AC0A38"/>
    <w:rsid w:val="00AC2474"/>
    <w:rsid w:val="00AC259A"/>
    <w:rsid w:val="00AC4E0E"/>
    <w:rsid w:val="00AC517B"/>
    <w:rsid w:val="00AD0747"/>
    <w:rsid w:val="00AD0D19"/>
    <w:rsid w:val="00AD4184"/>
    <w:rsid w:val="00AE0096"/>
    <w:rsid w:val="00AF051B"/>
    <w:rsid w:val="00AF310F"/>
    <w:rsid w:val="00AF658A"/>
    <w:rsid w:val="00B037A2"/>
    <w:rsid w:val="00B107B1"/>
    <w:rsid w:val="00B1601E"/>
    <w:rsid w:val="00B261B8"/>
    <w:rsid w:val="00B31870"/>
    <w:rsid w:val="00B320B8"/>
    <w:rsid w:val="00B35EE2"/>
    <w:rsid w:val="00B36DEF"/>
    <w:rsid w:val="00B52C8A"/>
    <w:rsid w:val="00B57131"/>
    <w:rsid w:val="00B62F2C"/>
    <w:rsid w:val="00B727C9"/>
    <w:rsid w:val="00B735C8"/>
    <w:rsid w:val="00B76A63"/>
    <w:rsid w:val="00B95BD9"/>
    <w:rsid w:val="00B961AD"/>
    <w:rsid w:val="00BA0AFE"/>
    <w:rsid w:val="00BA6350"/>
    <w:rsid w:val="00BB4E29"/>
    <w:rsid w:val="00BB697E"/>
    <w:rsid w:val="00BB74C9"/>
    <w:rsid w:val="00BC3AB6"/>
    <w:rsid w:val="00BD12FC"/>
    <w:rsid w:val="00BD19E8"/>
    <w:rsid w:val="00BD4273"/>
    <w:rsid w:val="00BD6C9F"/>
    <w:rsid w:val="00C041D5"/>
    <w:rsid w:val="00C11141"/>
    <w:rsid w:val="00C31ED8"/>
    <w:rsid w:val="00C33F9A"/>
    <w:rsid w:val="00C432E4"/>
    <w:rsid w:val="00C51410"/>
    <w:rsid w:val="00C51907"/>
    <w:rsid w:val="00C52A69"/>
    <w:rsid w:val="00C55AB7"/>
    <w:rsid w:val="00C659F2"/>
    <w:rsid w:val="00C66132"/>
    <w:rsid w:val="00C70C26"/>
    <w:rsid w:val="00C72001"/>
    <w:rsid w:val="00C772B7"/>
    <w:rsid w:val="00C80347"/>
    <w:rsid w:val="00CB24D2"/>
    <w:rsid w:val="00CB7C1A"/>
    <w:rsid w:val="00CC06E0"/>
    <w:rsid w:val="00CC5E08"/>
    <w:rsid w:val="00CE14FD"/>
    <w:rsid w:val="00CE5BD3"/>
    <w:rsid w:val="00CF117D"/>
    <w:rsid w:val="00CF6860"/>
    <w:rsid w:val="00D02AC6"/>
    <w:rsid w:val="00D03F0C"/>
    <w:rsid w:val="00D04312"/>
    <w:rsid w:val="00D16A7F"/>
    <w:rsid w:val="00D16AD2"/>
    <w:rsid w:val="00D22596"/>
    <w:rsid w:val="00D22691"/>
    <w:rsid w:val="00D22E2B"/>
    <w:rsid w:val="00D24C3D"/>
    <w:rsid w:val="00D25010"/>
    <w:rsid w:val="00D254B0"/>
    <w:rsid w:val="00D42277"/>
    <w:rsid w:val="00D46CB1"/>
    <w:rsid w:val="00D542EC"/>
    <w:rsid w:val="00D723F0"/>
    <w:rsid w:val="00D8133F"/>
    <w:rsid w:val="00D861EE"/>
    <w:rsid w:val="00D95B05"/>
    <w:rsid w:val="00D97E2D"/>
    <w:rsid w:val="00DA103D"/>
    <w:rsid w:val="00DA45D3"/>
    <w:rsid w:val="00DA4772"/>
    <w:rsid w:val="00DA7B44"/>
    <w:rsid w:val="00DB2667"/>
    <w:rsid w:val="00DB67B7"/>
    <w:rsid w:val="00DC015C"/>
    <w:rsid w:val="00DC15A9"/>
    <w:rsid w:val="00DC40AA"/>
    <w:rsid w:val="00DD1750"/>
    <w:rsid w:val="00DF17E1"/>
    <w:rsid w:val="00DF4618"/>
    <w:rsid w:val="00E011A3"/>
    <w:rsid w:val="00E031C0"/>
    <w:rsid w:val="00E349AA"/>
    <w:rsid w:val="00E40D56"/>
    <w:rsid w:val="00E41390"/>
    <w:rsid w:val="00E41CA0"/>
    <w:rsid w:val="00E4366B"/>
    <w:rsid w:val="00E50A4A"/>
    <w:rsid w:val="00E606DE"/>
    <w:rsid w:val="00E635A0"/>
    <w:rsid w:val="00E644FE"/>
    <w:rsid w:val="00E72733"/>
    <w:rsid w:val="00E742FA"/>
    <w:rsid w:val="00E76816"/>
    <w:rsid w:val="00E83DBF"/>
    <w:rsid w:val="00E86D90"/>
    <w:rsid w:val="00E87C13"/>
    <w:rsid w:val="00E9096B"/>
    <w:rsid w:val="00E92BFD"/>
    <w:rsid w:val="00E94CD9"/>
    <w:rsid w:val="00E97D0D"/>
    <w:rsid w:val="00EA1A76"/>
    <w:rsid w:val="00EA290B"/>
    <w:rsid w:val="00EC1146"/>
    <w:rsid w:val="00EE0E90"/>
    <w:rsid w:val="00EF3BCA"/>
    <w:rsid w:val="00EF729B"/>
    <w:rsid w:val="00F01B0D"/>
    <w:rsid w:val="00F073EA"/>
    <w:rsid w:val="00F1238F"/>
    <w:rsid w:val="00F16485"/>
    <w:rsid w:val="00F228ED"/>
    <w:rsid w:val="00F26E31"/>
    <w:rsid w:val="00F27C6C"/>
    <w:rsid w:val="00F34A8D"/>
    <w:rsid w:val="00F36144"/>
    <w:rsid w:val="00F46B31"/>
    <w:rsid w:val="00F50D25"/>
    <w:rsid w:val="00F52E70"/>
    <w:rsid w:val="00F52FE3"/>
    <w:rsid w:val="00F535D8"/>
    <w:rsid w:val="00F61155"/>
    <w:rsid w:val="00F708E3"/>
    <w:rsid w:val="00F76561"/>
    <w:rsid w:val="00F84736"/>
    <w:rsid w:val="00FB3DEA"/>
    <w:rsid w:val="00FC1017"/>
    <w:rsid w:val="00FC6C29"/>
    <w:rsid w:val="00FD0053"/>
    <w:rsid w:val="00FD58E0"/>
    <w:rsid w:val="00FD71AE"/>
    <w:rsid w:val="00FE0198"/>
    <w:rsid w:val="00FE3A7C"/>
    <w:rsid w:val="00FE77AC"/>
    <w:rsid w:val="00FF104D"/>
    <w:rsid w:val="00FF1C0B"/>
    <w:rsid w:val="00FF232D"/>
    <w:rsid w:val="00FF4D2E"/>
    <w:rsid w:val="00FF7F9B"/>
    <w:rsid w:val="047949AE"/>
    <w:rsid w:val="0589DF4B"/>
    <w:rsid w:val="0C41281D"/>
    <w:rsid w:val="0F7D5F55"/>
    <w:rsid w:val="105BEB62"/>
    <w:rsid w:val="12417E69"/>
    <w:rsid w:val="1484BB22"/>
    <w:rsid w:val="15A7452F"/>
    <w:rsid w:val="16ED0C9F"/>
    <w:rsid w:val="23A4701E"/>
    <w:rsid w:val="25EAA8E9"/>
    <w:rsid w:val="31CF0B93"/>
    <w:rsid w:val="3B71EF24"/>
    <w:rsid w:val="3EFE8683"/>
    <w:rsid w:val="407EDEC4"/>
    <w:rsid w:val="4E8F2B8A"/>
    <w:rsid w:val="4F1FD2E0"/>
    <w:rsid w:val="50070983"/>
    <w:rsid w:val="523B53A1"/>
    <w:rsid w:val="534C69A8"/>
    <w:rsid w:val="54E83A09"/>
    <w:rsid w:val="5AB78D7B"/>
    <w:rsid w:val="5BD41250"/>
    <w:rsid w:val="5C535DDC"/>
    <w:rsid w:val="5C65A065"/>
    <w:rsid w:val="64B56AF3"/>
    <w:rsid w:val="64BA63FE"/>
    <w:rsid w:val="6FA78461"/>
    <w:rsid w:val="6FE749D6"/>
    <w:rsid w:val="7193F101"/>
    <w:rsid w:val="72AF8EE6"/>
    <w:rsid w:val="73F5F641"/>
    <w:rsid w:val="7436CA71"/>
    <w:rsid w:val="75EE796B"/>
    <w:rsid w:val="7686B060"/>
    <w:rsid w:val="7B1E8193"/>
    <w:rsid w:val="7BF97249"/>
    <w:rsid w:val="7D5C6B1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docId w15:val="{05F89E03-25DE-41BA-AB16-16FCEB4D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link w:val="BalloonText"/>
    <w:semiHidden/>
    <w:rsid w:val="006D16EF"/>
    <w:rPr>
      <w:rFonts w:ascii="Segoe UI" w:hAnsi="Segoe UI" w:cs="Segoe UI"/>
      <w:sz w:val="18"/>
      <w:szCs w:val="18"/>
    </w:rPr>
  </w:style>
  <w:style w:type="character" w:styleId="CommentReference">
    <w:name w:val="annotation reference"/>
    <w:semiHidden/>
    <w:unhideWhenUsed/>
    <w:rsid w:val="00AF658A"/>
    <w:rPr>
      <w:sz w:val="16"/>
      <w:szCs w:val="16"/>
    </w:rPr>
  </w:style>
  <w:style w:type="paragraph" w:styleId="CommentText">
    <w:name w:val="annotation text"/>
    <w:basedOn w:val="Normal"/>
    <w:link w:val="CommentTextChar"/>
    <w:semiHidden/>
    <w:unhideWhenUsed/>
    <w:rsid w:val="00AF658A"/>
    <w:rPr>
      <w:sz w:val="20"/>
      <w:szCs w:val="20"/>
    </w:rPr>
  </w:style>
  <w:style w:type="character" w:customStyle="1" w:styleId="CommentTextChar">
    <w:name w:val="Comment Text Char"/>
    <w:basedOn w:val="DefaultParagraphFont"/>
    <w:link w:val="CommentText"/>
    <w:semiHidden/>
    <w:rsid w:val="00AF658A"/>
  </w:style>
  <w:style w:type="paragraph" w:styleId="CommentSubject">
    <w:name w:val="annotation subject"/>
    <w:basedOn w:val="CommentText"/>
    <w:next w:val="CommentText"/>
    <w:link w:val="CommentSubjectChar"/>
    <w:semiHidden/>
    <w:unhideWhenUsed/>
    <w:rsid w:val="00AF658A"/>
    <w:rPr>
      <w:b/>
      <w:bCs/>
    </w:rPr>
  </w:style>
  <w:style w:type="character" w:customStyle="1" w:styleId="CommentSubjectChar">
    <w:name w:val="Comment Subject Char"/>
    <w:link w:val="CommentSubject"/>
    <w:semiHidden/>
    <w:rsid w:val="00AF6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hospital-robocall-protection-group"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michael.snyder\Desktop\press%20releas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