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40A8AB04" w14:textId="77777777" w:rsidTr="70D11E3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26518" w:rsidRPr="004A729A" w:rsidP="70D11E32" w14:paraId="2BCA2D29" w14:textId="6A575265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11922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063341A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70D11E32" w14:paraId="77699F1E" w14:textId="5F9CB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Wiquist</w:t>
            </w:r>
            <w:r w:rsidRPr="70D11E32" w:rsidR="00AF2E25">
              <w:rPr>
                <w:sz w:val="22"/>
                <w:szCs w:val="22"/>
              </w:rPr>
              <w:t xml:space="preserve">, </w:t>
            </w:r>
            <w:r w:rsidRPr="70D11E32" w:rsidR="00AC0A38">
              <w:rPr>
                <w:sz w:val="22"/>
                <w:szCs w:val="22"/>
              </w:rPr>
              <w:t>(</w:t>
            </w:r>
            <w:r w:rsidRPr="70D11E32" w:rsidR="00AF2E25">
              <w:rPr>
                <w:sz w:val="22"/>
                <w:szCs w:val="22"/>
              </w:rPr>
              <w:t>202</w:t>
            </w:r>
            <w:r w:rsidRPr="70D11E32" w:rsidR="00AC0A38">
              <w:rPr>
                <w:sz w:val="22"/>
                <w:szCs w:val="22"/>
              </w:rPr>
              <w:t xml:space="preserve">) </w:t>
            </w:r>
            <w:r w:rsidRPr="70D11E32" w:rsidR="00AF2E25">
              <w:rPr>
                <w:sz w:val="22"/>
                <w:szCs w:val="22"/>
              </w:rPr>
              <w:t>418-0</w:t>
            </w:r>
            <w:r w:rsidRPr="70D11E32" w:rsidR="56D2342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9</w:t>
            </w:r>
          </w:p>
          <w:p w:rsidR="00FF232D" w:rsidRPr="008A3940" w:rsidP="70D11E32" w14:paraId="2A0A35BD" w14:textId="38F6A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bookmarkStart w:id="0" w:name="_GoBack"/>
            <w:bookmarkEnd w:id="0"/>
            <w:r>
              <w:rPr>
                <w:sz w:val="22"/>
                <w:szCs w:val="22"/>
              </w:rPr>
              <w:t>ill.wiquist</w:t>
            </w:r>
            <w:r w:rsidRPr="70D11E32" w:rsidR="007A44F8">
              <w:rPr>
                <w:sz w:val="22"/>
                <w:szCs w:val="22"/>
              </w:rPr>
              <w:t>@fcc.gov</w:t>
            </w:r>
          </w:p>
          <w:p w:rsidR="007A44F8" w:rsidRPr="008A3940" w:rsidP="00BB4E29" w14:paraId="64BC66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AB9251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BCFF86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4B0A" w:rsidP="005E4B0A" w14:paraId="147A8C73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70D11E32">
              <w:rPr>
                <w:b/>
                <w:bCs/>
                <w:sz w:val="26"/>
                <w:szCs w:val="26"/>
              </w:rPr>
              <w:t xml:space="preserve">OFFICE OF ECONOMICS AND ANALYTICS </w:t>
            </w:r>
          </w:p>
          <w:p w:rsidR="005E4B0A" w:rsidP="006A15BC" w14:paraId="433CAB89" w14:textId="7C31A9B9">
            <w:pPr>
              <w:jc w:val="center"/>
              <w:rPr>
                <w:b/>
                <w:bCs/>
                <w:sz w:val="26"/>
                <w:szCs w:val="26"/>
              </w:rPr>
            </w:pPr>
            <w:r w:rsidRPr="70D11E32">
              <w:rPr>
                <w:b/>
                <w:bCs/>
                <w:sz w:val="26"/>
                <w:szCs w:val="26"/>
              </w:rPr>
              <w:t xml:space="preserve">RELEASES </w:t>
            </w:r>
            <w:r w:rsidRPr="70D11E32" w:rsidR="001549A0">
              <w:rPr>
                <w:b/>
                <w:bCs/>
                <w:sz w:val="26"/>
                <w:szCs w:val="26"/>
              </w:rPr>
              <w:t xml:space="preserve">WORKING </w:t>
            </w:r>
            <w:r w:rsidRPr="70D11E32">
              <w:rPr>
                <w:b/>
                <w:bCs/>
                <w:sz w:val="26"/>
                <w:szCs w:val="26"/>
              </w:rPr>
              <w:t xml:space="preserve">PAPER </w:t>
            </w:r>
            <w:r w:rsidRPr="70D11E32" w:rsidR="3FCCE16B">
              <w:rPr>
                <w:b/>
                <w:bCs/>
                <w:sz w:val="26"/>
                <w:szCs w:val="26"/>
              </w:rPr>
              <w:t>SHOW</w:t>
            </w:r>
            <w:r w:rsidR="009A03D3">
              <w:rPr>
                <w:b/>
                <w:bCs/>
                <w:sz w:val="26"/>
                <w:szCs w:val="26"/>
              </w:rPr>
              <w:t>ING</w:t>
            </w:r>
            <w:r w:rsidRPr="70D11E32" w:rsidR="3FCCE16B">
              <w:rPr>
                <w:b/>
                <w:bCs/>
                <w:sz w:val="26"/>
                <w:szCs w:val="26"/>
              </w:rPr>
              <w:t xml:space="preserve"> </w:t>
            </w:r>
            <w:r w:rsidR="008A7B5F">
              <w:rPr>
                <w:b/>
                <w:bCs/>
                <w:sz w:val="26"/>
                <w:szCs w:val="26"/>
              </w:rPr>
              <w:t xml:space="preserve">POSITIVE </w:t>
            </w:r>
            <w:r w:rsidRPr="70D11E32" w:rsidR="3FCCE16B">
              <w:rPr>
                <w:b/>
                <w:bCs/>
                <w:sz w:val="26"/>
                <w:szCs w:val="26"/>
              </w:rPr>
              <w:t xml:space="preserve">IMPACT OF </w:t>
            </w:r>
            <w:r w:rsidRPr="70D11E32" w:rsidR="006F67C5">
              <w:rPr>
                <w:b/>
                <w:bCs/>
                <w:sz w:val="26"/>
                <w:szCs w:val="26"/>
              </w:rPr>
              <w:t xml:space="preserve">RURAL BROADBAND ON FARM PRODUCTIVITY </w:t>
            </w:r>
          </w:p>
          <w:p w:rsidR="002F2596" w:rsidRPr="002F2596" w:rsidP="006A15BC" w14:paraId="71B86DB0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B37A4" w:rsidP="006A15BC" w14:paraId="47032CC4" w14:textId="70676EE2">
            <w:pPr>
              <w:rPr>
                <w:sz w:val="22"/>
                <w:szCs w:val="22"/>
              </w:rPr>
            </w:pPr>
            <w:r w:rsidRPr="70D11E32">
              <w:rPr>
                <w:sz w:val="22"/>
                <w:szCs w:val="22"/>
              </w:rPr>
              <w:t xml:space="preserve">WASHINGTON, </w:t>
            </w:r>
            <w:r w:rsidRPr="70D11E32" w:rsidR="00F45504">
              <w:rPr>
                <w:sz w:val="22"/>
                <w:szCs w:val="22"/>
              </w:rPr>
              <w:t>December 15, 2020</w:t>
            </w:r>
            <w:r w:rsidRPr="70D11E32" w:rsidR="00D861EE">
              <w:rPr>
                <w:sz w:val="22"/>
                <w:szCs w:val="22"/>
              </w:rPr>
              <w:t>—</w:t>
            </w:r>
            <w:r w:rsidRPr="70D11E32" w:rsidR="00541512">
              <w:rPr>
                <w:sz w:val="22"/>
                <w:szCs w:val="22"/>
              </w:rPr>
              <w:t>T</w:t>
            </w:r>
            <w:r w:rsidRPr="70D11E32" w:rsidR="000E049E">
              <w:rPr>
                <w:sz w:val="22"/>
                <w:szCs w:val="22"/>
              </w:rPr>
              <w:t xml:space="preserve">he </w:t>
            </w:r>
            <w:r w:rsidRPr="70D11E32" w:rsidR="001C3072">
              <w:rPr>
                <w:sz w:val="22"/>
                <w:szCs w:val="22"/>
              </w:rPr>
              <w:t xml:space="preserve">FCC’s Office of Economics and Analytics </w:t>
            </w:r>
            <w:r w:rsidRPr="70D11E32" w:rsidR="005E654C">
              <w:rPr>
                <w:sz w:val="22"/>
                <w:szCs w:val="22"/>
              </w:rPr>
              <w:t>today</w:t>
            </w:r>
            <w:r w:rsidRPr="70D11E32" w:rsidR="00EB4F33">
              <w:rPr>
                <w:sz w:val="22"/>
                <w:szCs w:val="22"/>
              </w:rPr>
              <w:t xml:space="preserve"> </w:t>
            </w:r>
            <w:r w:rsidRPr="70D11E32" w:rsidR="00B34A81">
              <w:rPr>
                <w:sz w:val="22"/>
                <w:szCs w:val="22"/>
              </w:rPr>
              <w:t xml:space="preserve">released </w:t>
            </w:r>
            <w:r w:rsidRPr="70D11E32" w:rsidR="00541512">
              <w:rPr>
                <w:sz w:val="22"/>
                <w:szCs w:val="22"/>
              </w:rPr>
              <w:t>a new paper titled “</w:t>
            </w:r>
            <w:r w:rsidRPr="70D11E32">
              <w:rPr>
                <w:sz w:val="22"/>
                <w:szCs w:val="22"/>
              </w:rPr>
              <w:t>Impact of Broadband Penetration o</w:t>
            </w:r>
            <w:r w:rsidRPr="70D11E32" w:rsidR="00C97474">
              <w:rPr>
                <w:sz w:val="22"/>
                <w:szCs w:val="22"/>
              </w:rPr>
              <w:t>n</w:t>
            </w:r>
            <w:r w:rsidRPr="70D11E32">
              <w:rPr>
                <w:sz w:val="22"/>
                <w:szCs w:val="22"/>
              </w:rPr>
              <w:t xml:space="preserve"> U.S. Farm Productivity.” </w:t>
            </w:r>
            <w:r w:rsidRPr="70D11E32" w:rsidR="572E56BC">
              <w:rPr>
                <w:sz w:val="22"/>
                <w:szCs w:val="22"/>
              </w:rPr>
              <w:t xml:space="preserve"> </w:t>
            </w:r>
            <w:r w:rsidR="00E752BE">
              <w:rPr>
                <w:sz w:val="22"/>
                <w:szCs w:val="22"/>
              </w:rPr>
              <w:t>T</w:t>
            </w:r>
            <w:r w:rsidRPr="70D11E32" w:rsidR="5FACAB09">
              <w:rPr>
                <w:sz w:val="22"/>
                <w:szCs w:val="22"/>
              </w:rPr>
              <w:t>his</w:t>
            </w:r>
            <w:r w:rsidRPr="70D11E32" w:rsidR="572E56BC">
              <w:rPr>
                <w:sz w:val="22"/>
                <w:szCs w:val="22"/>
              </w:rPr>
              <w:t xml:space="preserve"> </w:t>
            </w:r>
            <w:r w:rsidR="008443A9">
              <w:rPr>
                <w:sz w:val="22"/>
                <w:szCs w:val="22"/>
              </w:rPr>
              <w:t>novel</w:t>
            </w:r>
            <w:r w:rsidRPr="70D11E32" w:rsidR="572E56BC">
              <w:rPr>
                <w:sz w:val="22"/>
                <w:szCs w:val="22"/>
              </w:rPr>
              <w:t xml:space="preserve"> report</w:t>
            </w:r>
            <w:r w:rsidR="006A15BC">
              <w:rPr>
                <w:sz w:val="22"/>
                <w:szCs w:val="22"/>
              </w:rPr>
              <w:t xml:space="preserve"> </w:t>
            </w:r>
            <w:r w:rsidR="00843716">
              <w:rPr>
                <w:sz w:val="22"/>
                <w:szCs w:val="22"/>
              </w:rPr>
              <w:t>finds</w:t>
            </w:r>
            <w:r w:rsidRPr="70D11E32" w:rsidR="1E6A97C0">
              <w:rPr>
                <w:sz w:val="22"/>
                <w:szCs w:val="22"/>
              </w:rPr>
              <w:t xml:space="preserve"> that broadband availability has significant positive impacts on crop yields and other farm production</w:t>
            </w:r>
            <w:r w:rsidRPr="70D11E32" w:rsidR="556B1BEB">
              <w:rPr>
                <w:sz w:val="22"/>
                <w:szCs w:val="22"/>
              </w:rPr>
              <w:t xml:space="preserve"> metrics.</w:t>
            </w:r>
          </w:p>
          <w:p w:rsidR="00BD19E8" w:rsidP="005E4B0A" w14:paraId="098D83FC" w14:textId="4A79913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E261E" w:rsidP="00AC16BF" w14:paraId="42150E6D" w14:textId="777EE4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70D11E32">
              <w:rPr>
                <w:sz w:val="22"/>
                <w:szCs w:val="22"/>
              </w:rPr>
              <w:t>T</w:t>
            </w:r>
            <w:r w:rsidRPr="70D11E32" w:rsidR="00072652">
              <w:rPr>
                <w:sz w:val="22"/>
                <w:szCs w:val="22"/>
              </w:rPr>
              <w:t xml:space="preserve">he </w:t>
            </w:r>
            <w:r w:rsidRPr="70D11E32" w:rsidR="744F7C05">
              <w:rPr>
                <w:sz w:val="22"/>
                <w:szCs w:val="22"/>
              </w:rPr>
              <w:t>w</w:t>
            </w:r>
            <w:r w:rsidRPr="70D11E32">
              <w:rPr>
                <w:sz w:val="22"/>
                <w:szCs w:val="22"/>
              </w:rPr>
              <w:t xml:space="preserve">orking </w:t>
            </w:r>
            <w:r w:rsidRPr="70D11E32" w:rsidR="2C8DCAD3">
              <w:rPr>
                <w:sz w:val="22"/>
                <w:szCs w:val="22"/>
              </w:rPr>
              <w:t>p</w:t>
            </w:r>
            <w:r w:rsidRPr="70D11E32">
              <w:rPr>
                <w:sz w:val="22"/>
                <w:szCs w:val="22"/>
              </w:rPr>
              <w:t xml:space="preserve">aper analyzes the </w:t>
            </w:r>
            <w:r w:rsidRPr="70D11E32">
              <w:rPr>
                <w:sz w:val="22"/>
                <w:szCs w:val="22"/>
              </w:rPr>
              <w:t>impact of increased broadband</w:t>
            </w:r>
            <w:r w:rsidRPr="70D11E32" w:rsidR="009E31E2">
              <w:rPr>
                <w:sz w:val="22"/>
                <w:szCs w:val="22"/>
              </w:rPr>
              <w:t xml:space="preserve"> availability</w:t>
            </w:r>
            <w:r w:rsidRPr="70D11E32">
              <w:rPr>
                <w:sz w:val="22"/>
                <w:szCs w:val="22"/>
              </w:rPr>
              <w:t xml:space="preserve"> in rural areas on the productivity of U.S. farms</w:t>
            </w:r>
            <w:r w:rsidRPr="70D11E32" w:rsidR="47A2F029">
              <w:rPr>
                <w:sz w:val="22"/>
                <w:szCs w:val="22"/>
              </w:rPr>
              <w:t xml:space="preserve">, </w:t>
            </w:r>
            <w:r w:rsidRPr="70D11E32" w:rsidR="003A3232">
              <w:rPr>
                <w:sz w:val="22"/>
                <w:szCs w:val="22"/>
              </w:rPr>
              <w:t>draw</w:t>
            </w:r>
            <w:r w:rsidRPr="70D11E32" w:rsidR="36806DB0">
              <w:rPr>
                <w:sz w:val="22"/>
                <w:szCs w:val="22"/>
              </w:rPr>
              <w:t>ing</w:t>
            </w:r>
            <w:r w:rsidRPr="70D11E32" w:rsidR="00DD6009">
              <w:rPr>
                <w:sz w:val="22"/>
                <w:szCs w:val="22"/>
              </w:rPr>
              <w:t xml:space="preserve"> on </w:t>
            </w:r>
            <w:r w:rsidRPr="70D11E32" w:rsidR="36EE26A3">
              <w:rPr>
                <w:sz w:val="22"/>
                <w:szCs w:val="22"/>
              </w:rPr>
              <w:t>both</w:t>
            </w:r>
            <w:r w:rsidRPr="70D11E32" w:rsidR="00DD6009">
              <w:rPr>
                <w:sz w:val="22"/>
                <w:szCs w:val="22"/>
              </w:rPr>
              <w:t xml:space="preserve"> FCC data on broadband availability by census tract and </w:t>
            </w:r>
            <w:r w:rsidRPr="00362F5E" w:rsidR="00362F5E">
              <w:rPr>
                <w:sz w:val="22"/>
                <w:szCs w:val="22"/>
              </w:rPr>
              <w:t xml:space="preserve">U.S. Department of Agriculture </w:t>
            </w:r>
            <w:r w:rsidRPr="70D11E32" w:rsidR="00DD6009">
              <w:rPr>
                <w:sz w:val="22"/>
                <w:szCs w:val="22"/>
              </w:rPr>
              <w:t xml:space="preserve">data on </w:t>
            </w:r>
            <w:r w:rsidRPr="70D11E32" w:rsidR="003A3232">
              <w:rPr>
                <w:sz w:val="22"/>
                <w:szCs w:val="22"/>
              </w:rPr>
              <w:t>agricultural productivity</w:t>
            </w:r>
            <w:r w:rsidRPr="70D11E32" w:rsidR="003D7D68">
              <w:rPr>
                <w:sz w:val="22"/>
                <w:szCs w:val="22"/>
              </w:rPr>
              <w:t xml:space="preserve"> by county</w:t>
            </w:r>
            <w:r w:rsidRPr="70D11E32" w:rsidR="00D0758C">
              <w:rPr>
                <w:sz w:val="22"/>
                <w:szCs w:val="22"/>
              </w:rPr>
              <w:t xml:space="preserve">, for key row crops like corn, </w:t>
            </w:r>
            <w:r w:rsidRPr="70D11E32" w:rsidR="000F68FB">
              <w:rPr>
                <w:sz w:val="22"/>
                <w:szCs w:val="22"/>
              </w:rPr>
              <w:t xml:space="preserve">cotton, hay, and </w:t>
            </w:r>
            <w:r w:rsidRPr="70D11E32" w:rsidR="00D0758C">
              <w:rPr>
                <w:sz w:val="22"/>
                <w:szCs w:val="22"/>
              </w:rPr>
              <w:t>soybeans</w:t>
            </w:r>
            <w:r w:rsidRPr="70D11E32" w:rsidR="000F68FB">
              <w:rPr>
                <w:sz w:val="22"/>
                <w:szCs w:val="22"/>
              </w:rPr>
              <w:t xml:space="preserve">. </w:t>
            </w:r>
            <w:r w:rsidRPr="70D11E32" w:rsidR="64489C3D">
              <w:rPr>
                <w:sz w:val="22"/>
                <w:szCs w:val="22"/>
              </w:rPr>
              <w:t xml:space="preserve"> </w:t>
            </w:r>
            <w:r w:rsidRPr="70D11E32" w:rsidR="00C33CE9">
              <w:rPr>
                <w:sz w:val="22"/>
                <w:szCs w:val="22"/>
              </w:rPr>
              <w:t xml:space="preserve">The </w:t>
            </w:r>
            <w:r w:rsidRPr="70D11E32" w:rsidR="60A3AE1F">
              <w:rPr>
                <w:sz w:val="22"/>
                <w:szCs w:val="22"/>
              </w:rPr>
              <w:t>w</w:t>
            </w:r>
            <w:r w:rsidRPr="70D11E32" w:rsidR="00B65074">
              <w:rPr>
                <w:sz w:val="22"/>
                <w:szCs w:val="22"/>
              </w:rPr>
              <w:t xml:space="preserve">orking </w:t>
            </w:r>
            <w:r w:rsidRPr="70D11E32" w:rsidR="2E368493">
              <w:rPr>
                <w:sz w:val="22"/>
                <w:szCs w:val="22"/>
              </w:rPr>
              <w:t>p</w:t>
            </w:r>
            <w:r w:rsidRPr="70D11E32" w:rsidR="00B65074">
              <w:rPr>
                <w:sz w:val="22"/>
                <w:szCs w:val="22"/>
              </w:rPr>
              <w:t xml:space="preserve">aper finds statistically significant </w:t>
            </w:r>
            <w:r w:rsidRPr="70D11E32" w:rsidR="000F68FB">
              <w:rPr>
                <w:sz w:val="22"/>
                <w:szCs w:val="22"/>
              </w:rPr>
              <w:t xml:space="preserve">effects of increased broadband service, both </w:t>
            </w:r>
            <w:r w:rsidRPr="70D11E32" w:rsidR="001064ED">
              <w:rPr>
                <w:sz w:val="22"/>
                <w:szCs w:val="22"/>
              </w:rPr>
              <w:t>in terms of lower</w:t>
            </w:r>
            <w:r w:rsidRPr="70D11E32" w:rsidR="007815B7">
              <w:rPr>
                <w:sz w:val="22"/>
                <w:szCs w:val="22"/>
              </w:rPr>
              <w:t xml:space="preserve"> costs (fertilizer, </w:t>
            </w:r>
            <w:r w:rsidRPr="70D11E32" w:rsidR="009A04DB">
              <w:rPr>
                <w:sz w:val="22"/>
                <w:szCs w:val="22"/>
              </w:rPr>
              <w:t xml:space="preserve">fuel, </w:t>
            </w:r>
            <w:r w:rsidRPr="70D11E32" w:rsidR="007815B7">
              <w:rPr>
                <w:sz w:val="22"/>
                <w:szCs w:val="22"/>
              </w:rPr>
              <w:t xml:space="preserve">seed, etc.) and </w:t>
            </w:r>
            <w:r w:rsidRPr="70D11E32" w:rsidR="001064ED">
              <w:rPr>
                <w:sz w:val="22"/>
                <w:szCs w:val="22"/>
              </w:rPr>
              <w:t>higher</w:t>
            </w:r>
            <w:r w:rsidRPr="70D11E32" w:rsidR="007815B7">
              <w:rPr>
                <w:sz w:val="22"/>
                <w:szCs w:val="22"/>
              </w:rPr>
              <w:t xml:space="preserve"> production (yield).</w:t>
            </w:r>
            <w:r w:rsidRPr="70D11E32" w:rsidR="0041167C">
              <w:rPr>
                <w:sz w:val="22"/>
                <w:szCs w:val="22"/>
              </w:rPr>
              <w:t xml:space="preserve"> </w:t>
            </w:r>
            <w:r w:rsidRPr="70D11E32" w:rsidR="3A7CEE9D">
              <w:rPr>
                <w:sz w:val="22"/>
                <w:szCs w:val="22"/>
              </w:rPr>
              <w:t xml:space="preserve"> </w:t>
            </w:r>
            <w:r w:rsidRPr="70D11E32" w:rsidR="00471E7E">
              <w:rPr>
                <w:sz w:val="22"/>
                <w:szCs w:val="22"/>
              </w:rPr>
              <w:t xml:space="preserve">To cite one striking result, the analysis finds that a </w:t>
            </w:r>
            <w:r w:rsidRPr="70D11E32" w:rsidR="00B64E56">
              <w:rPr>
                <w:sz w:val="22"/>
                <w:szCs w:val="22"/>
              </w:rPr>
              <w:t xml:space="preserve">1% increase in the number of </w:t>
            </w:r>
            <w:r w:rsidRPr="00F03267" w:rsidR="00AB2F56">
              <w:rPr>
                <w:sz w:val="22"/>
                <w:szCs w:val="22"/>
              </w:rPr>
              <w:t>25 Mbps</w:t>
            </w:r>
            <w:r w:rsidR="000E1CF9">
              <w:rPr>
                <w:sz w:val="22"/>
                <w:szCs w:val="22"/>
              </w:rPr>
              <w:t>/</w:t>
            </w:r>
            <w:r w:rsidRPr="00F03267" w:rsidR="00AB2F56">
              <w:rPr>
                <w:sz w:val="22"/>
                <w:szCs w:val="22"/>
              </w:rPr>
              <w:t xml:space="preserve">3 Mbps </w:t>
            </w:r>
            <w:r w:rsidRPr="003040EA" w:rsidR="00823051">
              <w:rPr>
                <w:sz w:val="22"/>
                <w:szCs w:val="22"/>
              </w:rPr>
              <w:t>or better</w:t>
            </w:r>
            <w:r w:rsidRPr="00ED281D" w:rsidR="00823051">
              <w:rPr>
                <w:sz w:val="22"/>
                <w:szCs w:val="22"/>
              </w:rPr>
              <w:t xml:space="preserve"> </w:t>
            </w:r>
            <w:r w:rsidRPr="00ED281D" w:rsidR="00471E7E">
              <w:rPr>
                <w:sz w:val="22"/>
                <w:szCs w:val="22"/>
              </w:rPr>
              <w:t xml:space="preserve">broadband </w:t>
            </w:r>
            <w:r w:rsidRPr="00ED281D" w:rsidR="00B64E56">
              <w:rPr>
                <w:sz w:val="22"/>
                <w:szCs w:val="22"/>
              </w:rPr>
              <w:t>connections per 1,000 h</w:t>
            </w:r>
            <w:r w:rsidRPr="70D11E32" w:rsidR="00B64E56">
              <w:rPr>
                <w:sz w:val="22"/>
                <w:szCs w:val="22"/>
              </w:rPr>
              <w:t>ouseholds is associated with a 3.6% increase in corn yields, as measured in bushels per acre</w:t>
            </w:r>
            <w:r w:rsidRPr="70D11E32" w:rsidR="00057DDB">
              <w:rPr>
                <w:sz w:val="22"/>
                <w:szCs w:val="22"/>
              </w:rPr>
              <w:t>.</w:t>
            </w:r>
          </w:p>
          <w:p w:rsidR="00C72AA7" w:rsidP="00040127" w14:paraId="49C0E4FB" w14:textId="6B0C22C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8795A" w:rsidP="00040127" w14:paraId="4B9EA4BA" w14:textId="77FC49A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70D11E32">
              <w:rPr>
                <w:sz w:val="22"/>
                <w:szCs w:val="22"/>
              </w:rPr>
              <w:t>“</w:t>
            </w:r>
            <w:r w:rsidR="00625EE2">
              <w:rPr>
                <w:sz w:val="22"/>
                <w:szCs w:val="22"/>
              </w:rPr>
              <w:t xml:space="preserve">I’ve had the chance to visit many farms and ranches during my time as Chairman, </w:t>
            </w:r>
            <w:r w:rsidR="001512E5">
              <w:rPr>
                <w:sz w:val="22"/>
                <w:szCs w:val="22"/>
              </w:rPr>
              <w:t>from Renwood Farms in Charles City, Virginia to Crane Farms in King Hill, Idaho.  A</w:t>
            </w:r>
            <w:r w:rsidR="00625EE2">
              <w:rPr>
                <w:sz w:val="22"/>
                <w:szCs w:val="22"/>
              </w:rPr>
              <w:t xml:space="preserve"> constant </w:t>
            </w:r>
            <w:r w:rsidR="001512E5">
              <w:rPr>
                <w:sz w:val="22"/>
                <w:szCs w:val="22"/>
              </w:rPr>
              <w:t xml:space="preserve">theme I’ve heard </w:t>
            </w:r>
            <w:r w:rsidR="00625EE2">
              <w:rPr>
                <w:sz w:val="22"/>
                <w:szCs w:val="22"/>
              </w:rPr>
              <w:t xml:space="preserve">is the boost in productivity that comes with </w:t>
            </w:r>
            <w:r w:rsidR="001512E5">
              <w:rPr>
                <w:sz w:val="22"/>
                <w:szCs w:val="22"/>
              </w:rPr>
              <w:t xml:space="preserve">the use of </w:t>
            </w:r>
            <w:r w:rsidR="00625EE2">
              <w:rPr>
                <w:sz w:val="22"/>
                <w:szCs w:val="22"/>
              </w:rPr>
              <w:t>precision agriculture and other broadband-based technologies</w:t>
            </w:r>
            <w:r w:rsidRPr="70D11E32" w:rsidR="00C42828">
              <w:rPr>
                <w:sz w:val="22"/>
                <w:szCs w:val="22"/>
              </w:rPr>
              <w:t>,” said FCC Chairman Ajit Pai.</w:t>
            </w:r>
            <w:r w:rsidRPr="70D11E32" w:rsidR="1168049A">
              <w:rPr>
                <w:sz w:val="22"/>
                <w:szCs w:val="22"/>
              </w:rPr>
              <w:t xml:space="preserve"> </w:t>
            </w:r>
            <w:r w:rsidRPr="70D11E32" w:rsidR="00C42828">
              <w:rPr>
                <w:sz w:val="22"/>
                <w:szCs w:val="22"/>
              </w:rPr>
              <w:t xml:space="preserve"> </w:t>
            </w:r>
            <w:r w:rsidRPr="70D11E32" w:rsidR="000A3BF9">
              <w:rPr>
                <w:sz w:val="22"/>
                <w:szCs w:val="22"/>
              </w:rPr>
              <w:t>“</w:t>
            </w:r>
            <w:r w:rsidRPr="70D11E32" w:rsidR="00C42828">
              <w:rPr>
                <w:sz w:val="22"/>
                <w:szCs w:val="22"/>
              </w:rPr>
              <w:t>T</w:t>
            </w:r>
            <w:r w:rsidRPr="70D11E32" w:rsidR="004F35B3">
              <w:rPr>
                <w:sz w:val="22"/>
                <w:szCs w:val="22"/>
              </w:rPr>
              <w:t xml:space="preserve">his paper </w:t>
            </w:r>
            <w:r w:rsidR="00625EE2">
              <w:rPr>
                <w:sz w:val="22"/>
                <w:szCs w:val="22"/>
              </w:rPr>
              <w:t xml:space="preserve">confirms these anecdotes, and underscores the importance </w:t>
            </w:r>
            <w:r w:rsidRPr="70D11E32" w:rsidR="00625EE2">
              <w:rPr>
                <w:sz w:val="22"/>
                <w:szCs w:val="22"/>
              </w:rPr>
              <w:t>of the Commission</w:t>
            </w:r>
            <w:r w:rsidR="00625EE2">
              <w:rPr>
                <w:sz w:val="22"/>
                <w:szCs w:val="22"/>
              </w:rPr>
              <w:t xml:space="preserve">’s top priority of </w:t>
            </w:r>
            <w:r w:rsidRPr="70D11E32" w:rsidR="00625EE2">
              <w:rPr>
                <w:sz w:val="22"/>
                <w:szCs w:val="22"/>
              </w:rPr>
              <w:t xml:space="preserve">expanding broadband access in </w:t>
            </w:r>
            <w:r w:rsidR="00625EE2">
              <w:rPr>
                <w:sz w:val="22"/>
                <w:szCs w:val="22"/>
              </w:rPr>
              <w:t xml:space="preserve">rural and </w:t>
            </w:r>
            <w:r w:rsidRPr="70D11E32" w:rsidR="00625EE2">
              <w:rPr>
                <w:sz w:val="22"/>
                <w:szCs w:val="22"/>
              </w:rPr>
              <w:t>underserved areas</w:t>
            </w:r>
            <w:r w:rsidR="00625EE2">
              <w:rPr>
                <w:sz w:val="22"/>
                <w:szCs w:val="22"/>
              </w:rPr>
              <w:t>.  It</w:t>
            </w:r>
            <w:r w:rsidRPr="70D11E32" w:rsidR="00625EE2">
              <w:rPr>
                <w:sz w:val="22"/>
                <w:szCs w:val="22"/>
              </w:rPr>
              <w:t xml:space="preserve"> </w:t>
            </w:r>
            <w:r w:rsidRPr="70D11E32" w:rsidR="004F35B3">
              <w:rPr>
                <w:sz w:val="22"/>
                <w:szCs w:val="22"/>
              </w:rPr>
              <w:t xml:space="preserve">shows how the Rural Digital Opportunity Fund and other </w:t>
            </w:r>
            <w:r w:rsidRPr="70D11E32" w:rsidR="00996696">
              <w:rPr>
                <w:sz w:val="22"/>
                <w:szCs w:val="22"/>
              </w:rPr>
              <w:t>universal service programs</w:t>
            </w:r>
            <w:r w:rsidRPr="70D11E32" w:rsidR="000A3BF9">
              <w:rPr>
                <w:sz w:val="22"/>
                <w:szCs w:val="22"/>
              </w:rPr>
              <w:t xml:space="preserve"> that </w:t>
            </w:r>
            <w:r w:rsidRPr="70D11E32" w:rsidR="0044263F">
              <w:rPr>
                <w:sz w:val="22"/>
                <w:szCs w:val="22"/>
              </w:rPr>
              <w:t xml:space="preserve">help </w:t>
            </w:r>
            <w:r w:rsidR="00625EE2">
              <w:rPr>
                <w:sz w:val="22"/>
                <w:szCs w:val="22"/>
              </w:rPr>
              <w:t xml:space="preserve">deliver </w:t>
            </w:r>
            <w:r w:rsidRPr="70D11E32" w:rsidR="000A3BF9">
              <w:rPr>
                <w:sz w:val="22"/>
                <w:szCs w:val="22"/>
              </w:rPr>
              <w:t>broadband</w:t>
            </w:r>
            <w:r w:rsidRPr="70D11E32" w:rsidR="2291AE43">
              <w:rPr>
                <w:sz w:val="22"/>
                <w:szCs w:val="22"/>
              </w:rPr>
              <w:t xml:space="preserve"> </w:t>
            </w:r>
            <w:r w:rsidR="00625EE2">
              <w:rPr>
                <w:sz w:val="22"/>
                <w:szCs w:val="22"/>
              </w:rPr>
              <w:t xml:space="preserve">to </w:t>
            </w:r>
            <w:r w:rsidRPr="70D11E32" w:rsidR="000A3BF9">
              <w:rPr>
                <w:sz w:val="22"/>
                <w:szCs w:val="22"/>
              </w:rPr>
              <w:t xml:space="preserve">rural America </w:t>
            </w:r>
            <w:r w:rsidRPr="70D11E32" w:rsidR="00D816EE">
              <w:rPr>
                <w:sz w:val="22"/>
                <w:szCs w:val="22"/>
              </w:rPr>
              <w:t xml:space="preserve">can </w:t>
            </w:r>
            <w:r w:rsidRPr="70D11E32" w:rsidR="000A3BF9">
              <w:rPr>
                <w:sz w:val="22"/>
                <w:szCs w:val="22"/>
              </w:rPr>
              <w:t>benefit</w:t>
            </w:r>
            <w:r w:rsidR="00625EE2">
              <w:rPr>
                <w:sz w:val="22"/>
                <w:szCs w:val="22"/>
              </w:rPr>
              <w:t xml:space="preserve"> us all</w:t>
            </w:r>
            <w:r w:rsidRPr="70D11E32" w:rsidR="00451FE9">
              <w:rPr>
                <w:sz w:val="22"/>
                <w:szCs w:val="22"/>
              </w:rPr>
              <w:t xml:space="preserve">—in </w:t>
            </w:r>
            <w:r w:rsidR="00625EE2">
              <w:rPr>
                <w:sz w:val="22"/>
                <w:szCs w:val="22"/>
              </w:rPr>
              <w:t>particular</w:t>
            </w:r>
            <w:r w:rsidRPr="70D11E32" w:rsidR="00451FE9">
              <w:rPr>
                <w:sz w:val="22"/>
                <w:szCs w:val="22"/>
              </w:rPr>
              <w:t xml:space="preserve">, </w:t>
            </w:r>
            <w:r w:rsidR="00625EE2">
              <w:rPr>
                <w:sz w:val="22"/>
                <w:szCs w:val="22"/>
              </w:rPr>
              <w:t>helping America</w:t>
            </w:r>
            <w:r w:rsidRPr="70D11E32" w:rsidR="00451FE9">
              <w:rPr>
                <w:sz w:val="22"/>
                <w:szCs w:val="22"/>
              </w:rPr>
              <w:t>’s farmers</w:t>
            </w:r>
            <w:r w:rsidRPr="70D11E32" w:rsidR="00C60367">
              <w:rPr>
                <w:sz w:val="22"/>
                <w:szCs w:val="22"/>
              </w:rPr>
              <w:t xml:space="preserve"> produce </w:t>
            </w:r>
            <w:r w:rsidR="00625EE2">
              <w:rPr>
                <w:sz w:val="22"/>
                <w:szCs w:val="22"/>
              </w:rPr>
              <w:t xml:space="preserve">more and better food </w:t>
            </w:r>
            <w:r w:rsidRPr="70D11E32" w:rsidR="00C60367">
              <w:rPr>
                <w:sz w:val="22"/>
                <w:szCs w:val="22"/>
              </w:rPr>
              <w:t>for the rest of us</w:t>
            </w:r>
            <w:r w:rsidRPr="70D11E32" w:rsidR="00451FE9">
              <w:rPr>
                <w:sz w:val="22"/>
                <w:szCs w:val="22"/>
              </w:rPr>
              <w:t>.”</w:t>
            </w:r>
          </w:p>
          <w:p w:rsidR="002B71D5" w:rsidP="00040127" w14:paraId="5FD0583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B71D5" w:rsidP="002B71D5" w14:paraId="56D51E6E" w14:textId="4C14E7C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70D11E32">
              <w:rPr>
                <w:sz w:val="22"/>
                <w:szCs w:val="22"/>
              </w:rPr>
              <w:t xml:space="preserve">The </w:t>
            </w:r>
            <w:r w:rsidRPr="70D11E32" w:rsidR="7FAB6E5B">
              <w:rPr>
                <w:sz w:val="22"/>
                <w:szCs w:val="22"/>
              </w:rPr>
              <w:t>w</w:t>
            </w:r>
            <w:r w:rsidRPr="70D11E32">
              <w:rPr>
                <w:sz w:val="22"/>
                <w:szCs w:val="22"/>
              </w:rPr>
              <w:t xml:space="preserve">orking </w:t>
            </w:r>
            <w:r w:rsidRPr="70D11E32" w:rsidR="6EED4347">
              <w:rPr>
                <w:sz w:val="22"/>
                <w:szCs w:val="22"/>
              </w:rPr>
              <w:t>p</w:t>
            </w:r>
            <w:r w:rsidRPr="70D11E32">
              <w:rPr>
                <w:sz w:val="22"/>
                <w:szCs w:val="22"/>
              </w:rPr>
              <w:t>aper was wri</w:t>
            </w:r>
            <w:r w:rsidRPr="70D11E32" w:rsidR="005A7BDB">
              <w:rPr>
                <w:sz w:val="22"/>
                <w:szCs w:val="22"/>
              </w:rPr>
              <w:t>tten by</w:t>
            </w:r>
            <w:r w:rsidRPr="70D11E32">
              <w:rPr>
                <w:sz w:val="22"/>
                <w:szCs w:val="22"/>
              </w:rPr>
              <w:t xml:space="preserve"> </w:t>
            </w:r>
            <w:r w:rsidRPr="70D11E32" w:rsidR="1494333F">
              <w:rPr>
                <w:sz w:val="22"/>
                <w:szCs w:val="22"/>
              </w:rPr>
              <w:t>economi</w:t>
            </w:r>
            <w:r w:rsidR="00A13850">
              <w:rPr>
                <w:sz w:val="22"/>
                <w:szCs w:val="22"/>
              </w:rPr>
              <w:t>st</w:t>
            </w:r>
            <w:r w:rsidRPr="70D11E32" w:rsidR="1494333F">
              <w:rPr>
                <w:sz w:val="22"/>
                <w:szCs w:val="22"/>
              </w:rPr>
              <w:t xml:space="preserve"> </w:t>
            </w:r>
            <w:r w:rsidRPr="70D11E32" w:rsidR="00C8699F">
              <w:rPr>
                <w:sz w:val="22"/>
                <w:szCs w:val="22"/>
              </w:rPr>
              <w:t>Kat</w:t>
            </w:r>
            <w:r w:rsidRPr="70D11E32" w:rsidR="00382939">
              <w:rPr>
                <w:sz w:val="22"/>
                <w:szCs w:val="22"/>
              </w:rPr>
              <w:t>herine</w:t>
            </w:r>
            <w:r w:rsidRPr="70D11E32" w:rsidR="00C8699F">
              <w:rPr>
                <w:sz w:val="22"/>
                <w:szCs w:val="22"/>
              </w:rPr>
              <w:t xml:space="preserve"> LoPiccalo, </w:t>
            </w:r>
            <w:r w:rsidRPr="70D11E32" w:rsidR="00711E16">
              <w:rPr>
                <w:sz w:val="22"/>
                <w:szCs w:val="22"/>
              </w:rPr>
              <w:t>who after many years at the FCC recently moved to the Consumer Financial Protection Bureau</w:t>
            </w:r>
            <w:r w:rsidRPr="70D11E32">
              <w:rPr>
                <w:sz w:val="22"/>
                <w:szCs w:val="22"/>
              </w:rPr>
              <w:t xml:space="preserve">. </w:t>
            </w:r>
            <w:r w:rsidRPr="70D11E32" w:rsidR="008C3628">
              <w:rPr>
                <w:sz w:val="22"/>
                <w:szCs w:val="22"/>
              </w:rPr>
              <w:t>“Kat’s contributions</w:t>
            </w:r>
            <w:r w:rsidRPr="70D11E32" w:rsidR="0061784E">
              <w:rPr>
                <w:sz w:val="22"/>
                <w:szCs w:val="22"/>
              </w:rPr>
              <w:t xml:space="preserve"> to economic analysis</w:t>
            </w:r>
            <w:r w:rsidRPr="70D11E32" w:rsidR="008C3628">
              <w:rPr>
                <w:sz w:val="22"/>
                <w:szCs w:val="22"/>
              </w:rPr>
              <w:t xml:space="preserve"> </w:t>
            </w:r>
            <w:r w:rsidRPr="70D11E32" w:rsidR="0061784E">
              <w:rPr>
                <w:sz w:val="22"/>
                <w:szCs w:val="22"/>
              </w:rPr>
              <w:t>across the Commission have been</w:t>
            </w:r>
            <w:r w:rsidRPr="70D11E32" w:rsidR="007360DD">
              <w:rPr>
                <w:sz w:val="22"/>
                <w:szCs w:val="22"/>
              </w:rPr>
              <w:t xml:space="preserve"> enormous,” remarked OEA Chief Giulia McHenry</w:t>
            </w:r>
            <w:r w:rsidRPr="70D11E32" w:rsidR="3E50538D">
              <w:rPr>
                <w:sz w:val="22"/>
                <w:szCs w:val="22"/>
              </w:rPr>
              <w:t xml:space="preserve">. </w:t>
            </w:r>
            <w:r w:rsidRPr="70D11E32" w:rsidR="007360DD">
              <w:rPr>
                <w:sz w:val="22"/>
                <w:szCs w:val="22"/>
              </w:rPr>
              <w:t xml:space="preserve"> “</w:t>
            </w:r>
            <w:r w:rsidRPr="70D11E32" w:rsidR="73F30536">
              <w:rPr>
                <w:sz w:val="22"/>
                <w:szCs w:val="22"/>
              </w:rPr>
              <w:t>H</w:t>
            </w:r>
            <w:r w:rsidRPr="70D11E32" w:rsidR="00792C05">
              <w:rPr>
                <w:sz w:val="22"/>
                <w:szCs w:val="22"/>
              </w:rPr>
              <w:t>er ability to combine different data sets to better understand the important area of farm productivity</w:t>
            </w:r>
            <w:r w:rsidRPr="70D11E32" w:rsidR="000C1355">
              <w:rPr>
                <w:sz w:val="22"/>
                <w:szCs w:val="22"/>
              </w:rPr>
              <w:t xml:space="preserve"> has made a huge difference to the FCC’s body of knowledge.”</w:t>
            </w:r>
            <w:r w:rsidRPr="70D11E32" w:rsidR="0061784E">
              <w:rPr>
                <w:sz w:val="22"/>
                <w:szCs w:val="22"/>
              </w:rPr>
              <w:t xml:space="preserve"> </w:t>
            </w:r>
            <w:r w:rsidRPr="70D11E32">
              <w:rPr>
                <w:sz w:val="22"/>
                <w:szCs w:val="22"/>
              </w:rPr>
              <w:t xml:space="preserve"> </w:t>
            </w:r>
          </w:p>
          <w:p w:rsidR="008E59E8" w:rsidP="002B71D5" w14:paraId="48FD43B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40CA1" w:rsidP="00A40CA1" w14:paraId="371CAB70" w14:textId="70F99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is </w:t>
            </w:r>
            <w:r w:rsidRPr="00523395">
              <w:rPr>
                <w:sz w:val="22"/>
                <w:szCs w:val="22"/>
              </w:rPr>
              <w:t>availa</w:t>
            </w:r>
            <w:r w:rsidR="00711E16">
              <w:rPr>
                <w:sz w:val="22"/>
                <w:szCs w:val="22"/>
              </w:rPr>
              <w:t xml:space="preserve">ble at </w:t>
            </w:r>
            <w:hyperlink r:id="rId5" w:history="1">
              <w:r w:rsidRPr="007F02E8" w:rsidR="00A20FBC">
                <w:rPr>
                  <w:rStyle w:val="Hyperlink"/>
                  <w:sz w:val="22"/>
                  <w:szCs w:val="22"/>
                </w:rPr>
                <w:t>https://docs.fcc.gov/public/attachments/DOC-368773A1.pdf</w:t>
              </w:r>
            </w:hyperlink>
            <w:r w:rsidR="00523395">
              <w:rPr>
                <w:sz w:val="22"/>
                <w:szCs w:val="22"/>
              </w:rPr>
              <w:t>.</w:t>
            </w:r>
            <w:r w:rsidR="00A20FBC">
              <w:rPr>
                <w:sz w:val="22"/>
                <w:szCs w:val="22"/>
              </w:rPr>
              <w:t xml:space="preserve"> </w:t>
            </w:r>
            <w:r w:rsidR="00F03267">
              <w:rPr>
                <w:sz w:val="22"/>
                <w:szCs w:val="22"/>
              </w:rPr>
              <w:t xml:space="preserve"> </w:t>
            </w:r>
            <w:r w:rsidR="00523395">
              <w:rPr>
                <w:sz w:val="22"/>
                <w:szCs w:val="22"/>
              </w:rPr>
              <w:t xml:space="preserve">For more information about the Office of Economics and Analytics, see </w:t>
            </w:r>
            <w:hyperlink r:id="rId6" w:history="1">
              <w:r w:rsidRPr="00071516" w:rsidR="00523395">
                <w:rPr>
                  <w:rStyle w:val="Hyperlink"/>
                  <w:sz w:val="22"/>
                  <w:szCs w:val="22"/>
                </w:rPr>
                <w:t>https://www.fcc.gov/economics-and-analytics</w:t>
              </w:r>
            </w:hyperlink>
            <w:r w:rsidR="00523395">
              <w:rPr>
                <w:sz w:val="22"/>
                <w:szCs w:val="22"/>
              </w:rPr>
              <w:t>.</w:t>
            </w:r>
          </w:p>
          <w:p w:rsidR="00523395" w:rsidP="00A40CA1" w14:paraId="61E9B23D" w14:textId="77777777">
            <w:pPr>
              <w:rPr>
                <w:sz w:val="22"/>
                <w:szCs w:val="22"/>
              </w:rPr>
            </w:pPr>
          </w:p>
          <w:p w:rsidR="002B71D5" w:rsidP="002B71D5" w14:paraId="5D67C41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P="00DA7B44" w14:paraId="70DAC92C" w14:textId="4E93E923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96761" w:rsidP="00DA7B44" w14:paraId="1B63D0E3" w14:textId="5F5160E4">
            <w:pPr>
              <w:rPr>
                <w:rStyle w:val="Hyperlink"/>
              </w:rPr>
            </w:pPr>
          </w:p>
          <w:p w:rsidR="00E96761" w:rsidP="00DA7B44" w14:paraId="4FFEEF28" w14:textId="0229B3B1">
            <w:pPr>
              <w:rPr>
                <w:rStyle w:val="Hyperlink"/>
              </w:rPr>
            </w:pPr>
          </w:p>
          <w:p w:rsidR="00E96761" w:rsidP="00DA7B44" w14:paraId="14DF3ED5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B71D5" w:rsidP="00DA7B44" w14:paraId="146491E0" w14:textId="77777777">
            <w:pPr>
              <w:rPr>
                <w:rStyle w:val="Hyperlink"/>
              </w:rPr>
            </w:pPr>
          </w:p>
          <w:p w:rsidR="002B71D5" w:rsidRPr="007475A1" w:rsidP="00DA7B44" w14:paraId="713CFFA3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4C27F21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37E7F1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6DDA9E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0CC175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1B591B2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5"/>
    <w:rsid w:val="0002500C"/>
    <w:rsid w:val="000311FC"/>
    <w:rsid w:val="000333C6"/>
    <w:rsid w:val="00040127"/>
    <w:rsid w:val="00057DDB"/>
    <w:rsid w:val="00065E2D"/>
    <w:rsid w:val="00071516"/>
    <w:rsid w:val="00072652"/>
    <w:rsid w:val="000732F8"/>
    <w:rsid w:val="00081232"/>
    <w:rsid w:val="0008795A"/>
    <w:rsid w:val="00091E65"/>
    <w:rsid w:val="00096D4A"/>
    <w:rsid w:val="000A38EA"/>
    <w:rsid w:val="000A3BF9"/>
    <w:rsid w:val="000A4C29"/>
    <w:rsid w:val="000B7D4E"/>
    <w:rsid w:val="000C1355"/>
    <w:rsid w:val="000C1E47"/>
    <w:rsid w:val="000C26F3"/>
    <w:rsid w:val="000C6C9E"/>
    <w:rsid w:val="000E049E"/>
    <w:rsid w:val="000E1CF9"/>
    <w:rsid w:val="000F68FB"/>
    <w:rsid w:val="00103B3D"/>
    <w:rsid w:val="001064ED"/>
    <w:rsid w:val="0010799B"/>
    <w:rsid w:val="001113A8"/>
    <w:rsid w:val="00117D31"/>
    <w:rsid w:val="00117DB2"/>
    <w:rsid w:val="00123ED2"/>
    <w:rsid w:val="00125BE0"/>
    <w:rsid w:val="00125F7C"/>
    <w:rsid w:val="00131419"/>
    <w:rsid w:val="0013481A"/>
    <w:rsid w:val="00134A58"/>
    <w:rsid w:val="00142C13"/>
    <w:rsid w:val="001463C6"/>
    <w:rsid w:val="001512E5"/>
    <w:rsid w:val="00152776"/>
    <w:rsid w:val="00153222"/>
    <w:rsid w:val="00153B63"/>
    <w:rsid w:val="001549A0"/>
    <w:rsid w:val="001577D3"/>
    <w:rsid w:val="001731C3"/>
    <w:rsid w:val="001733A6"/>
    <w:rsid w:val="00186368"/>
    <w:rsid w:val="001865A9"/>
    <w:rsid w:val="00187DB2"/>
    <w:rsid w:val="00193245"/>
    <w:rsid w:val="001B0E4A"/>
    <w:rsid w:val="001B20BB"/>
    <w:rsid w:val="001C3072"/>
    <w:rsid w:val="001C4370"/>
    <w:rsid w:val="001C4B95"/>
    <w:rsid w:val="001D3779"/>
    <w:rsid w:val="001D4492"/>
    <w:rsid w:val="001F0469"/>
    <w:rsid w:val="0020047B"/>
    <w:rsid w:val="00203A98"/>
    <w:rsid w:val="00206EDD"/>
    <w:rsid w:val="0021247E"/>
    <w:rsid w:val="002146F6"/>
    <w:rsid w:val="00223D14"/>
    <w:rsid w:val="00231C32"/>
    <w:rsid w:val="00240345"/>
    <w:rsid w:val="002421F0"/>
    <w:rsid w:val="0024290D"/>
    <w:rsid w:val="00247274"/>
    <w:rsid w:val="00260F09"/>
    <w:rsid w:val="00266966"/>
    <w:rsid w:val="00277A18"/>
    <w:rsid w:val="00285C36"/>
    <w:rsid w:val="00294C0C"/>
    <w:rsid w:val="002A0934"/>
    <w:rsid w:val="002A2438"/>
    <w:rsid w:val="002B1013"/>
    <w:rsid w:val="002B5E89"/>
    <w:rsid w:val="002B71D5"/>
    <w:rsid w:val="002D03E5"/>
    <w:rsid w:val="002E3F1D"/>
    <w:rsid w:val="002E5408"/>
    <w:rsid w:val="002F2596"/>
    <w:rsid w:val="002F259F"/>
    <w:rsid w:val="002F31D0"/>
    <w:rsid w:val="002F77DF"/>
    <w:rsid w:val="00300359"/>
    <w:rsid w:val="003040EA"/>
    <w:rsid w:val="00313B72"/>
    <w:rsid w:val="0031773E"/>
    <w:rsid w:val="00322D0D"/>
    <w:rsid w:val="00333871"/>
    <w:rsid w:val="003401E7"/>
    <w:rsid w:val="0034338B"/>
    <w:rsid w:val="00347716"/>
    <w:rsid w:val="003506E1"/>
    <w:rsid w:val="00362F5E"/>
    <w:rsid w:val="003727E3"/>
    <w:rsid w:val="00382939"/>
    <w:rsid w:val="00385A93"/>
    <w:rsid w:val="003910F1"/>
    <w:rsid w:val="00393F3C"/>
    <w:rsid w:val="003A3232"/>
    <w:rsid w:val="003B0BAA"/>
    <w:rsid w:val="003B72C0"/>
    <w:rsid w:val="003D7D68"/>
    <w:rsid w:val="003E0D2F"/>
    <w:rsid w:val="003E261E"/>
    <w:rsid w:val="003E42FC"/>
    <w:rsid w:val="003E5991"/>
    <w:rsid w:val="003F344A"/>
    <w:rsid w:val="00403FF0"/>
    <w:rsid w:val="0041167C"/>
    <w:rsid w:val="004117E1"/>
    <w:rsid w:val="00413E12"/>
    <w:rsid w:val="0042046D"/>
    <w:rsid w:val="0042116E"/>
    <w:rsid w:val="00425AEF"/>
    <w:rsid w:val="00426518"/>
    <w:rsid w:val="00427B06"/>
    <w:rsid w:val="00436922"/>
    <w:rsid w:val="00441F59"/>
    <w:rsid w:val="0044263F"/>
    <w:rsid w:val="00444E07"/>
    <w:rsid w:val="00444FA9"/>
    <w:rsid w:val="00451FE9"/>
    <w:rsid w:val="00465842"/>
    <w:rsid w:val="00471E7E"/>
    <w:rsid w:val="00473E9C"/>
    <w:rsid w:val="00480099"/>
    <w:rsid w:val="00490653"/>
    <w:rsid w:val="004941A2"/>
    <w:rsid w:val="00497858"/>
    <w:rsid w:val="004A729A"/>
    <w:rsid w:val="004B4FEA"/>
    <w:rsid w:val="004C0ADA"/>
    <w:rsid w:val="004C433E"/>
    <w:rsid w:val="004C4512"/>
    <w:rsid w:val="004C4F36"/>
    <w:rsid w:val="004D30EB"/>
    <w:rsid w:val="004D3688"/>
    <w:rsid w:val="004D3D85"/>
    <w:rsid w:val="004E2BD8"/>
    <w:rsid w:val="004F0F1F"/>
    <w:rsid w:val="004F35B3"/>
    <w:rsid w:val="005022AA"/>
    <w:rsid w:val="0050464C"/>
    <w:rsid w:val="00504845"/>
    <w:rsid w:val="0050757F"/>
    <w:rsid w:val="00516AD2"/>
    <w:rsid w:val="00523395"/>
    <w:rsid w:val="00536391"/>
    <w:rsid w:val="00541512"/>
    <w:rsid w:val="005423ED"/>
    <w:rsid w:val="00545DAE"/>
    <w:rsid w:val="0056400A"/>
    <w:rsid w:val="00571B83"/>
    <w:rsid w:val="00575A00"/>
    <w:rsid w:val="00582EF2"/>
    <w:rsid w:val="0058673C"/>
    <w:rsid w:val="005A7972"/>
    <w:rsid w:val="005A7BDB"/>
    <w:rsid w:val="005B17E7"/>
    <w:rsid w:val="005B2643"/>
    <w:rsid w:val="005D17FD"/>
    <w:rsid w:val="005E4B0A"/>
    <w:rsid w:val="005E654C"/>
    <w:rsid w:val="005F0D55"/>
    <w:rsid w:val="005F183E"/>
    <w:rsid w:val="00600DDA"/>
    <w:rsid w:val="00604211"/>
    <w:rsid w:val="00613498"/>
    <w:rsid w:val="0061784E"/>
    <w:rsid w:val="00617B94"/>
    <w:rsid w:val="00620BED"/>
    <w:rsid w:val="00625EE2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5BC"/>
    <w:rsid w:val="006A2FC5"/>
    <w:rsid w:val="006A7D75"/>
    <w:rsid w:val="006B0A70"/>
    <w:rsid w:val="006B606A"/>
    <w:rsid w:val="006C2024"/>
    <w:rsid w:val="006C33AF"/>
    <w:rsid w:val="006D3A4D"/>
    <w:rsid w:val="006D5D22"/>
    <w:rsid w:val="006E0324"/>
    <w:rsid w:val="006E4A76"/>
    <w:rsid w:val="006F1DBD"/>
    <w:rsid w:val="006F67C5"/>
    <w:rsid w:val="00700556"/>
    <w:rsid w:val="0070589A"/>
    <w:rsid w:val="00711E16"/>
    <w:rsid w:val="007167DD"/>
    <w:rsid w:val="00722F67"/>
    <w:rsid w:val="0072478B"/>
    <w:rsid w:val="007314A1"/>
    <w:rsid w:val="0073414D"/>
    <w:rsid w:val="007360DD"/>
    <w:rsid w:val="00742385"/>
    <w:rsid w:val="007475A1"/>
    <w:rsid w:val="0075235E"/>
    <w:rsid w:val="007528A5"/>
    <w:rsid w:val="00755E8F"/>
    <w:rsid w:val="00760395"/>
    <w:rsid w:val="0076282D"/>
    <w:rsid w:val="007732CC"/>
    <w:rsid w:val="00774079"/>
    <w:rsid w:val="0077752B"/>
    <w:rsid w:val="007815B7"/>
    <w:rsid w:val="00786BE0"/>
    <w:rsid w:val="00792C05"/>
    <w:rsid w:val="00793D6F"/>
    <w:rsid w:val="00794090"/>
    <w:rsid w:val="007A44F8"/>
    <w:rsid w:val="007D21BF"/>
    <w:rsid w:val="007F02E8"/>
    <w:rsid w:val="007F3C12"/>
    <w:rsid w:val="007F5205"/>
    <w:rsid w:val="0080486B"/>
    <w:rsid w:val="00805735"/>
    <w:rsid w:val="00814239"/>
    <w:rsid w:val="00815271"/>
    <w:rsid w:val="008215E7"/>
    <w:rsid w:val="00823051"/>
    <w:rsid w:val="008247FD"/>
    <w:rsid w:val="00830FC6"/>
    <w:rsid w:val="00843716"/>
    <w:rsid w:val="008443A9"/>
    <w:rsid w:val="00850E26"/>
    <w:rsid w:val="00865EAA"/>
    <w:rsid w:val="00866F06"/>
    <w:rsid w:val="008728F5"/>
    <w:rsid w:val="00881FE0"/>
    <w:rsid w:val="008824C2"/>
    <w:rsid w:val="008960E4"/>
    <w:rsid w:val="008A3940"/>
    <w:rsid w:val="008A7B5F"/>
    <w:rsid w:val="008B13C9"/>
    <w:rsid w:val="008C248C"/>
    <w:rsid w:val="008C3628"/>
    <w:rsid w:val="008C5432"/>
    <w:rsid w:val="008C7BF1"/>
    <w:rsid w:val="008D00D6"/>
    <w:rsid w:val="008D143A"/>
    <w:rsid w:val="008D4D00"/>
    <w:rsid w:val="008D4E5E"/>
    <w:rsid w:val="008D7ABD"/>
    <w:rsid w:val="008E55A2"/>
    <w:rsid w:val="008E59E8"/>
    <w:rsid w:val="008F0327"/>
    <w:rsid w:val="008F1609"/>
    <w:rsid w:val="008F1D29"/>
    <w:rsid w:val="008F78D8"/>
    <w:rsid w:val="009126B5"/>
    <w:rsid w:val="00912885"/>
    <w:rsid w:val="0093120E"/>
    <w:rsid w:val="0093373C"/>
    <w:rsid w:val="00961620"/>
    <w:rsid w:val="009734B6"/>
    <w:rsid w:val="0098096F"/>
    <w:rsid w:val="0098330E"/>
    <w:rsid w:val="0098437A"/>
    <w:rsid w:val="00986C92"/>
    <w:rsid w:val="00991CCB"/>
    <w:rsid w:val="00993C47"/>
    <w:rsid w:val="00996696"/>
    <w:rsid w:val="009972BC"/>
    <w:rsid w:val="009A03D3"/>
    <w:rsid w:val="009A04DB"/>
    <w:rsid w:val="009B4B16"/>
    <w:rsid w:val="009C521A"/>
    <w:rsid w:val="009E31E2"/>
    <w:rsid w:val="009E54A1"/>
    <w:rsid w:val="009F3B35"/>
    <w:rsid w:val="009F4E25"/>
    <w:rsid w:val="009F59D8"/>
    <w:rsid w:val="009F5B1F"/>
    <w:rsid w:val="00A13850"/>
    <w:rsid w:val="00A20FBC"/>
    <w:rsid w:val="00A225A9"/>
    <w:rsid w:val="00A3308E"/>
    <w:rsid w:val="00A34867"/>
    <w:rsid w:val="00A35DFD"/>
    <w:rsid w:val="00A40CA1"/>
    <w:rsid w:val="00A575E7"/>
    <w:rsid w:val="00A62DE8"/>
    <w:rsid w:val="00A702DF"/>
    <w:rsid w:val="00A7697E"/>
    <w:rsid w:val="00A775A3"/>
    <w:rsid w:val="00A81700"/>
    <w:rsid w:val="00A81B5B"/>
    <w:rsid w:val="00A82FAD"/>
    <w:rsid w:val="00A9673A"/>
    <w:rsid w:val="00A96EF2"/>
    <w:rsid w:val="00AA5C35"/>
    <w:rsid w:val="00AA5ED9"/>
    <w:rsid w:val="00AB2F56"/>
    <w:rsid w:val="00AC0A38"/>
    <w:rsid w:val="00AC16BF"/>
    <w:rsid w:val="00AC44B3"/>
    <w:rsid w:val="00AC4E0E"/>
    <w:rsid w:val="00AC517B"/>
    <w:rsid w:val="00AD0D19"/>
    <w:rsid w:val="00AD5DFF"/>
    <w:rsid w:val="00AF051B"/>
    <w:rsid w:val="00AF2E25"/>
    <w:rsid w:val="00B037A2"/>
    <w:rsid w:val="00B31870"/>
    <w:rsid w:val="00B320B8"/>
    <w:rsid w:val="00B34A81"/>
    <w:rsid w:val="00B35EE2"/>
    <w:rsid w:val="00B36DEF"/>
    <w:rsid w:val="00B57131"/>
    <w:rsid w:val="00B61477"/>
    <w:rsid w:val="00B62F2C"/>
    <w:rsid w:val="00B64E56"/>
    <w:rsid w:val="00B65074"/>
    <w:rsid w:val="00B654FF"/>
    <w:rsid w:val="00B66AAD"/>
    <w:rsid w:val="00B727C9"/>
    <w:rsid w:val="00B735C8"/>
    <w:rsid w:val="00B76A63"/>
    <w:rsid w:val="00B92E76"/>
    <w:rsid w:val="00B94387"/>
    <w:rsid w:val="00BA6350"/>
    <w:rsid w:val="00BB37A4"/>
    <w:rsid w:val="00BB4E29"/>
    <w:rsid w:val="00BB74C9"/>
    <w:rsid w:val="00BC3AB6"/>
    <w:rsid w:val="00BD19E8"/>
    <w:rsid w:val="00BD4273"/>
    <w:rsid w:val="00C02BDC"/>
    <w:rsid w:val="00C06FF4"/>
    <w:rsid w:val="00C31ED8"/>
    <w:rsid w:val="00C33CE9"/>
    <w:rsid w:val="00C42828"/>
    <w:rsid w:val="00C432E4"/>
    <w:rsid w:val="00C46D58"/>
    <w:rsid w:val="00C60367"/>
    <w:rsid w:val="00C70C26"/>
    <w:rsid w:val="00C72001"/>
    <w:rsid w:val="00C72AA7"/>
    <w:rsid w:val="00C772B7"/>
    <w:rsid w:val="00C80347"/>
    <w:rsid w:val="00C8699F"/>
    <w:rsid w:val="00C90561"/>
    <w:rsid w:val="00C97474"/>
    <w:rsid w:val="00CB7C1A"/>
    <w:rsid w:val="00CC5E08"/>
    <w:rsid w:val="00CE14FD"/>
    <w:rsid w:val="00CF45F7"/>
    <w:rsid w:val="00CF6860"/>
    <w:rsid w:val="00D02807"/>
    <w:rsid w:val="00D02AC6"/>
    <w:rsid w:val="00D03F0C"/>
    <w:rsid w:val="00D04312"/>
    <w:rsid w:val="00D0758C"/>
    <w:rsid w:val="00D16A7F"/>
    <w:rsid w:val="00D16AD2"/>
    <w:rsid w:val="00D2159E"/>
    <w:rsid w:val="00D22596"/>
    <w:rsid w:val="00D22691"/>
    <w:rsid w:val="00D22CF8"/>
    <w:rsid w:val="00D24C3D"/>
    <w:rsid w:val="00D46CB1"/>
    <w:rsid w:val="00D723F0"/>
    <w:rsid w:val="00D74E17"/>
    <w:rsid w:val="00D757EE"/>
    <w:rsid w:val="00D8133F"/>
    <w:rsid w:val="00D816EE"/>
    <w:rsid w:val="00D861EE"/>
    <w:rsid w:val="00D95B05"/>
    <w:rsid w:val="00D97E2D"/>
    <w:rsid w:val="00DA103D"/>
    <w:rsid w:val="00DA45D3"/>
    <w:rsid w:val="00DA4772"/>
    <w:rsid w:val="00DA7B44"/>
    <w:rsid w:val="00DB1C91"/>
    <w:rsid w:val="00DB2667"/>
    <w:rsid w:val="00DB67B7"/>
    <w:rsid w:val="00DC15A9"/>
    <w:rsid w:val="00DC3422"/>
    <w:rsid w:val="00DC40AA"/>
    <w:rsid w:val="00DD1750"/>
    <w:rsid w:val="00DD6009"/>
    <w:rsid w:val="00DE46C7"/>
    <w:rsid w:val="00DE5902"/>
    <w:rsid w:val="00E11CE8"/>
    <w:rsid w:val="00E12608"/>
    <w:rsid w:val="00E220F6"/>
    <w:rsid w:val="00E349AA"/>
    <w:rsid w:val="00E41390"/>
    <w:rsid w:val="00E41CA0"/>
    <w:rsid w:val="00E4366B"/>
    <w:rsid w:val="00E50A4A"/>
    <w:rsid w:val="00E606DE"/>
    <w:rsid w:val="00E644FE"/>
    <w:rsid w:val="00E677B2"/>
    <w:rsid w:val="00E72733"/>
    <w:rsid w:val="00E742FA"/>
    <w:rsid w:val="00E752BE"/>
    <w:rsid w:val="00E76816"/>
    <w:rsid w:val="00E83DBF"/>
    <w:rsid w:val="00E87C13"/>
    <w:rsid w:val="00E94CD9"/>
    <w:rsid w:val="00E96761"/>
    <w:rsid w:val="00EA1A76"/>
    <w:rsid w:val="00EA290B"/>
    <w:rsid w:val="00EA342C"/>
    <w:rsid w:val="00EA529F"/>
    <w:rsid w:val="00EA54B1"/>
    <w:rsid w:val="00EB4F33"/>
    <w:rsid w:val="00EC187B"/>
    <w:rsid w:val="00ED281D"/>
    <w:rsid w:val="00EE0E90"/>
    <w:rsid w:val="00EF3BCA"/>
    <w:rsid w:val="00EF6E7C"/>
    <w:rsid w:val="00EF729B"/>
    <w:rsid w:val="00EF74D8"/>
    <w:rsid w:val="00F01B0D"/>
    <w:rsid w:val="00F03267"/>
    <w:rsid w:val="00F1238F"/>
    <w:rsid w:val="00F163CC"/>
    <w:rsid w:val="00F16485"/>
    <w:rsid w:val="00F228ED"/>
    <w:rsid w:val="00F2366E"/>
    <w:rsid w:val="00F23E17"/>
    <w:rsid w:val="00F26E31"/>
    <w:rsid w:val="00F27C6C"/>
    <w:rsid w:val="00F34A8D"/>
    <w:rsid w:val="00F45504"/>
    <w:rsid w:val="00F50D25"/>
    <w:rsid w:val="00F535D8"/>
    <w:rsid w:val="00F550E5"/>
    <w:rsid w:val="00F61155"/>
    <w:rsid w:val="00F708E3"/>
    <w:rsid w:val="00F76561"/>
    <w:rsid w:val="00F84736"/>
    <w:rsid w:val="00F87674"/>
    <w:rsid w:val="00F911EE"/>
    <w:rsid w:val="00FA0253"/>
    <w:rsid w:val="00FB2497"/>
    <w:rsid w:val="00FC6C29"/>
    <w:rsid w:val="00FD094A"/>
    <w:rsid w:val="00FD58E0"/>
    <w:rsid w:val="00FD71AE"/>
    <w:rsid w:val="00FE0198"/>
    <w:rsid w:val="00FE2EF9"/>
    <w:rsid w:val="00FE3A7C"/>
    <w:rsid w:val="00FF1C0B"/>
    <w:rsid w:val="00FF232D"/>
    <w:rsid w:val="00FF28C0"/>
    <w:rsid w:val="00FF7F9B"/>
    <w:rsid w:val="02C2B710"/>
    <w:rsid w:val="04990124"/>
    <w:rsid w:val="04B38BD7"/>
    <w:rsid w:val="087A42EB"/>
    <w:rsid w:val="0BB1E3AD"/>
    <w:rsid w:val="0BF38137"/>
    <w:rsid w:val="1168049A"/>
    <w:rsid w:val="1494333F"/>
    <w:rsid w:val="17E85947"/>
    <w:rsid w:val="18676C15"/>
    <w:rsid w:val="1B1FFA09"/>
    <w:rsid w:val="1CBBCA6A"/>
    <w:rsid w:val="1DCB5318"/>
    <w:rsid w:val="1E6A97C0"/>
    <w:rsid w:val="20FEF48E"/>
    <w:rsid w:val="2291AE43"/>
    <w:rsid w:val="24E1700A"/>
    <w:rsid w:val="2C8DCAD3"/>
    <w:rsid w:val="2E368493"/>
    <w:rsid w:val="2F0C7EB2"/>
    <w:rsid w:val="2FF8541F"/>
    <w:rsid w:val="30A84F13"/>
    <w:rsid w:val="31915FDF"/>
    <w:rsid w:val="3422243D"/>
    <w:rsid w:val="359D8C5E"/>
    <w:rsid w:val="36806DB0"/>
    <w:rsid w:val="36EE26A3"/>
    <w:rsid w:val="3A7CEE9D"/>
    <w:rsid w:val="3CADA2E3"/>
    <w:rsid w:val="3CBDAECA"/>
    <w:rsid w:val="3E50538D"/>
    <w:rsid w:val="3FCCE16B"/>
    <w:rsid w:val="3FF54F8C"/>
    <w:rsid w:val="401776BE"/>
    <w:rsid w:val="40325D84"/>
    <w:rsid w:val="47A2F029"/>
    <w:rsid w:val="4AEE2941"/>
    <w:rsid w:val="556B1BEB"/>
    <w:rsid w:val="56D2342F"/>
    <w:rsid w:val="572E56BC"/>
    <w:rsid w:val="5FACAB09"/>
    <w:rsid w:val="60A3AE1F"/>
    <w:rsid w:val="6150AED1"/>
    <w:rsid w:val="64489C3D"/>
    <w:rsid w:val="68A86415"/>
    <w:rsid w:val="6EED4347"/>
    <w:rsid w:val="70BB0964"/>
    <w:rsid w:val="70D11E32"/>
    <w:rsid w:val="73F30536"/>
    <w:rsid w:val="744F7C05"/>
    <w:rsid w:val="78E29262"/>
    <w:rsid w:val="7A1917DE"/>
    <w:rsid w:val="7C3DDD92"/>
    <w:rsid w:val="7F642C50"/>
    <w:rsid w:val="7FAB6E5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C9BC16E-F86E-4D20-93B5-E673151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B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4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B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B0A"/>
    <w:rPr>
      <w:b/>
      <w:bCs/>
    </w:rPr>
  </w:style>
  <w:style w:type="character" w:customStyle="1" w:styleId="UnresolvedMention2">
    <w:name w:val="Unresolved Mention2"/>
    <w:basedOn w:val="DefaultParagraphFont"/>
    <w:rsid w:val="005233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A2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8773A1.pdf" TargetMode="External" /><Relationship Id="rId6" Type="http://schemas.openxmlformats.org/officeDocument/2006/relationships/hyperlink" Target="https://www.fcc.gov/economics-and-analytic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