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C3782A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6D6F40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486400" cy="752475"/>
                  <wp:effectExtent l="0" t="0" r="0" b="9525"/>
                  <wp:docPr id="1" name="Picture 1" descr="Open Meeting 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97868" name="Picture 1" descr="Open Meeting 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F5C1AE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B8063B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77E108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A4C51C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4CEAE1A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9DF24F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09945F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214FB5" w:rsidP="00214FB5" w14:paraId="031EA7DF" w14:textId="6F2D4FCC">
            <w:pPr>
              <w:tabs>
                <w:tab w:val="left" w:pos="8625"/>
              </w:tabs>
              <w:jc w:val="center"/>
              <w:rPr>
                <w:i/>
              </w:rPr>
            </w:pPr>
            <w:r w:rsidRPr="00214FB5">
              <w:rPr>
                <w:b/>
                <w:bCs/>
              </w:rPr>
              <w:t xml:space="preserve">FCC ANNOUNCES TENTATIVE AGENDA FOR </w:t>
            </w:r>
            <w:r w:rsidR="00065DBA">
              <w:rPr>
                <w:b/>
                <w:bCs/>
              </w:rPr>
              <w:t>JANUARY</w:t>
            </w:r>
            <w:r w:rsidRPr="00214FB5" w:rsidR="00065DBA">
              <w:rPr>
                <w:b/>
                <w:bCs/>
              </w:rPr>
              <w:t xml:space="preserve"> </w:t>
            </w:r>
            <w:r w:rsidRPr="00214FB5">
              <w:rPr>
                <w:b/>
                <w:bCs/>
              </w:rPr>
              <w:t>OPEN MEETING</w:t>
            </w:r>
          </w:p>
          <w:p w:rsidR="00F61155" w:rsidRPr="00DE158D" w:rsidP="00BB4E29" w14:paraId="4A1AC8E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E158D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E158D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14FB5" w:rsidRPr="00214FB5" w:rsidP="00214FB5" w14:paraId="00999320" w14:textId="477265E0">
            <w:pPr>
              <w:rPr>
                <w:sz w:val="22"/>
                <w:szCs w:val="22"/>
              </w:rPr>
            </w:pPr>
            <w:r w:rsidRPr="00DE158D">
              <w:rPr>
                <w:sz w:val="22"/>
                <w:szCs w:val="22"/>
              </w:rPr>
              <w:t xml:space="preserve">WASHINGTON, </w:t>
            </w:r>
            <w:r w:rsidR="00065DBA">
              <w:rPr>
                <w:sz w:val="22"/>
                <w:szCs w:val="22"/>
              </w:rPr>
              <w:t>December 23</w:t>
            </w:r>
            <w:r w:rsidRPr="00DE158D">
              <w:rPr>
                <w:sz w:val="22"/>
                <w:szCs w:val="22"/>
              </w:rPr>
              <w:t xml:space="preserve">, 2020—Federal Communications Commission Chairman Ajit Pai announced </w:t>
            </w:r>
            <w:r w:rsidR="00681DC0">
              <w:rPr>
                <w:sz w:val="22"/>
                <w:szCs w:val="22"/>
              </w:rPr>
              <w:t>the</w:t>
            </w:r>
            <w:r w:rsidRPr="00DE158D">
              <w:rPr>
                <w:sz w:val="22"/>
                <w:szCs w:val="22"/>
              </w:rPr>
              <w:t xml:space="preserve"> tentative agenda for the </w:t>
            </w:r>
            <w:r w:rsidR="00065DBA">
              <w:rPr>
                <w:sz w:val="22"/>
                <w:szCs w:val="22"/>
              </w:rPr>
              <w:t>January</w:t>
            </w:r>
            <w:r w:rsidRPr="00DE158D">
              <w:rPr>
                <w:sz w:val="22"/>
                <w:szCs w:val="22"/>
              </w:rPr>
              <w:t xml:space="preserve"> Open Commission Meeting scheduled for </w:t>
            </w:r>
            <w:r w:rsidR="00227807">
              <w:rPr>
                <w:sz w:val="22"/>
                <w:szCs w:val="22"/>
              </w:rPr>
              <w:t>Wednesday</w:t>
            </w:r>
            <w:r w:rsidRPr="00DE158D">
              <w:rPr>
                <w:sz w:val="22"/>
                <w:szCs w:val="22"/>
              </w:rPr>
              <w:t xml:space="preserve">, </w:t>
            </w:r>
            <w:r w:rsidR="00065DBA">
              <w:rPr>
                <w:sz w:val="22"/>
                <w:szCs w:val="22"/>
              </w:rPr>
              <w:t>January 13</w:t>
            </w:r>
            <w:r w:rsidRPr="00DE158D">
              <w:rPr>
                <w:sz w:val="22"/>
                <w:szCs w:val="22"/>
              </w:rPr>
              <w:t>, 202</w:t>
            </w:r>
            <w:r w:rsidR="00FF1C46">
              <w:rPr>
                <w:sz w:val="22"/>
                <w:szCs w:val="22"/>
              </w:rPr>
              <w:t>1</w:t>
            </w:r>
            <w:r w:rsidR="00681DC0">
              <w:rPr>
                <w:sz w:val="22"/>
                <w:szCs w:val="22"/>
              </w:rPr>
              <w:t>.  Bureau</w:t>
            </w:r>
            <w:r w:rsidR="007F4E75">
              <w:rPr>
                <w:sz w:val="22"/>
                <w:szCs w:val="22"/>
              </w:rPr>
              <w:t xml:space="preserve">, Office, and Task Force </w:t>
            </w:r>
            <w:r w:rsidR="00681DC0">
              <w:rPr>
                <w:sz w:val="22"/>
                <w:szCs w:val="22"/>
              </w:rPr>
              <w:t xml:space="preserve">leaders will summarize the work their teams have </w:t>
            </w:r>
            <w:r w:rsidR="00E111D7">
              <w:rPr>
                <w:sz w:val="22"/>
                <w:szCs w:val="22"/>
              </w:rPr>
              <w:t>d</w:t>
            </w:r>
            <w:r w:rsidR="00681DC0">
              <w:rPr>
                <w:sz w:val="22"/>
                <w:szCs w:val="22"/>
              </w:rPr>
              <w:t>one over the last four years in a series of presentations</w:t>
            </w:r>
            <w:r w:rsidRPr="00DE158D">
              <w:rPr>
                <w:sz w:val="22"/>
                <w:szCs w:val="22"/>
              </w:rPr>
              <w:t>:</w:t>
            </w:r>
          </w:p>
          <w:p w:rsidR="003D476B" w:rsidP="003D476B" w14:paraId="0B036383" w14:textId="62CC0C86">
            <w:pPr>
              <w:rPr>
                <w:b/>
                <w:bCs/>
                <w:sz w:val="22"/>
                <w:szCs w:val="22"/>
              </w:rPr>
            </w:pPr>
          </w:p>
          <w:p w:rsidR="004E4477" w:rsidRPr="004E4477" w:rsidP="004E4477" w14:paraId="394E9869" w14:textId="45677BF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Panel One</w:t>
            </w:r>
            <w:r w:rsidRPr="00A265E3" w:rsidR="00A265E3">
              <w:rPr>
                <w:b/>
                <w:bCs/>
                <w:sz w:val="22"/>
                <w:szCs w:val="22"/>
              </w:rPr>
              <w:t xml:space="preserve"> –</w:t>
            </w:r>
            <w:r w:rsidRPr="000E6826" w:rsidR="00A265E3">
              <w:rPr>
                <w:sz w:val="22"/>
                <w:szCs w:val="22"/>
              </w:rPr>
              <w:t xml:space="preserve"> </w:t>
            </w:r>
            <w:r w:rsidRPr="000E6826" w:rsidR="00681DC0">
              <w:rPr>
                <w:sz w:val="22"/>
                <w:szCs w:val="22"/>
              </w:rPr>
              <w:t>The Commission will hear presentations from t</w:t>
            </w:r>
            <w:r w:rsidRPr="000E6826">
              <w:rPr>
                <w:sz w:val="22"/>
                <w:szCs w:val="22"/>
              </w:rPr>
              <w:t>he Wireless Telecommunications Bureau, International Bureau, Office of Engineering and Technology, and Office of Economics and Analytics</w:t>
            </w:r>
            <w:r w:rsidRPr="000E6826" w:rsidR="00681DC0">
              <w:rPr>
                <w:sz w:val="22"/>
                <w:szCs w:val="22"/>
              </w:rPr>
              <w:t>.</w:t>
            </w:r>
          </w:p>
          <w:p w:rsidR="004E4477" w:rsidRPr="004E4477" w:rsidP="004E4477" w14:paraId="1739B616" w14:textId="77777777">
            <w:pPr>
              <w:rPr>
                <w:b/>
                <w:bCs/>
                <w:sz w:val="22"/>
                <w:szCs w:val="22"/>
              </w:rPr>
            </w:pPr>
          </w:p>
          <w:p w:rsidR="004E4477" w:rsidRPr="004E4477" w:rsidP="004E4477" w14:paraId="73797ECB" w14:textId="2E0A82E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Panel Two</w:t>
            </w:r>
            <w:r w:rsidRPr="00A265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E4477">
              <w:rPr>
                <w:sz w:val="22"/>
                <w:szCs w:val="22"/>
              </w:rPr>
              <w:t xml:space="preserve"> </w:t>
            </w:r>
            <w:r w:rsidRPr="000E6826" w:rsidR="007975C7">
              <w:rPr>
                <w:sz w:val="22"/>
                <w:szCs w:val="22"/>
              </w:rPr>
              <w:t xml:space="preserve">The Commission will hear presentations from the </w:t>
            </w:r>
            <w:r w:rsidRPr="004E4477">
              <w:rPr>
                <w:sz w:val="22"/>
                <w:szCs w:val="22"/>
              </w:rPr>
              <w:t>Wireline Competition Bureau</w:t>
            </w:r>
            <w:r>
              <w:rPr>
                <w:sz w:val="22"/>
                <w:szCs w:val="22"/>
              </w:rPr>
              <w:t xml:space="preserve"> and the </w:t>
            </w:r>
            <w:r w:rsidRPr="004E4477">
              <w:rPr>
                <w:sz w:val="22"/>
                <w:szCs w:val="22"/>
              </w:rPr>
              <w:t>Rural Broadband Auctions Task Force</w:t>
            </w:r>
            <w:r>
              <w:rPr>
                <w:sz w:val="22"/>
                <w:szCs w:val="22"/>
              </w:rPr>
              <w:t>.</w:t>
            </w:r>
          </w:p>
          <w:p w:rsidR="004E4477" w:rsidP="004E4477" w14:paraId="17023818" w14:textId="09068180">
            <w:pPr>
              <w:rPr>
                <w:b/>
                <w:bCs/>
                <w:sz w:val="22"/>
                <w:szCs w:val="22"/>
              </w:rPr>
            </w:pPr>
          </w:p>
          <w:p w:rsidR="004E4477" w:rsidRPr="004E4477" w:rsidP="004E4477" w14:paraId="6DE9278B" w14:textId="644B99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Panel Three</w:t>
            </w:r>
            <w:r w:rsidRPr="00A265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E4477">
              <w:rPr>
                <w:sz w:val="22"/>
                <w:szCs w:val="22"/>
              </w:rPr>
              <w:t xml:space="preserve"> </w:t>
            </w:r>
            <w:r w:rsidRPr="000E6826" w:rsidR="007975C7">
              <w:rPr>
                <w:sz w:val="22"/>
                <w:szCs w:val="22"/>
              </w:rPr>
              <w:t xml:space="preserve">The Commission will hear presentations from the </w:t>
            </w:r>
            <w:r w:rsidRPr="004E4477">
              <w:rPr>
                <w:sz w:val="22"/>
                <w:szCs w:val="22"/>
              </w:rPr>
              <w:t xml:space="preserve">Media Bureau and </w:t>
            </w:r>
            <w:r>
              <w:rPr>
                <w:sz w:val="22"/>
                <w:szCs w:val="22"/>
              </w:rPr>
              <w:t xml:space="preserve">the </w:t>
            </w:r>
            <w:r w:rsidRPr="004E4477">
              <w:rPr>
                <w:sz w:val="22"/>
                <w:szCs w:val="22"/>
              </w:rPr>
              <w:t>Incentive Auction Task Force</w:t>
            </w:r>
            <w:r>
              <w:rPr>
                <w:sz w:val="22"/>
                <w:szCs w:val="22"/>
              </w:rPr>
              <w:t>.</w:t>
            </w:r>
          </w:p>
          <w:p w:rsidR="004E4477" w:rsidRPr="004E4477" w:rsidP="004E4477" w14:paraId="249EECAB" w14:textId="77777777">
            <w:pPr>
              <w:rPr>
                <w:b/>
                <w:bCs/>
                <w:sz w:val="22"/>
                <w:szCs w:val="22"/>
              </w:rPr>
            </w:pPr>
          </w:p>
          <w:p w:rsidR="004E4477" w:rsidRPr="004E4477" w:rsidP="004E4477" w14:paraId="782A96D9" w14:textId="4344F5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Panel Four</w:t>
            </w:r>
            <w:r w:rsidRPr="00A265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4E4477">
              <w:rPr>
                <w:sz w:val="22"/>
                <w:szCs w:val="22"/>
              </w:rPr>
              <w:t xml:space="preserve"> </w:t>
            </w:r>
            <w:r w:rsidRPr="000E6826" w:rsidR="007975C7">
              <w:rPr>
                <w:sz w:val="22"/>
                <w:szCs w:val="22"/>
              </w:rPr>
              <w:t xml:space="preserve">The Commission will hear presentations from the </w:t>
            </w:r>
            <w:r w:rsidRPr="004E4477">
              <w:rPr>
                <w:sz w:val="22"/>
                <w:szCs w:val="22"/>
              </w:rPr>
              <w:t>Consumer and Governmental Affairs Bureau, Enforcement Bureau, and Public Safety and Homeland Security Bureau</w:t>
            </w:r>
            <w:r>
              <w:rPr>
                <w:sz w:val="22"/>
                <w:szCs w:val="22"/>
              </w:rPr>
              <w:t>.</w:t>
            </w:r>
          </w:p>
          <w:p w:rsidR="004E4477" w:rsidRPr="004E4477" w:rsidP="004E4477" w14:paraId="14EA0C67" w14:textId="77777777">
            <w:pPr>
              <w:rPr>
                <w:b/>
                <w:bCs/>
                <w:sz w:val="22"/>
                <w:szCs w:val="22"/>
              </w:rPr>
            </w:pPr>
          </w:p>
          <w:p w:rsidR="00227807" w:rsidP="004E4477" w14:paraId="0253F7AB" w14:textId="47801B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Panel Five</w:t>
            </w:r>
            <w:r w:rsidRPr="00A265E3" w:rsidR="004E4477">
              <w:rPr>
                <w:b/>
                <w:bCs/>
                <w:sz w:val="22"/>
                <w:szCs w:val="22"/>
              </w:rPr>
              <w:t xml:space="preserve"> </w:t>
            </w:r>
            <w:r w:rsidR="004E4477">
              <w:rPr>
                <w:b/>
                <w:bCs/>
                <w:sz w:val="22"/>
                <w:szCs w:val="22"/>
              </w:rPr>
              <w:t>–</w:t>
            </w:r>
            <w:r w:rsidRPr="004E4477" w:rsidR="004E4477">
              <w:rPr>
                <w:sz w:val="22"/>
                <w:szCs w:val="22"/>
              </w:rPr>
              <w:t xml:space="preserve"> </w:t>
            </w:r>
            <w:r w:rsidRPr="000E6826" w:rsidR="007975C7">
              <w:rPr>
                <w:sz w:val="22"/>
                <w:szCs w:val="22"/>
              </w:rPr>
              <w:t xml:space="preserve">The Commission will hear presentations from the </w:t>
            </w:r>
            <w:r w:rsidRPr="004E4477" w:rsidR="004E4477">
              <w:rPr>
                <w:sz w:val="22"/>
                <w:szCs w:val="22"/>
              </w:rPr>
              <w:t>Office of Communications Business Opportunities, Office of Managing Director, and Office of General Counsel</w:t>
            </w:r>
            <w:r w:rsidR="004E4477">
              <w:rPr>
                <w:sz w:val="22"/>
                <w:szCs w:val="22"/>
              </w:rPr>
              <w:t>.</w:t>
            </w:r>
          </w:p>
          <w:p w:rsidR="004E4477" w:rsidRPr="00214FB5" w:rsidP="004E4477" w14:paraId="717B5244" w14:textId="77777777">
            <w:pPr>
              <w:rPr>
                <w:sz w:val="22"/>
                <w:szCs w:val="22"/>
              </w:rPr>
            </w:pPr>
          </w:p>
          <w:p w:rsidR="00BD19E8" w:rsidP="00214FB5" w14:paraId="69C3291A" w14:textId="400FD248">
            <w:pPr>
              <w:rPr>
                <w:sz w:val="22"/>
                <w:szCs w:val="22"/>
              </w:rPr>
            </w:pPr>
            <w:r w:rsidRPr="00214FB5">
              <w:rPr>
                <w:sz w:val="22"/>
                <w:szCs w:val="22"/>
              </w:rPr>
              <w:t xml:space="preserve">All </w:t>
            </w:r>
            <w:r w:rsidR="0032669F">
              <w:rPr>
                <w:sz w:val="22"/>
                <w:szCs w:val="22"/>
              </w:rPr>
              <w:t>Open Meeting</w:t>
            </w:r>
            <w:r w:rsidRPr="00214FB5" w:rsidR="0032669F">
              <w:rPr>
                <w:sz w:val="22"/>
                <w:szCs w:val="22"/>
              </w:rPr>
              <w:t xml:space="preserve"> </w:t>
            </w:r>
            <w:r w:rsidRPr="00214FB5">
              <w:rPr>
                <w:sz w:val="22"/>
                <w:szCs w:val="22"/>
              </w:rPr>
              <w:t xml:space="preserve">materials will </w:t>
            </w:r>
            <w:r w:rsidRPr="000B1121" w:rsidR="000B1121">
              <w:rPr>
                <w:sz w:val="22"/>
                <w:szCs w:val="22"/>
              </w:rPr>
              <w:t>become available and be archived</w:t>
            </w:r>
            <w:r w:rsidR="00D0766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14FB5">
              <w:rPr>
                <w:sz w:val="22"/>
                <w:szCs w:val="22"/>
              </w:rPr>
              <w:t xml:space="preserve">on the FCC’s Open Meeting page: www.fcc.gov/openmeeting.  </w:t>
            </w:r>
          </w:p>
          <w:p w:rsidR="00214FB5" w:rsidRPr="002E165B" w:rsidP="00214FB5" w14:paraId="7F0CB2F7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53ABCD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96B81E9" w14:textId="6A510202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C63A083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511856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89C306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1D63"/>
    <w:rsid w:val="00024FC9"/>
    <w:rsid w:val="0002500C"/>
    <w:rsid w:val="000311FC"/>
    <w:rsid w:val="00040127"/>
    <w:rsid w:val="00042889"/>
    <w:rsid w:val="00047998"/>
    <w:rsid w:val="00065DBA"/>
    <w:rsid w:val="00065E2D"/>
    <w:rsid w:val="00081232"/>
    <w:rsid w:val="00091E65"/>
    <w:rsid w:val="00096D4A"/>
    <w:rsid w:val="000A38EA"/>
    <w:rsid w:val="000B0AD7"/>
    <w:rsid w:val="000B1121"/>
    <w:rsid w:val="000C1E47"/>
    <w:rsid w:val="000C26F3"/>
    <w:rsid w:val="000E049E"/>
    <w:rsid w:val="000E6826"/>
    <w:rsid w:val="0010799B"/>
    <w:rsid w:val="00115967"/>
    <w:rsid w:val="00117DB2"/>
    <w:rsid w:val="00123ED2"/>
    <w:rsid w:val="00125BE0"/>
    <w:rsid w:val="00127592"/>
    <w:rsid w:val="00142C13"/>
    <w:rsid w:val="00150621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4FB5"/>
    <w:rsid w:val="00227807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2669F"/>
    <w:rsid w:val="00333871"/>
    <w:rsid w:val="003470E4"/>
    <w:rsid w:val="00347716"/>
    <w:rsid w:val="003506E1"/>
    <w:rsid w:val="003727E3"/>
    <w:rsid w:val="003809E2"/>
    <w:rsid w:val="00385A93"/>
    <w:rsid w:val="003910F1"/>
    <w:rsid w:val="003D476B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0769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E4477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59D9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1DC0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2B28"/>
    <w:rsid w:val="00793D6F"/>
    <w:rsid w:val="00794090"/>
    <w:rsid w:val="00794A82"/>
    <w:rsid w:val="007975C7"/>
    <w:rsid w:val="007A44F8"/>
    <w:rsid w:val="007D21BF"/>
    <w:rsid w:val="007F195B"/>
    <w:rsid w:val="007F3C12"/>
    <w:rsid w:val="007F4E75"/>
    <w:rsid w:val="007F5205"/>
    <w:rsid w:val="0080486B"/>
    <w:rsid w:val="008215E7"/>
    <w:rsid w:val="008258FD"/>
    <w:rsid w:val="00830FC6"/>
    <w:rsid w:val="00850E26"/>
    <w:rsid w:val="00865EAA"/>
    <w:rsid w:val="00866F06"/>
    <w:rsid w:val="008728F5"/>
    <w:rsid w:val="008824C2"/>
    <w:rsid w:val="00892EEB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265E3"/>
    <w:rsid w:val="00A3308E"/>
    <w:rsid w:val="00A35DFD"/>
    <w:rsid w:val="00A61AB8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13B"/>
    <w:rsid w:val="00B62F2C"/>
    <w:rsid w:val="00B658D4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0167"/>
    <w:rsid w:val="00CF6860"/>
    <w:rsid w:val="00D02AC6"/>
    <w:rsid w:val="00D03F0C"/>
    <w:rsid w:val="00D04312"/>
    <w:rsid w:val="00D07661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146B"/>
    <w:rsid w:val="00D95B05"/>
    <w:rsid w:val="00D97E2D"/>
    <w:rsid w:val="00DA103D"/>
    <w:rsid w:val="00DA45D3"/>
    <w:rsid w:val="00DA4772"/>
    <w:rsid w:val="00DA66BC"/>
    <w:rsid w:val="00DA7B44"/>
    <w:rsid w:val="00DB2667"/>
    <w:rsid w:val="00DB67B7"/>
    <w:rsid w:val="00DC15A9"/>
    <w:rsid w:val="00DC40AA"/>
    <w:rsid w:val="00DD1750"/>
    <w:rsid w:val="00DE158D"/>
    <w:rsid w:val="00DF64B5"/>
    <w:rsid w:val="00E111D7"/>
    <w:rsid w:val="00E349AA"/>
    <w:rsid w:val="00E41390"/>
    <w:rsid w:val="00E41CA0"/>
    <w:rsid w:val="00E4366B"/>
    <w:rsid w:val="00E50A4A"/>
    <w:rsid w:val="00E5143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497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7714"/>
    <w:rsid w:val="00FC6C29"/>
    <w:rsid w:val="00FD58E0"/>
    <w:rsid w:val="00FD71AE"/>
    <w:rsid w:val="00FE0198"/>
    <w:rsid w:val="00FE3A7C"/>
    <w:rsid w:val="00FF1C0B"/>
    <w:rsid w:val="00FF1C46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F3A7036-EC90-4EDA-967B-93B29EC6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19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1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19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1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