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9E479A" w14:paraId="21C7CDD4"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B06D08">
        <w:rPr>
          <w:szCs w:val="22"/>
        </w:rPr>
        <w:t>PUERTO RICO TELEPHONE COMPANY, INC.</w:t>
      </w:r>
    </w:p>
    <w:p w:rsidR="00AC191A" w:rsidP="00AC191A" w14:paraId="09300773" w14:textId="77777777">
      <w:pPr>
        <w:pStyle w:val="Title"/>
        <w:jc w:val="left"/>
        <w:rPr>
          <w:szCs w:val="22"/>
        </w:rPr>
      </w:pPr>
    </w:p>
    <w:p w:rsidR="00BB6E7C" w:rsidP="00585588" w14:paraId="129A7A8E" w14:textId="7B626EF9">
      <w:pPr>
        <w:pStyle w:val="Title"/>
        <w:jc w:val="left"/>
        <w:rPr>
          <w:szCs w:val="22"/>
        </w:rPr>
      </w:pPr>
      <w:r>
        <w:rPr>
          <w:szCs w:val="22"/>
        </w:rPr>
        <w:t xml:space="preserve">WC Docket No. </w:t>
      </w:r>
      <w:r w:rsidR="00030C5E">
        <w:rPr>
          <w:szCs w:val="22"/>
        </w:rPr>
        <w:t>20-</w:t>
      </w:r>
      <w:r w:rsidR="0096292B">
        <w:rPr>
          <w:szCs w:val="22"/>
        </w:rPr>
        <w:t>397</w:t>
      </w:r>
      <w:r>
        <w:rPr>
          <w:szCs w:val="22"/>
        </w:rPr>
        <w:tab/>
      </w:r>
      <w:r>
        <w:rPr>
          <w:szCs w:val="22"/>
        </w:rPr>
        <w:tab/>
      </w:r>
      <w:r>
        <w:rPr>
          <w:szCs w:val="22"/>
        </w:rPr>
        <w:tab/>
      </w:r>
      <w:r>
        <w:rPr>
          <w:szCs w:val="22"/>
        </w:rPr>
        <w:tab/>
      </w:r>
      <w:r>
        <w:rPr>
          <w:szCs w:val="22"/>
        </w:rPr>
        <w:tab/>
        <w:t xml:space="preserve">   </w:t>
      </w:r>
      <w:r w:rsidR="00927E99">
        <w:rPr>
          <w:szCs w:val="22"/>
        </w:rPr>
        <w:t xml:space="preserve"> </w:t>
      </w:r>
      <w:r w:rsidR="0007643A">
        <w:rPr>
          <w:szCs w:val="22"/>
        </w:rPr>
        <w:t xml:space="preserve">  </w:t>
      </w:r>
      <w:r w:rsidR="00B23BE9">
        <w:rPr>
          <w:szCs w:val="22"/>
        </w:rPr>
        <w:t xml:space="preserve">December </w:t>
      </w:r>
      <w:r w:rsidR="0096292B">
        <w:rPr>
          <w:szCs w:val="22"/>
        </w:rPr>
        <w:t>3</w:t>
      </w:r>
      <w:r w:rsidR="0007643A">
        <w:rPr>
          <w:szCs w:val="22"/>
        </w:rPr>
        <w:t>0</w:t>
      </w:r>
      <w:r>
        <w:rPr>
          <w:szCs w:val="22"/>
        </w:rPr>
        <w:t>, 20</w:t>
      </w:r>
      <w:r w:rsidR="002E3F18">
        <w:rPr>
          <w:szCs w:val="22"/>
        </w:rPr>
        <w:t>20</w:t>
      </w:r>
    </w:p>
    <w:p w:rsidR="008961DF" w:rsidP="00585588" w14:paraId="4B5C60C4" w14:textId="77777777">
      <w:pPr>
        <w:pStyle w:val="Title"/>
        <w:jc w:val="left"/>
        <w:rPr>
          <w:szCs w:val="22"/>
        </w:rPr>
      </w:pPr>
      <w:r w:rsidRPr="00F046EC">
        <w:rPr>
          <w:szCs w:val="22"/>
        </w:rPr>
        <w:t xml:space="preserve">Report No. </w:t>
      </w:r>
      <w:r>
        <w:rPr>
          <w:szCs w:val="22"/>
        </w:rPr>
        <w:t>NCD-</w:t>
      </w:r>
      <w:r w:rsidR="002E3F18">
        <w:rPr>
          <w:szCs w:val="22"/>
        </w:rPr>
        <w:t>3</w:t>
      </w:r>
      <w:r w:rsidR="0096292B">
        <w:rPr>
          <w:szCs w:val="22"/>
        </w:rPr>
        <w:t>167</w:t>
      </w:r>
    </w:p>
    <w:p w:rsidR="008961DF" w:rsidRPr="00F046EC" w:rsidP="00AC191A" w14:paraId="31F92E79" w14:textId="77777777">
      <w:pPr>
        <w:pStyle w:val="Title"/>
        <w:jc w:val="left"/>
        <w:rPr>
          <w:szCs w:val="22"/>
        </w:rPr>
      </w:pPr>
    </w:p>
    <w:p w:rsidR="00877F45" w:rsidP="00877F45" w14:paraId="3F78A7A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12C5A23E" w14:textId="77777777">
      <w:pPr>
        <w:tabs>
          <w:tab w:val="left" w:pos="-720"/>
        </w:tabs>
        <w:suppressAutoHyphens/>
        <w:rPr>
          <w:szCs w:val="22"/>
        </w:rPr>
      </w:pPr>
    </w:p>
    <w:p w:rsidR="00646DE9" w:rsidRPr="00646DE9" w:rsidP="00E25608" w14:paraId="42EDEACE" w14:textId="77777777">
      <w:pPr>
        <w:tabs>
          <w:tab w:val="left" w:pos="-720"/>
        </w:tabs>
        <w:suppressAutoHyphens/>
        <w:rPr>
          <w:szCs w:val="22"/>
        </w:rPr>
      </w:pPr>
      <w:r>
        <w:rPr>
          <w:b/>
          <w:bCs/>
          <w:szCs w:val="22"/>
        </w:rPr>
        <w:tab/>
      </w:r>
      <w:r w:rsidRPr="00335925" w:rsidR="009E479A">
        <w:rPr>
          <w:szCs w:val="22"/>
        </w:rPr>
        <w:t>Puerto Rico Telephone Company, Inc.</w:t>
      </w:r>
      <w:r w:rsidRPr="009E4360" w:rsidR="009E479A">
        <w:rPr>
          <w:szCs w:val="22"/>
        </w:rPr>
        <w:t xml:space="preserve"> (</w:t>
      </w:r>
      <w:r w:rsidR="009E479A">
        <w:rPr>
          <w:szCs w:val="22"/>
        </w:rPr>
        <w:t>PRTC</w:t>
      </w:r>
      <w:r w:rsidRPr="009E4360" w:rsidR="009E479A">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88471F">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FA4813" w:rsidR="00C44272">
          <w:rPr>
            <w:rStyle w:val="Hyperlink"/>
          </w:rPr>
          <w:t>https://www.claropr.com/personas/legal-regulatorio/</w:t>
        </w:r>
      </w:hyperlink>
      <w:r w:rsidR="0022440F">
        <w:rPr>
          <w:szCs w:val="22"/>
        </w:rPr>
        <w:t>.</w:t>
      </w:r>
    </w:p>
    <w:p w:rsidR="00E25608" w:rsidRPr="00E25608" w:rsidP="00E25608" w14:paraId="3C55C936" w14:textId="77777777">
      <w:pPr>
        <w:tabs>
          <w:tab w:val="left" w:pos="-720"/>
        </w:tabs>
        <w:suppressAutoHyphens/>
        <w:rPr>
          <w:b/>
          <w:szCs w:val="22"/>
          <w:u w:val="single"/>
        </w:rPr>
      </w:pPr>
    </w:p>
    <w:p w:rsidR="00C44272" w:rsidP="00C44272" w14:paraId="4214F76E"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222AD9" w:rsidP="00C44272" w14:paraId="3965167F"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880"/>
        <w:gridCol w:w="3330"/>
        <w:gridCol w:w="1800"/>
      </w:tblGrid>
      <w:tr w14:paraId="1D3B5593" w14:textId="77777777" w:rsidTr="0007643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44272" w:rsidRPr="007E723C" w:rsidP="00093A89" w14:paraId="761CD050" w14:textId="77777777">
            <w:pPr>
              <w:tabs>
                <w:tab w:val="left" w:pos="0"/>
              </w:tabs>
              <w:suppressAutoHyphens/>
              <w:rPr>
                <w:b/>
                <w:szCs w:val="22"/>
              </w:rPr>
            </w:pPr>
            <w:r>
              <w:rPr>
                <w:b/>
                <w:szCs w:val="22"/>
              </w:rPr>
              <w:t>Copper Retirement ID No.</w:t>
            </w:r>
          </w:p>
        </w:tc>
        <w:tc>
          <w:tcPr>
            <w:tcW w:w="2880" w:type="dxa"/>
            <w:shd w:val="clear" w:color="auto" w:fill="auto"/>
          </w:tcPr>
          <w:p w:rsidR="00C44272" w:rsidRPr="007E723C" w:rsidP="00093A89" w14:paraId="4A708685" w14:textId="77777777">
            <w:pPr>
              <w:tabs>
                <w:tab w:val="left" w:pos="0"/>
              </w:tabs>
              <w:suppressAutoHyphens/>
              <w:rPr>
                <w:b/>
                <w:szCs w:val="22"/>
              </w:rPr>
            </w:pPr>
            <w:r w:rsidRPr="007E723C">
              <w:rPr>
                <w:b/>
                <w:szCs w:val="22"/>
              </w:rPr>
              <w:t>Type of Change(s)</w:t>
            </w:r>
          </w:p>
        </w:tc>
        <w:tc>
          <w:tcPr>
            <w:tcW w:w="3330" w:type="dxa"/>
            <w:shd w:val="clear" w:color="auto" w:fill="auto"/>
          </w:tcPr>
          <w:p w:rsidR="00C44272" w:rsidRPr="007E723C" w:rsidP="00093A89" w14:paraId="59E58717" w14:textId="77777777">
            <w:pPr>
              <w:tabs>
                <w:tab w:val="left" w:pos="0"/>
              </w:tabs>
              <w:suppressAutoHyphens/>
              <w:rPr>
                <w:b/>
                <w:szCs w:val="22"/>
              </w:rPr>
            </w:pPr>
            <w:r>
              <w:rPr>
                <w:b/>
                <w:szCs w:val="22"/>
              </w:rPr>
              <w:t>Location of Change(s)</w:t>
            </w:r>
          </w:p>
        </w:tc>
        <w:tc>
          <w:tcPr>
            <w:tcW w:w="1800" w:type="dxa"/>
            <w:shd w:val="clear" w:color="auto" w:fill="auto"/>
          </w:tcPr>
          <w:p w:rsidR="00C44272" w:rsidRPr="007E723C" w:rsidP="00093A89" w14:paraId="557C50F9" w14:textId="77777777">
            <w:pPr>
              <w:tabs>
                <w:tab w:val="left" w:pos="0"/>
              </w:tabs>
              <w:suppressAutoHyphens/>
              <w:rPr>
                <w:b/>
                <w:szCs w:val="22"/>
              </w:rPr>
            </w:pPr>
            <w:r>
              <w:rPr>
                <w:b/>
                <w:szCs w:val="22"/>
              </w:rPr>
              <w:t xml:space="preserve">Planned </w:t>
            </w:r>
            <w:r w:rsidRPr="007E723C">
              <w:rPr>
                <w:b/>
                <w:szCs w:val="22"/>
              </w:rPr>
              <w:t>Implementation Date(s)</w:t>
            </w:r>
          </w:p>
        </w:tc>
      </w:tr>
      <w:tr w14:paraId="00F991C4" w14:textId="77777777" w:rsidTr="0007643A">
        <w:tblPrEx>
          <w:tblW w:w="9360" w:type="dxa"/>
          <w:tblInd w:w="108" w:type="dxa"/>
          <w:tblLayout w:type="fixed"/>
          <w:tblLook w:val="01E0"/>
        </w:tblPrEx>
        <w:tc>
          <w:tcPr>
            <w:tcW w:w="1350" w:type="dxa"/>
          </w:tcPr>
          <w:p w:rsidR="00C44272" w:rsidRPr="00E13AE3" w:rsidP="00093A89" w14:paraId="084E9836" w14:textId="77777777">
            <w:pPr>
              <w:autoSpaceDE w:val="0"/>
              <w:autoSpaceDN w:val="0"/>
              <w:adjustRightInd w:val="0"/>
              <w:rPr>
                <w:bCs/>
                <w:szCs w:val="22"/>
              </w:rPr>
            </w:pPr>
            <w:r>
              <w:rPr>
                <w:bCs/>
                <w:szCs w:val="22"/>
              </w:rPr>
              <w:t>2020</w:t>
            </w:r>
            <w:r w:rsidRPr="00A549C7">
              <w:rPr>
                <w:bCs/>
                <w:szCs w:val="22"/>
              </w:rPr>
              <w:t>-</w:t>
            </w:r>
            <w:r>
              <w:rPr>
                <w:bCs/>
                <w:szCs w:val="22"/>
              </w:rPr>
              <w:t>000</w:t>
            </w:r>
            <w:r w:rsidR="004C7184">
              <w:rPr>
                <w:bCs/>
                <w:szCs w:val="22"/>
              </w:rPr>
              <w:t>3</w:t>
            </w:r>
          </w:p>
        </w:tc>
        <w:tc>
          <w:tcPr>
            <w:tcW w:w="2880" w:type="dxa"/>
            <w:shd w:val="clear" w:color="auto" w:fill="auto"/>
          </w:tcPr>
          <w:p w:rsidR="00C44272" w:rsidRPr="009E7D84" w:rsidP="00093A89" w14:paraId="4A31FEBF" w14:textId="07D54F2C">
            <w:pPr>
              <w:autoSpaceDE w:val="0"/>
              <w:autoSpaceDN w:val="0"/>
              <w:adjustRightInd w:val="0"/>
              <w:rPr>
                <w:szCs w:val="22"/>
              </w:rPr>
            </w:pPr>
            <w:r>
              <w:rPr>
                <w:szCs w:val="22"/>
              </w:rPr>
              <w:t>PRTC</w:t>
            </w:r>
            <w:r w:rsidRPr="000C58AD">
              <w:rPr>
                <w:szCs w:val="22"/>
              </w:rPr>
              <w:t xml:space="preserve"> plans to retire </w:t>
            </w:r>
            <w:r w:rsidR="009E7D84">
              <w:rPr>
                <w:szCs w:val="22"/>
              </w:rPr>
              <w:t>F</w:t>
            </w:r>
            <w:r w:rsidR="002A2BD5">
              <w:rPr>
                <w:szCs w:val="22"/>
              </w:rPr>
              <w:t>eeder Cable</w:t>
            </w:r>
            <w:r w:rsidR="00F034BC">
              <w:rPr>
                <w:szCs w:val="22"/>
              </w:rPr>
              <w:t>s</w:t>
            </w:r>
            <w:r w:rsidR="002A2BD5">
              <w:rPr>
                <w:szCs w:val="22"/>
              </w:rPr>
              <w:t xml:space="preserve"> 7 and 11, which both </w:t>
            </w:r>
            <w:r w:rsidR="004C7184">
              <w:rPr>
                <w:szCs w:val="22"/>
              </w:rPr>
              <w:t xml:space="preserve">suffered gradual damage </w:t>
            </w:r>
            <w:r w:rsidR="009E7D84">
              <w:rPr>
                <w:szCs w:val="22"/>
              </w:rPr>
              <w:t xml:space="preserve">starting </w:t>
            </w:r>
            <w:r w:rsidR="003E5827">
              <w:rPr>
                <w:szCs w:val="22"/>
              </w:rPr>
              <w:t xml:space="preserve">from </w:t>
            </w:r>
            <w:r w:rsidR="004C7184">
              <w:rPr>
                <w:szCs w:val="22"/>
              </w:rPr>
              <w:t>Hurricane Maria</w:t>
            </w:r>
            <w:r w:rsidR="006A772F">
              <w:rPr>
                <w:szCs w:val="22"/>
              </w:rPr>
              <w:t xml:space="preserve"> in September 2017</w:t>
            </w:r>
            <w:r w:rsidR="009E7D84">
              <w:rPr>
                <w:szCs w:val="22"/>
              </w:rPr>
              <w:t xml:space="preserve"> on </w:t>
            </w:r>
            <w:r w:rsidR="00C47A1B">
              <w:rPr>
                <w:szCs w:val="22"/>
              </w:rPr>
              <w:t xml:space="preserve">through </w:t>
            </w:r>
            <w:r w:rsidR="004C7184">
              <w:rPr>
                <w:szCs w:val="22"/>
              </w:rPr>
              <w:t>months of power outages into 2018</w:t>
            </w:r>
            <w:r w:rsidR="00C91E99">
              <w:rPr>
                <w:szCs w:val="22"/>
              </w:rPr>
              <w:t xml:space="preserve">, with </w:t>
            </w:r>
            <w:r w:rsidR="002A2BD5">
              <w:rPr>
                <w:szCs w:val="22"/>
              </w:rPr>
              <w:t xml:space="preserve">Feeder Cable 11 </w:t>
            </w:r>
            <w:r w:rsidR="00C91E99">
              <w:rPr>
                <w:szCs w:val="22"/>
              </w:rPr>
              <w:t xml:space="preserve">being </w:t>
            </w:r>
            <w:r w:rsidR="002A2BD5">
              <w:rPr>
                <w:szCs w:val="22"/>
              </w:rPr>
              <w:t>further impacted by ear</w:t>
            </w:r>
            <w:r w:rsidR="004C7184">
              <w:rPr>
                <w:szCs w:val="22"/>
              </w:rPr>
              <w:t xml:space="preserve">thquakes in January 2020.  </w:t>
            </w:r>
            <w:bookmarkStart w:id="0" w:name="_GoBack"/>
            <w:bookmarkEnd w:id="0"/>
            <w:r w:rsidR="006A772F">
              <w:rPr>
                <w:szCs w:val="22"/>
              </w:rPr>
              <w:t>In order to</w:t>
            </w:r>
            <w:r w:rsidRPr="000C58AD" w:rsidR="006A772F">
              <w:rPr>
                <w:szCs w:val="22"/>
              </w:rPr>
              <w:t xml:space="preserve"> </w:t>
            </w:r>
            <w:r w:rsidR="00D53EA4">
              <w:rPr>
                <w:szCs w:val="22"/>
              </w:rPr>
              <w:t xml:space="preserve">avoid future service outages and </w:t>
            </w:r>
            <w:r w:rsidR="006A772F">
              <w:rPr>
                <w:szCs w:val="22"/>
              </w:rPr>
              <w:t>restore service as quickly as possible in the impacted location</w:t>
            </w:r>
            <w:r w:rsidRPr="000C58AD" w:rsidR="006A772F">
              <w:rPr>
                <w:szCs w:val="22"/>
              </w:rPr>
              <w:t>s</w:t>
            </w:r>
            <w:r w:rsidR="006A772F">
              <w:rPr>
                <w:szCs w:val="22"/>
              </w:rPr>
              <w:t xml:space="preserve">, </w:t>
            </w:r>
            <w:r w:rsidR="004C7184">
              <w:rPr>
                <w:szCs w:val="22"/>
              </w:rPr>
              <w:t xml:space="preserve">PRTC intends to </w:t>
            </w:r>
            <w:r w:rsidRPr="000C58AD">
              <w:rPr>
                <w:szCs w:val="22"/>
              </w:rPr>
              <w:t xml:space="preserve">replace </w:t>
            </w:r>
            <w:r w:rsidR="001B3807">
              <w:rPr>
                <w:szCs w:val="22"/>
              </w:rPr>
              <w:t xml:space="preserve">these copper feeder facilities </w:t>
            </w:r>
            <w:r w:rsidRPr="000C58AD">
              <w:rPr>
                <w:szCs w:val="22"/>
              </w:rPr>
              <w:t>with fiber facilities</w:t>
            </w:r>
            <w:r w:rsidR="001A0A2F">
              <w:rPr>
                <w:szCs w:val="22"/>
              </w:rPr>
              <w:t xml:space="preserve">.  </w:t>
            </w:r>
            <w:r w:rsidR="001A0A2F">
              <w:rPr>
                <w:szCs w:val="22"/>
              </w:rPr>
              <w:t xml:space="preserve">PRTC then plans to continue to </w:t>
            </w:r>
            <w:r w:rsidR="001B3807">
              <w:rPr>
                <w:szCs w:val="22"/>
              </w:rPr>
              <w:t xml:space="preserve">provide services over </w:t>
            </w:r>
            <w:r w:rsidR="00E32A36">
              <w:rPr>
                <w:szCs w:val="22"/>
              </w:rPr>
              <w:t xml:space="preserve">its </w:t>
            </w:r>
            <w:r w:rsidR="001B3807">
              <w:rPr>
                <w:szCs w:val="22"/>
              </w:rPr>
              <w:t xml:space="preserve">existing fiber-to-the-home (FTTH) facilities </w:t>
            </w:r>
            <w:r w:rsidR="001A0A2F">
              <w:rPr>
                <w:szCs w:val="22"/>
              </w:rPr>
              <w:t xml:space="preserve">where deployed, </w:t>
            </w:r>
            <w:r w:rsidR="00C91E99">
              <w:rPr>
                <w:szCs w:val="22"/>
              </w:rPr>
              <w:t>and</w:t>
            </w:r>
            <w:r w:rsidR="001B3807">
              <w:rPr>
                <w:szCs w:val="22"/>
              </w:rPr>
              <w:t xml:space="preserve"> </w:t>
            </w:r>
            <w:r w:rsidR="001A0A2F">
              <w:rPr>
                <w:szCs w:val="22"/>
              </w:rPr>
              <w:t xml:space="preserve">through </w:t>
            </w:r>
            <w:r w:rsidR="001B3807">
              <w:rPr>
                <w:szCs w:val="22"/>
              </w:rPr>
              <w:t>video-ready access devices (VRADs) utilizing existing last-mile copper loops</w:t>
            </w:r>
            <w:r w:rsidRPr="000C58AD">
              <w:rPr>
                <w:szCs w:val="22"/>
              </w:rPr>
              <w:t>.</w:t>
            </w:r>
          </w:p>
        </w:tc>
        <w:tc>
          <w:tcPr>
            <w:tcW w:w="3330" w:type="dxa"/>
            <w:shd w:val="clear" w:color="auto" w:fill="auto"/>
          </w:tcPr>
          <w:p w:rsidR="00C44272" w:rsidRPr="00CF448F" w:rsidP="00093A89" w14:paraId="7B06C8E3" w14:textId="6495C706">
            <w:pPr>
              <w:autoSpaceDE w:val="0"/>
              <w:autoSpaceDN w:val="0"/>
              <w:adjustRightInd w:val="0"/>
              <w:rPr>
                <w:b/>
                <w:bCs/>
                <w:szCs w:val="22"/>
              </w:rPr>
            </w:pPr>
            <w:r>
              <w:rPr>
                <w:szCs w:val="22"/>
              </w:rPr>
              <w:t xml:space="preserve">At locations </w:t>
            </w:r>
            <w:r w:rsidR="00095A99">
              <w:rPr>
                <w:szCs w:val="22"/>
              </w:rPr>
              <w:t xml:space="preserve">associated with </w:t>
            </w:r>
            <w:r w:rsidR="00DB595A">
              <w:rPr>
                <w:szCs w:val="22"/>
              </w:rPr>
              <w:t xml:space="preserve">Feeder Cables 7 &amp; 11 in Carolina, PR and Feeder Cable 11 in Ponce, PR; </w:t>
            </w:r>
            <w:r w:rsidR="00EE2955">
              <w:rPr>
                <w:szCs w:val="22"/>
              </w:rPr>
              <w:t xml:space="preserve">in connection with </w:t>
            </w:r>
            <w:r w:rsidR="00DB595A">
              <w:rPr>
                <w:szCs w:val="22"/>
              </w:rPr>
              <w:t xml:space="preserve">the </w:t>
            </w:r>
            <w:r w:rsidRPr="006E17FA">
              <w:rPr>
                <w:szCs w:val="22"/>
              </w:rPr>
              <w:t xml:space="preserve">following </w:t>
            </w:r>
            <w:r>
              <w:rPr>
                <w:szCs w:val="22"/>
              </w:rPr>
              <w:t>central offices</w:t>
            </w:r>
            <w:r w:rsidRPr="006E17FA">
              <w:rPr>
                <w:szCs w:val="22"/>
              </w:rPr>
              <w:t xml:space="preserve">:  </w:t>
            </w:r>
            <w:r w:rsidR="00DB595A">
              <w:rPr>
                <w:szCs w:val="22"/>
              </w:rPr>
              <w:t xml:space="preserve">PONCPRCO &amp; CRLNPRCO; </w:t>
            </w:r>
            <w:r w:rsidR="00BE31E3">
              <w:rPr>
                <w:szCs w:val="22"/>
              </w:rPr>
              <w:t>impacting a</w:t>
            </w:r>
            <w:r w:rsidR="00DB595A">
              <w:rPr>
                <w:szCs w:val="22"/>
              </w:rPr>
              <w:t xml:space="preserve">ll locations served by </w:t>
            </w:r>
            <w:r w:rsidR="005E1579">
              <w:rPr>
                <w:szCs w:val="22"/>
              </w:rPr>
              <w:t xml:space="preserve">the following network nodes:  74000IP53, </w:t>
            </w:r>
            <w:r w:rsidR="005E1579">
              <w:rPr>
                <w:szCs w:val="22"/>
              </w:rPr>
              <w:t>74000IP5</w:t>
            </w:r>
            <w:r w:rsidR="005E1579">
              <w:rPr>
                <w:szCs w:val="22"/>
              </w:rPr>
              <w:t>5</w:t>
            </w:r>
            <w:r w:rsidR="005E1579">
              <w:rPr>
                <w:szCs w:val="22"/>
              </w:rPr>
              <w:t>, 74000IP</w:t>
            </w:r>
            <w:r w:rsidR="005E1579">
              <w:rPr>
                <w:szCs w:val="22"/>
              </w:rPr>
              <w:t>34</w:t>
            </w:r>
            <w:r w:rsidR="00095A99">
              <w:rPr>
                <w:szCs w:val="22"/>
              </w:rPr>
              <w:t>4</w:t>
            </w:r>
            <w:r w:rsidR="005E1579">
              <w:rPr>
                <w:szCs w:val="22"/>
              </w:rPr>
              <w:t>1</w:t>
            </w:r>
            <w:r w:rsidR="005E1579">
              <w:rPr>
                <w:szCs w:val="22"/>
              </w:rPr>
              <w:t>, 74000I</w:t>
            </w:r>
            <w:r w:rsidR="005E1579">
              <w:rPr>
                <w:szCs w:val="22"/>
              </w:rPr>
              <w:t>158</w:t>
            </w:r>
            <w:r w:rsidR="005E1579">
              <w:rPr>
                <w:szCs w:val="22"/>
              </w:rPr>
              <w:t>, 74000IP</w:t>
            </w:r>
            <w:r w:rsidR="005E1579">
              <w:rPr>
                <w:szCs w:val="22"/>
              </w:rPr>
              <w:t>6</w:t>
            </w:r>
            <w:r w:rsidR="005E1579">
              <w:rPr>
                <w:szCs w:val="22"/>
              </w:rPr>
              <w:t>3, 74000IP</w:t>
            </w:r>
            <w:r w:rsidR="005E1579">
              <w:rPr>
                <w:szCs w:val="22"/>
              </w:rPr>
              <w:t>78</w:t>
            </w:r>
            <w:r w:rsidR="005E1579">
              <w:rPr>
                <w:szCs w:val="22"/>
              </w:rPr>
              <w:t>, 74000IP</w:t>
            </w:r>
            <w:r w:rsidR="005E1579">
              <w:rPr>
                <w:szCs w:val="22"/>
              </w:rPr>
              <w:t>81</w:t>
            </w:r>
            <w:r w:rsidR="005E1579">
              <w:rPr>
                <w:szCs w:val="22"/>
              </w:rPr>
              <w:t xml:space="preserve">, </w:t>
            </w:r>
            <w:r w:rsidR="005E1579">
              <w:rPr>
                <w:szCs w:val="22"/>
              </w:rPr>
              <w:t xml:space="preserve">19000I142, </w:t>
            </w:r>
            <w:r w:rsidR="005E1579">
              <w:rPr>
                <w:szCs w:val="22"/>
              </w:rPr>
              <w:t>19000I1</w:t>
            </w:r>
            <w:r w:rsidR="005E1579">
              <w:rPr>
                <w:szCs w:val="22"/>
              </w:rPr>
              <w:t>53</w:t>
            </w:r>
            <w:r w:rsidR="005E1579">
              <w:rPr>
                <w:szCs w:val="22"/>
              </w:rPr>
              <w:t>, 19000I1</w:t>
            </w:r>
            <w:r w:rsidR="005E1579">
              <w:rPr>
                <w:szCs w:val="22"/>
              </w:rPr>
              <w:t>54</w:t>
            </w:r>
            <w:r w:rsidR="005E1579">
              <w:rPr>
                <w:szCs w:val="22"/>
              </w:rPr>
              <w:t>, 19000I1</w:t>
            </w:r>
            <w:r w:rsidR="005E1579">
              <w:rPr>
                <w:szCs w:val="22"/>
              </w:rPr>
              <w:t>55</w:t>
            </w:r>
            <w:r w:rsidR="005E1579">
              <w:rPr>
                <w:szCs w:val="22"/>
              </w:rPr>
              <w:t>, 19000I</w:t>
            </w:r>
            <w:r w:rsidR="005E1579">
              <w:rPr>
                <w:szCs w:val="22"/>
              </w:rPr>
              <w:t>220</w:t>
            </w:r>
            <w:r w:rsidR="005E1579">
              <w:rPr>
                <w:szCs w:val="22"/>
              </w:rPr>
              <w:t>, 19000I</w:t>
            </w:r>
            <w:r w:rsidR="005E1579">
              <w:rPr>
                <w:szCs w:val="22"/>
              </w:rPr>
              <w:t>P17</w:t>
            </w:r>
            <w:r w:rsidR="005E1579">
              <w:rPr>
                <w:szCs w:val="22"/>
              </w:rPr>
              <w:t>, 19000I</w:t>
            </w:r>
            <w:r w:rsidR="005E1579">
              <w:rPr>
                <w:szCs w:val="22"/>
              </w:rPr>
              <w:t>304</w:t>
            </w:r>
            <w:r w:rsidR="005E1579">
              <w:rPr>
                <w:szCs w:val="22"/>
              </w:rPr>
              <w:t>, 19000I</w:t>
            </w:r>
            <w:r w:rsidR="005E1579">
              <w:rPr>
                <w:szCs w:val="22"/>
              </w:rPr>
              <w:t>305</w:t>
            </w:r>
            <w:r w:rsidR="005E1579">
              <w:rPr>
                <w:szCs w:val="22"/>
              </w:rPr>
              <w:t>, 19000I</w:t>
            </w:r>
            <w:r w:rsidR="005E1579">
              <w:rPr>
                <w:szCs w:val="22"/>
              </w:rPr>
              <w:t>310</w:t>
            </w:r>
            <w:r w:rsidR="005E1579">
              <w:rPr>
                <w:szCs w:val="22"/>
              </w:rPr>
              <w:t xml:space="preserve">, </w:t>
            </w:r>
            <w:r w:rsidR="005E1579">
              <w:rPr>
                <w:szCs w:val="22"/>
              </w:rPr>
              <w:t>19000I</w:t>
            </w:r>
            <w:r w:rsidR="005E1579">
              <w:rPr>
                <w:szCs w:val="22"/>
              </w:rPr>
              <w:t>P31</w:t>
            </w:r>
            <w:r w:rsidR="00BE31E3">
              <w:rPr>
                <w:szCs w:val="22"/>
              </w:rPr>
              <w:t xml:space="preserve">; </w:t>
            </w:r>
            <w:r w:rsidRPr="006E17FA">
              <w:rPr>
                <w:szCs w:val="22"/>
              </w:rPr>
              <w:t xml:space="preserve">at facilities associated with the </w:t>
            </w:r>
            <w:r>
              <w:rPr>
                <w:szCs w:val="22"/>
              </w:rPr>
              <w:t xml:space="preserve">address </w:t>
            </w:r>
            <w:r w:rsidRPr="006E17FA">
              <w:rPr>
                <w:szCs w:val="22"/>
              </w:rPr>
              <w:t xml:space="preserve">locations served by these </w:t>
            </w:r>
            <w:r>
              <w:rPr>
                <w:szCs w:val="22"/>
              </w:rPr>
              <w:t>central office</w:t>
            </w:r>
            <w:r w:rsidR="002A3776">
              <w:rPr>
                <w:szCs w:val="22"/>
              </w:rPr>
              <w:t>s</w:t>
            </w:r>
            <w:r w:rsidR="00271C8B">
              <w:rPr>
                <w:szCs w:val="22"/>
              </w:rPr>
              <w:t xml:space="preserve"> and network nodes</w:t>
            </w:r>
            <w:r w:rsidR="00095A99">
              <w:rPr>
                <w:szCs w:val="22"/>
              </w:rPr>
              <w:t>,</w:t>
            </w:r>
            <w:r w:rsidRPr="006E17FA">
              <w:rPr>
                <w:szCs w:val="22"/>
              </w:rPr>
              <w:t xml:space="preserve"> </w:t>
            </w:r>
            <w:r w:rsidR="00271C8B">
              <w:rPr>
                <w:szCs w:val="22"/>
              </w:rPr>
              <w:t xml:space="preserve">as </w:t>
            </w:r>
            <w:r w:rsidRPr="006E17FA">
              <w:rPr>
                <w:szCs w:val="22"/>
              </w:rPr>
              <w:t xml:space="preserve">listed in Exhibit A to the notice under </w:t>
            </w:r>
            <w:r w:rsidR="001519DA">
              <w:rPr>
                <w:szCs w:val="22"/>
              </w:rPr>
              <w:t xml:space="preserve">Public Notice of </w:t>
            </w:r>
            <w:r w:rsidRPr="006E17FA">
              <w:rPr>
                <w:szCs w:val="22"/>
              </w:rPr>
              <w:t>Copper Retirement 20</w:t>
            </w:r>
            <w:r>
              <w:rPr>
                <w:szCs w:val="22"/>
              </w:rPr>
              <w:t>20</w:t>
            </w:r>
            <w:r w:rsidRPr="006E17FA">
              <w:rPr>
                <w:szCs w:val="22"/>
              </w:rPr>
              <w:t>-0</w:t>
            </w:r>
            <w:r>
              <w:rPr>
                <w:szCs w:val="22"/>
              </w:rPr>
              <w:t>00</w:t>
            </w:r>
            <w:r w:rsidR="00271C8B">
              <w:rPr>
                <w:szCs w:val="22"/>
              </w:rPr>
              <w:t>3 (Amended)</w:t>
            </w:r>
            <w:r w:rsidRPr="006E17FA">
              <w:rPr>
                <w:szCs w:val="22"/>
              </w:rPr>
              <w:t xml:space="preserve"> at </w:t>
            </w:r>
            <w:hyperlink r:id="rId5" w:history="1">
              <w:r w:rsidRPr="00DA18B4">
                <w:rPr>
                  <w:rStyle w:val="Hyperlink"/>
                  <w:szCs w:val="22"/>
                </w:rPr>
                <w:t>https://www.claropr.com/personas/legal-regulatorio/</w:t>
              </w:r>
            </w:hyperlink>
            <w:r>
              <w:rPr>
                <w:szCs w:val="22"/>
              </w:rPr>
              <w:t>.</w:t>
            </w:r>
          </w:p>
        </w:tc>
        <w:tc>
          <w:tcPr>
            <w:tcW w:w="1800" w:type="dxa"/>
            <w:shd w:val="clear" w:color="auto" w:fill="auto"/>
          </w:tcPr>
          <w:p w:rsidR="004C7184" w:rsidP="00093A89" w14:paraId="4E55B50F" w14:textId="77777777">
            <w:pPr>
              <w:tabs>
                <w:tab w:val="left" w:pos="0"/>
              </w:tabs>
              <w:suppressAutoHyphens/>
              <w:rPr>
                <w:szCs w:val="22"/>
              </w:rPr>
            </w:pPr>
            <w:r>
              <w:rPr>
                <w:szCs w:val="22"/>
              </w:rPr>
              <w:t xml:space="preserve">On or after </w:t>
            </w:r>
          </w:p>
          <w:p w:rsidR="00C44272" w:rsidRPr="00370AEA" w:rsidP="00093A89" w14:paraId="490FDF62" w14:textId="77777777">
            <w:pPr>
              <w:tabs>
                <w:tab w:val="left" w:pos="0"/>
              </w:tabs>
              <w:suppressAutoHyphens/>
              <w:rPr>
                <w:b/>
                <w:szCs w:val="22"/>
              </w:rPr>
            </w:pPr>
            <w:r>
              <w:rPr>
                <w:szCs w:val="22"/>
              </w:rPr>
              <w:t>April 1</w:t>
            </w:r>
            <w:r w:rsidR="00A74B53">
              <w:rPr>
                <w:szCs w:val="22"/>
              </w:rPr>
              <w:t>, 202</w:t>
            </w:r>
            <w:r w:rsidR="001F285B">
              <w:rPr>
                <w:szCs w:val="22"/>
              </w:rPr>
              <w:t>1</w:t>
            </w:r>
          </w:p>
        </w:tc>
      </w:tr>
    </w:tbl>
    <w:p w:rsidR="00C44272" w:rsidP="00C44272" w14:paraId="0159B38B" w14:textId="77777777">
      <w:pPr>
        <w:rPr>
          <w:szCs w:val="22"/>
        </w:rPr>
      </w:pPr>
    </w:p>
    <w:p w:rsidR="00C44272" w:rsidRPr="005833F6" w:rsidP="00C44272" w14:paraId="69499CD5" w14:textId="77777777">
      <w:pPr>
        <w:rPr>
          <w:szCs w:val="22"/>
        </w:rPr>
      </w:pPr>
      <w:r w:rsidRPr="005833F6">
        <w:rPr>
          <w:szCs w:val="22"/>
        </w:rPr>
        <w:t>Incumbent LEC contact:</w:t>
      </w:r>
    </w:p>
    <w:p w:rsidR="00C44272" w:rsidRPr="003E53E0" w:rsidP="00C44272" w14:paraId="48128BB4" w14:textId="77777777">
      <w:pPr>
        <w:tabs>
          <w:tab w:val="left" w:pos="0"/>
        </w:tabs>
        <w:suppressAutoHyphens/>
        <w:rPr>
          <w:szCs w:val="22"/>
        </w:rPr>
      </w:pPr>
      <w:r>
        <w:rPr>
          <w:szCs w:val="22"/>
        </w:rPr>
        <w:t>Mario Barrera</w:t>
      </w:r>
    </w:p>
    <w:p w:rsidR="00C44272" w:rsidRPr="003E53E0" w:rsidP="00C44272" w14:paraId="0A864E56" w14:textId="77777777">
      <w:pPr>
        <w:tabs>
          <w:tab w:val="left" w:pos="0"/>
        </w:tabs>
        <w:suppressAutoHyphens/>
        <w:rPr>
          <w:szCs w:val="22"/>
        </w:rPr>
      </w:pPr>
      <w:r>
        <w:rPr>
          <w:szCs w:val="22"/>
        </w:rPr>
        <w:t>Chief Operations Officer</w:t>
      </w:r>
    </w:p>
    <w:p w:rsidR="00C44272" w:rsidRPr="003E53E0" w:rsidP="00C44272" w14:paraId="5D77F9D4" w14:textId="77777777">
      <w:pPr>
        <w:tabs>
          <w:tab w:val="left" w:pos="0"/>
        </w:tabs>
        <w:suppressAutoHyphens/>
        <w:rPr>
          <w:szCs w:val="22"/>
        </w:rPr>
      </w:pPr>
      <w:r>
        <w:rPr>
          <w:szCs w:val="22"/>
        </w:rPr>
        <w:t>PRTC</w:t>
      </w:r>
    </w:p>
    <w:p w:rsidR="00C44272" w:rsidRPr="003E53E0" w:rsidP="00C44272" w14:paraId="5EB829E2" w14:textId="77777777">
      <w:pPr>
        <w:tabs>
          <w:tab w:val="left" w:pos="0"/>
        </w:tabs>
        <w:suppressAutoHyphens/>
        <w:rPr>
          <w:szCs w:val="22"/>
        </w:rPr>
      </w:pPr>
      <w:r>
        <w:rPr>
          <w:szCs w:val="22"/>
        </w:rPr>
        <w:t>15</w:t>
      </w:r>
      <w:r w:rsidR="001F285B">
        <w:rPr>
          <w:szCs w:val="22"/>
        </w:rPr>
        <w:t>13</w:t>
      </w:r>
      <w:r>
        <w:rPr>
          <w:szCs w:val="22"/>
        </w:rPr>
        <w:t xml:space="preserve"> Roosevelt Avenue</w:t>
      </w:r>
    </w:p>
    <w:p w:rsidR="00C44272" w:rsidP="00C44272" w14:paraId="5A2BA435" w14:textId="77777777">
      <w:pPr>
        <w:tabs>
          <w:tab w:val="left" w:pos="0"/>
        </w:tabs>
        <w:suppressAutoHyphens/>
        <w:rPr>
          <w:szCs w:val="22"/>
        </w:rPr>
      </w:pPr>
      <w:r>
        <w:rPr>
          <w:szCs w:val="22"/>
        </w:rPr>
        <w:t>Guaynabo</w:t>
      </w:r>
      <w:r w:rsidRPr="003E53E0">
        <w:rPr>
          <w:szCs w:val="22"/>
        </w:rPr>
        <w:t xml:space="preserve">, </w:t>
      </w:r>
      <w:r>
        <w:rPr>
          <w:szCs w:val="22"/>
        </w:rPr>
        <w:t>PR</w:t>
      </w:r>
      <w:r w:rsidRPr="003E53E0">
        <w:rPr>
          <w:szCs w:val="22"/>
        </w:rPr>
        <w:t xml:space="preserve"> </w:t>
      </w:r>
      <w:r>
        <w:rPr>
          <w:szCs w:val="22"/>
        </w:rPr>
        <w:t>00920</w:t>
      </w:r>
    </w:p>
    <w:p w:rsidR="00C44272" w:rsidRPr="001F49E1" w:rsidP="00C44272" w14:paraId="57476EAD" w14:textId="77777777">
      <w:pPr>
        <w:tabs>
          <w:tab w:val="left" w:pos="0"/>
        </w:tabs>
        <w:suppressAutoHyphens/>
        <w:rPr>
          <w:b/>
          <w:szCs w:val="22"/>
        </w:rPr>
      </w:pPr>
      <w:r w:rsidRPr="003E53E0">
        <w:rPr>
          <w:szCs w:val="22"/>
        </w:rPr>
        <w:t>Phone:  (</w:t>
      </w:r>
      <w:r>
        <w:rPr>
          <w:szCs w:val="22"/>
        </w:rPr>
        <w:t>787) 749</w:t>
      </w:r>
      <w:r w:rsidRPr="003E53E0">
        <w:rPr>
          <w:szCs w:val="22"/>
        </w:rPr>
        <w:t>-</w:t>
      </w:r>
      <w:r>
        <w:rPr>
          <w:szCs w:val="22"/>
        </w:rPr>
        <w:t>2087</w:t>
      </w:r>
    </w:p>
    <w:p w:rsidR="00C44272" w:rsidRPr="007F510F" w:rsidP="00C44272" w14:paraId="6A6DD27D" w14:textId="77777777">
      <w:pPr>
        <w:rPr>
          <w:szCs w:val="22"/>
        </w:rPr>
      </w:pPr>
    </w:p>
    <w:p w:rsidR="00792631" w:rsidRPr="00082C34" w:rsidP="00792631" w14:paraId="1230F7F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7BA6013E" w14:textId="77777777">
      <w:pPr>
        <w:rPr>
          <w:szCs w:val="22"/>
        </w:rPr>
      </w:pPr>
    </w:p>
    <w:p w:rsidR="00792631" w:rsidRPr="00D45146" w:rsidP="00792631" w14:paraId="2A8A960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21AAFAD7" w14:textId="77777777">
      <w:pPr>
        <w:tabs>
          <w:tab w:val="left" w:pos="0"/>
        </w:tabs>
        <w:suppressAutoHyphens/>
        <w:rPr>
          <w:szCs w:val="22"/>
        </w:rPr>
      </w:pPr>
    </w:p>
    <w:p w:rsidR="00792631" w:rsidP="00792631" w14:paraId="3765D1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996498" w:rsidR="00996498">
        <w:rPr>
          <w:szCs w:val="22"/>
        </w:rPr>
        <w:t>Commercial overnight mail and U.S. Postal Service first-class, Express, and Priority mail must be sent to 9050 Junction Drive, Annapolis Junction, MD 20701.</w:t>
      </w:r>
    </w:p>
    <w:p w:rsidR="00792631" w:rsidP="00792631" w14:paraId="58264C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5048D8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15ACFD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288BA7D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10B3AB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57D90509"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3BA31019" w14:textId="77777777">
      <w:pPr>
        <w:tabs>
          <w:tab w:val="left" w:pos="0"/>
        </w:tabs>
        <w:suppressAutoHyphens/>
        <w:rPr>
          <w:b/>
          <w:szCs w:val="22"/>
        </w:rPr>
      </w:pPr>
    </w:p>
    <w:p w:rsidR="008961DF" w:rsidRPr="0011693F" w:rsidP="00792631" w14:paraId="79AD6326"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A4F8D1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8E399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64D55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FCAF7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ED9" w14:paraId="5F838DD9" w14:textId="77777777">
      <w:r>
        <w:separator/>
      </w:r>
    </w:p>
  </w:footnote>
  <w:footnote w:type="continuationSeparator" w:id="1">
    <w:p w:rsidR="00136ED9" w14:paraId="070112C6" w14:textId="77777777">
      <w:r>
        <w:continuationSeparator/>
      </w:r>
    </w:p>
  </w:footnote>
  <w:footnote w:id="2">
    <w:p w:rsidR="00802DC6" w:rsidP="00802DC6" w14:paraId="1B76452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347ACC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FBB3BD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2E67C6">
        <w:rPr>
          <w:sz w:val="20"/>
        </w:rPr>
        <w:t xml:space="preserve">.  </w:t>
      </w:r>
      <w:r w:rsidRPr="0088471F" w:rsidR="0088471F">
        <w:rPr>
          <w:sz w:val="20"/>
        </w:rPr>
        <w:t xml:space="preserve">On </w:t>
      </w:r>
      <w:r w:rsidR="0088471F">
        <w:rPr>
          <w:sz w:val="20"/>
        </w:rPr>
        <w:t>December</w:t>
      </w:r>
      <w:r w:rsidRPr="0088471F" w:rsidR="0088471F">
        <w:rPr>
          <w:sz w:val="20"/>
        </w:rPr>
        <w:t xml:space="preserve"> </w:t>
      </w:r>
      <w:r w:rsidR="00D53EA4">
        <w:rPr>
          <w:sz w:val="20"/>
        </w:rPr>
        <w:t>18</w:t>
      </w:r>
      <w:r w:rsidRPr="0088471F" w:rsidR="0088471F">
        <w:rPr>
          <w:sz w:val="20"/>
        </w:rPr>
        <w:t>, 20</w:t>
      </w:r>
      <w:r w:rsidR="0088471F">
        <w:rPr>
          <w:sz w:val="20"/>
        </w:rPr>
        <w:t>20</w:t>
      </w:r>
      <w:r w:rsidR="00D53EA4">
        <w:rPr>
          <w:sz w:val="20"/>
        </w:rPr>
        <w:t xml:space="preserve"> and December 24, 2020</w:t>
      </w:r>
      <w:r w:rsidRPr="0088471F" w:rsidR="0088471F">
        <w:rPr>
          <w:sz w:val="20"/>
        </w:rPr>
        <w:t xml:space="preserve">, </w:t>
      </w:r>
      <w:r w:rsidR="001F285B">
        <w:rPr>
          <w:sz w:val="20"/>
        </w:rPr>
        <w:t xml:space="preserve">PRTC </w:t>
      </w:r>
      <w:r w:rsidRPr="0088471F" w:rsidR="0088471F">
        <w:rPr>
          <w:sz w:val="20"/>
        </w:rPr>
        <w:t xml:space="preserve">amended its filing to </w:t>
      </w:r>
      <w:r w:rsidR="00D53EA4">
        <w:rPr>
          <w:sz w:val="20"/>
        </w:rPr>
        <w:t xml:space="preserve">comply with </w:t>
      </w:r>
      <w:r w:rsidR="00862E7E">
        <w:rPr>
          <w:sz w:val="20"/>
        </w:rPr>
        <w:t xml:space="preserve">the </w:t>
      </w:r>
      <w:r w:rsidR="00D53EA4">
        <w:rPr>
          <w:sz w:val="20"/>
        </w:rPr>
        <w:t xml:space="preserve">standard copper retirement notice requirements and revise </w:t>
      </w:r>
      <w:r w:rsidR="00862E7E">
        <w:rPr>
          <w:sz w:val="20"/>
        </w:rPr>
        <w:t xml:space="preserve">its </w:t>
      </w:r>
      <w:r w:rsidR="00D53EA4">
        <w:rPr>
          <w:sz w:val="20"/>
        </w:rPr>
        <w:t>planned implementation date</w:t>
      </w:r>
      <w:r w:rsidRPr="0088471F" w:rsidR="0088471F">
        <w:rPr>
          <w:sz w:val="20"/>
        </w:rPr>
        <w:t>.</w:t>
      </w:r>
    </w:p>
  </w:footnote>
  <w:footnote w:id="5">
    <w:p w:rsidR="00792631" w:rsidRPr="00C613F7" w:rsidP="00792631" w14:paraId="1CF249E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160A8E6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2E0674BE"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48B956A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02C55A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1D12C69" w14:textId="77777777">
                    <w:pPr>
                      <w:rPr>
                        <w:rFonts w:ascii="Arial" w:hAnsi="Arial" w:cs="Arial"/>
                        <w:b/>
                      </w:rPr>
                    </w:pPr>
                    <w:r w:rsidRPr="002D783A">
                      <w:rPr>
                        <w:rFonts w:ascii="Arial" w:hAnsi="Arial" w:cs="Arial"/>
                        <w:b/>
                      </w:rPr>
                      <w:t>Federal Communications Commission</w:t>
                    </w:r>
                  </w:p>
                  <w:p w:rsidR="00E37281" w:rsidRPr="002D783A" w14:paraId="70A17EB9"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paraId="7E87837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0763563" r:id="rId2"/>
      </w:pict>
    </w:r>
    <w:r>
      <w:rPr>
        <w:rFonts w:ascii="News Gothic MT" w:hAnsi="News Gothic MT"/>
        <w:b/>
        <w:kern w:val="28"/>
        <w:sz w:val="96"/>
      </w:rPr>
      <w:t>PUBLIC NOTICE</w:t>
    </w:r>
  </w:p>
  <w:p w:rsidR="00E37281" w:rsidRPr="00EA17C2" w:rsidP="00EA17C2" w14:paraId="1FDEE43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256BA71" w14:textId="77777777">
                    <w:pPr>
                      <w:jc w:val="right"/>
                      <w:rPr>
                        <w:rFonts w:ascii="Arial" w:hAnsi="Arial"/>
                        <w:sz w:val="16"/>
                      </w:rPr>
                    </w:pPr>
                    <w:r>
                      <w:rPr>
                        <w:rFonts w:ascii="Arial" w:hAnsi="Arial"/>
                        <w:sz w:val="16"/>
                      </w:rPr>
                      <w:tab/>
                      <w:t>News Media Information 202 / 418-0500</w:t>
                    </w:r>
                  </w:p>
                  <w:p w:rsidR="00E37281" w14:paraId="143B49BC" w14:textId="77777777">
                    <w:pPr>
                      <w:jc w:val="right"/>
                      <w:rPr>
                        <w:rFonts w:ascii="Arial" w:hAnsi="Arial"/>
                        <w:sz w:val="16"/>
                      </w:rPr>
                    </w:pPr>
                    <w:r>
                      <w:rPr>
                        <w:rFonts w:ascii="Arial" w:hAnsi="Arial"/>
                        <w:sz w:val="16"/>
                      </w:rPr>
                      <w:tab/>
                      <w:t xml:space="preserve">            Internet:  http://www.fcc.gov</w:t>
                    </w:r>
                  </w:p>
                  <w:p w:rsidR="00E37281" w:rsidP="00B2754A" w14:paraId="41886C1E" w14:textId="77777777">
                    <w:pPr>
                      <w:rPr>
                        <w:rFonts w:ascii="Arial" w:hAnsi="Arial"/>
                        <w:sz w:val="16"/>
                      </w:rPr>
                    </w:pPr>
                    <w:r>
                      <w:rPr>
                        <w:rFonts w:ascii="Arial" w:hAnsi="Arial"/>
                        <w:sz w:val="16"/>
                      </w:rPr>
                      <w:tab/>
                      <w:t xml:space="preserve">                                     TTY 1-888-835-5322</w:t>
                    </w:r>
                  </w:p>
                  <w:p w:rsidR="00E37281" w:rsidP="00B2754A" w14:paraId="29A884EE" w14:textId="77777777">
                    <w:pPr>
                      <w:rPr>
                        <w:rFonts w:ascii="Arial" w:hAnsi="Arial"/>
                        <w:sz w:val="16"/>
                      </w:rPr>
                    </w:pPr>
                    <w:r>
                      <w:rPr>
                        <w:rFonts w:ascii="Arial" w:hAnsi="Arial"/>
                        <w:sz w:val="16"/>
                      </w:rPr>
                      <w:tab/>
                    </w:r>
                    <w:r>
                      <w:rPr>
                        <w:rFonts w:ascii="Arial" w:hAnsi="Arial"/>
                        <w:sz w:val="16"/>
                      </w:rPr>
                      <w:tab/>
                    </w:r>
                  </w:p>
                  <w:p w:rsidR="00E37281" w:rsidP="00B2754A" w14:paraId="4100639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6AD7"/>
    <w:rsid w:val="00023D30"/>
    <w:rsid w:val="00030C5E"/>
    <w:rsid w:val="00042CFE"/>
    <w:rsid w:val="000442E4"/>
    <w:rsid w:val="000462B0"/>
    <w:rsid w:val="0005203A"/>
    <w:rsid w:val="0006242F"/>
    <w:rsid w:val="00063353"/>
    <w:rsid w:val="00072120"/>
    <w:rsid w:val="0007643A"/>
    <w:rsid w:val="000822A8"/>
    <w:rsid w:val="00082C34"/>
    <w:rsid w:val="00090D21"/>
    <w:rsid w:val="00091A8F"/>
    <w:rsid w:val="00091BD9"/>
    <w:rsid w:val="00093A89"/>
    <w:rsid w:val="00095A99"/>
    <w:rsid w:val="00095FD5"/>
    <w:rsid w:val="000970DC"/>
    <w:rsid w:val="00097B69"/>
    <w:rsid w:val="000A4E1E"/>
    <w:rsid w:val="000A6EF6"/>
    <w:rsid w:val="000A787F"/>
    <w:rsid w:val="000C58AD"/>
    <w:rsid w:val="000C7FE5"/>
    <w:rsid w:val="000D355F"/>
    <w:rsid w:val="000E3515"/>
    <w:rsid w:val="000F4691"/>
    <w:rsid w:val="000F70EC"/>
    <w:rsid w:val="001100E4"/>
    <w:rsid w:val="0011693F"/>
    <w:rsid w:val="001364E0"/>
    <w:rsid w:val="00136782"/>
    <w:rsid w:val="00136ED9"/>
    <w:rsid w:val="001454F9"/>
    <w:rsid w:val="00150FDC"/>
    <w:rsid w:val="001519DA"/>
    <w:rsid w:val="00156129"/>
    <w:rsid w:val="00164970"/>
    <w:rsid w:val="00164D8B"/>
    <w:rsid w:val="00164DA1"/>
    <w:rsid w:val="00171799"/>
    <w:rsid w:val="00177B70"/>
    <w:rsid w:val="00191BF7"/>
    <w:rsid w:val="00192710"/>
    <w:rsid w:val="0019276E"/>
    <w:rsid w:val="0019287A"/>
    <w:rsid w:val="001A0A2F"/>
    <w:rsid w:val="001A2AB2"/>
    <w:rsid w:val="001A7BA8"/>
    <w:rsid w:val="001B2E50"/>
    <w:rsid w:val="001B3807"/>
    <w:rsid w:val="001B46A7"/>
    <w:rsid w:val="001B515B"/>
    <w:rsid w:val="001C68B7"/>
    <w:rsid w:val="001D555B"/>
    <w:rsid w:val="001E33FD"/>
    <w:rsid w:val="001E3F7A"/>
    <w:rsid w:val="001E4437"/>
    <w:rsid w:val="001F285B"/>
    <w:rsid w:val="001F49E1"/>
    <w:rsid w:val="001F75D6"/>
    <w:rsid w:val="002016A8"/>
    <w:rsid w:val="002142C8"/>
    <w:rsid w:val="002150F3"/>
    <w:rsid w:val="00217481"/>
    <w:rsid w:val="00222AD9"/>
    <w:rsid w:val="0022440F"/>
    <w:rsid w:val="00235A15"/>
    <w:rsid w:val="002368C9"/>
    <w:rsid w:val="002463B6"/>
    <w:rsid w:val="00253B84"/>
    <w:rsid w:val="002649DA"/>
    <w:rsid w:val="002710B5"/>
    <w:rsid w:val="00271C8B"/>
    <w:rsid w:val="002749BE"/>
    <w:rsid w:val="002761DA"/>
    <w:rsid w:val="00281DBA"/>
    <w:rsid w:val="002A1AA0"/>
    <w:rsid w:val="002A2BD5"/>
    <w:rsid w:val="002A3776"/>
    <w:rsid w:val="002A4575"/>
    <w:rsid w:val="002A6207"/>
    <w:rsid w:val="002B4B36"/>
    <w:rsid w:val="002B4F56"/>
    <w:rsid w:val="002B5B65"/>
    <w:rsid w:val="002C7EAF"/>
    <w:rsid w:val="002D25FE"/>
    <w:rsid w:val="002D783A"/>
    <w:rsid w:val="002E3F18"/>
    <w:rsid w:val="002E67C6"/>
    <w:rsid w:val="002F2473"/>
    <w:rsid w:val="002F413C"/>
    <w:rsid w:val="002F5715"/>
    <w:rsid w:val="002F6824"/>
    <w:rsid w:val="002F75F7"/>
    <w:rsid w:val="0030567A"/>
    <w:rsid w:val="003118BC"/>
    <w:rsid w:val="003118DD"/>
    <w:rsid w:val="00313234"/>
    <w:rsid w:val="003133C7"/>
    <w:rsid w:val="0032110D"/>
    <w:rsid w:val="00321A3A"/>
    <w:rsid w:val="003229AE"/>
    <w:rsid w:val="00323CD4"/>
    <w:rsid w:val="00335925"/>
    <w:rsid w:val="00344630"/>
    <w:rsid w:val="00367A5C"/>
    <w:rsid w:val="00370316"/>
    <w:rsid w:val="00370AEA"/>
    <w:rsid w:val="0038069F"/>
    <w:rsid w:val="003817D9"/>
    <w:rsid w:val="003836E7"/>
    <w:rsid w:val="00385026"/>
    <w:rsid w:val="00391B89"/>
    <w:rsid w:val="003A11F5"/>
    <w:rsid w:val="003B1364"/>
    <w:rsid w:val="003C32FC"/>
    <w:rsid w:val="003C6902"/>
    <w:rsid w:val="003D2955"/>
    <w:rsid w:val="003E30E1"/>
    <w:rsid w:val="003E53E0"/>
    <w:rsid w:val="003E5827"/>
    <w:rsid w:val="003E5DE3"/>
    <w:rsid w:val="003F3CA8"/>
    <w:rsid w:val="00401EE2"/>
    <w:rsid w:val="004023EE"/>
    <w:rsid w:val="004068C1"/>
    <w:rsid w:val="00413AF8"/>
    <w:rsid w:val="0041443B"/>
    <w:rsid w:val="004159B3"/>
    <w:rsid w:val="00421760"/>
    <w:rsid w:val="004219BE"/>
    <w:rsid w:val="00423C09"/>
    <w:rsid w:val="00426B6E"/>
    <w:rsid w:val="00427026"/>
    <w:rsid w:val="00427514"/>
    <w:rsid w:val="0043327D"/>
    <w:rsid w:val="004336A2"/>
    <w:rsid w:val="00435796"/>
    <w:rsid w:val="00440864"/>
    <w:rsid w:val="00445490"/>
    <w:rsid w:val="0044646D"/>
    <w:rsid w:val="00451939"/>
    <w:rsid w:val="00465BA2"/>
    <w:rsid w:val="00480035"/>
    <w:rsid w:val="00484346"/>
    <w:rsid w:val="00495C83"/>
    <w:rsid w:val="00496E61"/>
    <w:rsid w:val="004A256F"/>
    <w:rsid w:val="004A29C8"/>
    <w:rsid w:val="004A4EDC"/>
    <w:rsid w:val="004C7184"/>
    <w:rsid w:val="004D1C38"/>
    <w:rsid w:val="004D2A49"/>
    <w:rsid w:val="004D7FAD"/>
    <w:rsid w:val="004E10F5"/>
    <w:rsid w:val="004E5434"/>
    <w:rsid w:val="004F275A"/>
    <w:rsid w:val="004F4043"/>
    <w:rsid w:val="004F48EF"/>
    <w:rsid w:val="00512EDC"/>
    <w:rsid w:val="00513FBD"/>
    <w:rsid w:val="00516E9C"/>
    <w:rsid w:val="0052767F"/>
    <w:rsid w:val="0053217B"/>
    <w:rsid w:val="005358CF"/>
    <w:rsid w:val="00536B41"/>
    <w:rsid w:val="00546004"/>
    <w:rsid w:val="005460D5"/>
    <w:rsid w:val="00551D6B"/>
    <w:rsid w:val="005629F9"/>
    <w:rsid w:val="00567BD5"/>
    <w:rsid w:val="005703E7"/>
    <w:rsid w:val="005708AF"/>
    <w:rsid w:val="0057492D"/>
    <w:rsid w:val="00574BEA"/>
    <w:rsid w:val="00577863"/>
    <w:rsid w:val="0057796D"/>
    <w:rsid w:val="005833F6"/>
    <w:rsid w:val="00585588"/>
    <w:rsid w:val="00586668"/>
    <w:rsid w:val="0059445D"/>
    <w:rsid w:val="00596841"/>
    <w:rsid w:val="005A1997"/>
    <w:rsid w:val="005B5DC7"/>
    <w:rsid w:val="005C13D7"/>
    <w:rsid w:val="005C45D4"/>
    <w:rsid w:val="005D29CB"/>
    <w:rsid w:val="005D2C28"/>
    <w:rsid w:val="005D6FE0"/>
    <w:rsid w:val="005E127C"/>
    <w:rsid w:val="005E1579"/>
    <w:rsid w:val="005F113A"/>
    <w:rsid w:val="005F1A1D"/>
    <w:rsid w:val="005F3AC0"/>
    <w:rsid w:val="00601BE8"/>
    <w:rsid w:val="0060450F"/>
    <w:rsid w:val="006069D9"/>
    <w:rsid w:val="00613B6D"/>
    <w:rsid w:val="00615E1C"/>
    <w:rsid w:val="00617AF8"/>
    <w:rsid w:val="0063533E"/>
    <w:rsid w:val="00637AC4"/>
    <w:rsid w:val="00641EC5"/>
    <w:rsid w:val="00642642"/>
    <w:rsid w:val="00646DE9"/>
    <w:rsid w:val="00646FE0"/>
    <w:rsid w:val="006472D0"/>
    <w:rsid w:val="006578A3"/>
    <w:rsid w:val="00670160"/>
    <w:rsid w:val="00671064"/>
    <w:rsid w:val="006777FA"/>
    <w:rsid w:val="00683E9E"/>
    <w:rsid w:val="006841F0"/>
    <w:rsid w:val="00684A76"/>
    <w:rsid w:val="006A09B3"/>
    <w:rsid w:val="006A71F9"/>
    <w:rsid w:val="006A772F"/>
    <w:rsid w:val="006A7E42"/>
    <w:rsid w:val="006B5E34"/>
    <w:rsid w:val="006C128F"/>
    <w:rsid w:val="006C36DE"/>
    <w:rsid w:val="006C3840"/>
    <w:rsid w:val="006E17FA"/>
    <w:rsid w:val="006E44BB"/>
    <w:rsid w:val="006E5249"/>
    <w:rsid w:val="006E7B5B"/>
    <w:rsid w:val="00704423"/>
    <w:rsid w:val="007121EF"/>
    <w:rsid w:val="00712239"/>
    <w:rsid w:val="007148A9"/>
    <w:rsid w:val="007243DB"/>
    <w:rsid w:val="00725176"/>
    <w:rsid w:val="00730EA0"/>
    <w:rsid w:val="0074012F"/>
    <w:rsid w:val="00746B8F"/>
    <w:rsid w:val="00754931"/>
    <w:rsid w:val="0076088D"/>
    <w:rsid w:val="00765D57"/>
    <w:rsid w:val="00770FED"/>
    <w:rsid w:val="007754F0"/>
    <w:rsid w:val="00776B5A"/>
    <w:rsid w:val="00777E9F"/>
    <w:rsid w:val="00780142"/>
    <w:rsid w:val="00780C14"/>
    <w:rsid w:val="00785359"/>
    <w:rsid w:val="00785D62"/>
    <w:rsid w:val="007868C8"/>
    <w:rsid w:val="00792631"/>
    <w:rsid w:val="007933AE"/>
    <w:rsid w:val="007955C9"/>
    <w:rsid w:val="007A1131"/>
    <w:rsid w:val="007A2288"/>
    <w:rsid w:val="007C1615"/>
    <w:rsid w:val="007C69A3"/>
    <w:rsid w:val="007C75AB"/>
    <w:rsid w:val="007E241B"/>
    <w:rsid w:val="007E723C"/>
    <w:rsid w:val="007F300E"/>
    <w:rsid w:val="007F510F"/>
    <w:rsid w:val="007F7D77"/>
    <w:rsid w:val="00802DC6"/>
    <w:rsid w:val="00804B39"/>
    <w:rsid w:val="00804C85"/>
    <w:rsid w:val="008074CC"/>
    <w:rsid w:val="0081179F"/>
    <w:rsid w:val="0082510B"/>
    <w:rsid w:val="00833CAD"/>
    <w:rsid w:val="008404FF"/>
    <w:rsid w:val="00842654"/>
    <w:rsid w:val="00843C34"/>
    <w:rsid w:val="008444A8"/>
    <w:rsid w:val="008461EE"/>
    <w:rsid w:val="008466AF"/>
    <w:rsid w:val="008562D5"/>
    <w:rsid w:val="00862E7E"/>
    <w:rsid w:val="00863EA9"/>
    <w:rsid w:val="008665F6"/>
    <w:rsid w:val="0087061B"/>
    <w:rsid w:val="00874CA4"/>
    <w:rsid w:val="00877F45"/>
    <w:rsid w:val="0088471F"/>
    <w:rsid w:val="00890101"/>
    <w:rsid w:val="008961DF"/>
    <w:rsid w:val="008A09BA"/>
    <w:rsid w:val="008A154D"/>
    <w:rsid w:val="008A65D1"/>
    <w:rsid w:val="008C40A4"/>
    <w:rsid w:val="008D15A6"/>
    <w:rsid w:val="008D60CB"/>
    <w:rsid w:val="008E6AB2"/>
    <w:rsid w:val="008E7CB8"/>
    <w:rsid w:val="008F381E"/>
    <w:rsid w:val="00902225"/>
    <w:rsid w:val="00903DBD"/>
    <w:rsid w:val="0090453E"/>
    <w:rsid w:val="00911588"/>
    <w:rsid w:val="00912032"/>
    <w:rsid w:val="00914335"/>
    <w:rsid w:val="00925F62"/>
    <w:rsid w:val="00927148"/>
    <w:rsid w:val="00927E99"/>
    <w:rsid w:val="0093158C"/>
    <w:rsid w:val="00932FED"/>
    <w:rsid w:val="0093352C"/>
    <w:rsid w:val="00943390"/>
    <w:rsid w:val="00954ADA"/>
    <w:rsid w:val="00955888"/>
    <w:rsid w:val="00956AB7"/>
    <w:rsid w:val="00960603"/>
    <w:rsid w:val="0096292B"/>
    <w:rsid w:val="00967114"/>
    <w:rsid w:val="009709F5"/>
    <w:rsid w:val="00974729"/>
    <w:rsid w:val="0098112C"/>
    <w:rsid w:val="00985CD1"/>
    <w:rsid w:val="00987174"/>
    <w:rsid w:val="00994AE2"/>
    <w:rsid w:val="00996498"/>
    <w:rsid w:val="00997E0E"/>
    <w:rsid w:val="009A450E"/>
    <w:rsid w:val="009A5207"/>
    <w:rsid w:val="009A696F"/>
    <w:rsid w:val="009B3169"/>
    <w:rsid w:val="009B71A6"/>
    <w:rsid w:val="009B763E"/>
    <w:rsid w:val="009C386E"/>
    <w:rsid w:val="009C3DB6"/>
    <w:rsid w:val="009C3EA0"/>
    <w:rsid w:val="009C3FAD"/>
    <w:rsid w:val="009C555B"/>
    <w:rsid w:val="009C7F3B"/>
    <w:rsid w:val="009E3834"/>
    <w:rsid w:val="009E4360"/>
    <w:rsid w:val="009E479A"/>
    <w:rsid w:val="009E7D84"/>
    <w:rsid w:val="009F3303"/>
    <w:rsid w:val="00A048C3"/>
    <w:rsid w:val="00A0670A"/>
    <w:rsid w:val="00A070F5"/>
    <w:rsid w:val="00A51C62"/>
    <w:rsid w:val="00A549C7"/>
    <w:rsid w:val="00A55B50"/>
    <w:rsid w:val="00A55DCE"/>
    <w:rsid w:val="00A579B8"/>
    <w:rsid w:val="00A6448A"/>
    <w:rsid w:val="00A70774"/>
    <w:rsid w:val="00A74B53"/>
    <w:rsid w:val="00A8249A"/>
    <w:rsid w:val="00A924C6"/>
    <w:rsid w:val="00AA01EA"/>
    <w:rsid w:val="00AA031C"/>
    <w:rsid w:val="00AB0149"/>
    <w:rsid w:val="00AB3BC3"/>
    <w:rsid w:val="00AB5BA7"/>
    <w:rsid w:val="00AB6A64"/>
    <w:rsid w:val="00AB7442"/>
    <w:rsid w:val="00AC191A"/>
    <w:rsid w:val="00AC2053"/>
    <w:rsid w:val="00AD4F5A"/>
    <w:rsid w:val="00AD5021"/>
    <w:rsid w:val="00AD65B5"/>
    <w:rsid w:val="00AD7742"/>
    <w:rsid w:val="00AE2534"/>
    <w:rsid w:val="00AE3AE0"/>
    <w:rsid w:val="00AE56A8"/>
    <w:rsid w:val="00AF18AA"/>
    <w:rsid w:val="00AF2316"/>
    <w:rsid w:val="00B06D08"/>
    <w:rsid w:val="00B07B9F"/>
    <w:rsid w:val="00B239EA"/>
    <w:rsid w:val="00B23BE9"/>
    <w:rsid w:val="00B2754A"/>
    <w:rsid w:val="00B30DFB"/>
    <w:rsid w:val="00B310B7"/>
    <w:rsid w:val="00B318FF"/>
    <w:rsid w:val="00B346B4"/>
    <w:rsid w:val="00B41C8A"/>
    <w:rsid w:val="00B42083"/>
    <w:rsid w:val="00B446E3"/>
    <w:rsid w:val="00B55D2A"/>
    <w:rsid w:val="00B642F3"/>
    <w:rsid w:val="00B64E4A"/>
    <w:rsid w:val="00B838CD"/>
    <w:rsid w:val="00B87179"/>
    <w:rsid w:val="00B87D76"/>
    <w:rsid w:val="00B953C5"/>
    <w:rsid w:val="00BA141F"/>
    <w:rsid w:val="00BA1944"/>
    <w:rsid w:val="00BA5D65"/>
    <w:rsid w:val="00BB1759"/>
    <w:rsid w:val="00BB431E"/>
    <w:rsid w:val="00BB6E7C"/>
    <w:rsid w:val="00BC4A5E"/>
    <w:rsid w:val="00BE13DF"/>
    <w:rsid w:val="00BE31E3"/>
    <w:rsid w:val="00BE77A6"/>
    <w:rsid w:val="00BF4924"/>
    <w:rsid w:val="00C07727"/>
    <w:rsid w:val="00C2122A"/>
    <w:rsid w:val="00C2582B"/>
    <w:rsid w:val="00C26867"/>
    <w:rsid w:val="00C2731A"/>
    <w:rsid w:val="00C35410"/>
    <w:rsid w:val="00C36322"/>
    <w:rsid w:val="00C3646E"/>
    <w:rsid w:val="00C44272"/>
    <w:rsid w:val="00C452B7"/>
    <w:rsid w:val="00C458C2"/>
    <w:rsid w:val="00C47A1B"/>
    <w:rsid w:val="00C56FA1"/>
    <w:rsid w:val="00C57B9E"/>
    <w:rsid w:val="00C60391"/>
    <w:rsid w:val="00C613F7"/>
    <w:rsid w:val="00C6771D"/>
    <w:rsid w:val="00C706F6"/>
    <w:rsid w:val="00C70C7C"/>
    <w:rsid w:val="00C764C8"/>
    <w:rsid w:val="00C8567A"/>
    <w:rsid w:val="00C91E99"/>
    <w:rsid w:val="00C9598F"/>
    <w:rsid w:val="00CA6534"/>
    <w:rsid w:val="00CA6581"/>
    <w:rsid w:val="00CB15C3"/>
    <w:rsid w:val="00CB1F32"/>
    <w:rsid w:val="00CC662F"/>
    <w:rsid w:val="00CE07A2"/>
    <w:rsid w:val="00CF448F"/>
    <w:rsid w:val="00CF4DDF"/>
    <w:rsid w:val="00D0382A"/>
    <w:rsid w:val="00D051FD"/>
    <w:rsid w:val="00D05920"/>
    <w:rsid w:val="00D16F85"/>
    <w:rsid w:val="00D23C15"/>
    <w:rsid w:val="00D314EE"/>
    <w:rsid w:val="00D31BAF"/>
    <w:rsid w:val="00D3484F"/>
    <w:rsid w:val="00D44551"/>
    <w:rsid w:val="00D45146"/>
    <w:rsid w:val="00D50624"/>
    <w:rsid w:val="00D53B7E"/>
    <w:rsid w:val="00D53EA4"/>
    <w:rsid w:val="00D612D7"/>
    <w:rsid w:val="00D6318B"/>
    <w:rsid w:val="00D86637"/>
    <w:rsid w:val="00D9000F"/>
    <w:rsid w:val="00D929BC"/>
    <w:rsid w:val="00D94074"/>
    <w:rsid w:val="00D954C4"/>
    <w:rsid w:val="00DA18B4"/>
    <w:rsid w:val="00DA3502"/>
    <w:rsid w:val="00DA550B"/>
    <w:rsid w:val="00DB26A0"/>
    <w:rsid w:val="00DB5661"/>
    <w:rsid w:val="00DB595A"/>
    <w:rsid w:val="00DE12B7"/>
    <w:rsid w:val="00DE1E28"/>
    <w:rsid w:val="00DF5DC5"/>
    <w:rsid w:val="00E004A4"/>
    <w:rsid w:val="00E01BD3"/>
    <w:rsid w:val="00E10BEB"/>
    <w:rsid w:val="00E13AE3"/>
    <w:rsid w:val="00E20895"/>
    <w:rsid w:val="00E217F3"/>
    <w:rsid w:val="00E24728"/>
    <w:rsid w:val="00E25608"/>
    <w:rsid w:val="00E32A36"/>
    <w:rsid w:val="00E37281"/>
    <w:rsid w:val="00E42EE1"/>
    <w:rsid w:val="00E45452"/>
    <w:rsid w:val="00E4799B"/>
    <w:rsid w:val="00E53F80"/>
    <w:rsid w:val="00E60345"/>
    <w:rsid w:val="00E61706"/>
    <w:rsid w:val="00E65ED0"/>
    <w:rsid w:val="00E66970"/>
    <w:rsid w:val="00E70359"/>
    <w:rsid w:val="00E72861"/>
    <w:rsid w:val="00E72C83"/>
    <w:rsid w:val="00E74087"/>
    <w:rsid w:val="00E75DEB"/>
    <w:rsid w:val="00E80371"/>
    <w:rsid w:val="00E80757"/>
    <w:rsid w:val="00E82AB2"/>
    <w:rsid w:val="00E852CB"/>
    <w:rsid w:val="00E8659C"/>
    <w:rsid w:val="00E929C9"/>
    <w:rsid w:val="00E959F6"/>
    <w:rsid w:val="00E97FE3"/>
    <w:rsid w:val="00EA17C2"/>
    <w:rsid w:val="00EA3F3B"/>
    <w:rsid w:val="00EB4C0B"/>
    <w:rsid w:val="00EB6DEF"/>
    <w:rsid w:val="00EB7576"/>
    <w:rsid w:val="00EB7A86"/>
    <w:rsid w:val="00EC7107"/>
    <w:rsid w:val="00EC7DC8"/>
    <w:rsid w:val="00ED38E5"/>
    <w:rsid w:val="00ED6D9C"/>
    <w:rsid w:val="00EE2955"/>
    <w:rsid w:val="00EF3784"/>
    <w:rsid w:val="00EF58A8"/>
    <w:rsid w:val="00F034BC"/>
    <w:rsid w:val="00F046EC"/>
    <w:rsid w:val="00F05AB6"/>
    <w:rsid w:val="00F0644F"/>
    <w:rsid w:val="00F16AB9"/>
    <w:rsid w:val="00F1719D"/>
    <w:rsid w:val="00F26AF9"/>
    <w:rsid w:val="00F32020"/>
    <w:rsid w:val="00F348B7"/>
    <w:rsid w:val="00F41077"/>
    <w:rsid w:val="00F44847"/>
    <w:rsid w:val="00F44B0E"/>
    <w:rsid w:val="00F44B55"/>
    <w:rsid w:val="00F44CE5"/>
    <w:rsid w:val="00F52765"/>
    <w:rsid w:val="00F614ED"/>
    <w:rsid w:val="00F62C5D"/>
    <w:rsid w:val="00F638A7"/>
    <w:rsid w:val="00F6512B"/>
    <w:rsid w:val="00F74234"/>
    <w:rsid w:val="00F86A56"/>
    <w:rsid w:val="00FA4813"/>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laropr.com/personas/legal-regulatorio/"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