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19C5BDB6" w14:textId="77777777" w:rsidTr="2F6DBBDB">
        <w:tblPrEx>
          <w:tblW w:w="0" w:type="auto"/>
          <w:tblLook w:val="0000"/>
        </w:tblPrEx>
        <w:trPr>
          <w:trHeight w:val="2181"/>
        </w:trPr>
        <w:tc>
          <w:tcPr>
            <w:tcW w:w="8856" w:type="dxa"/>
          </w:tcPr>
          <w:p w:rsidR="00FF232D" w:rsidP="006A7D75" w14:paraId="6CA4396D" w14:textId="77777777">
            <w:pPr>
              <w:jc w:val="center"/>
              <w:rPr>
                <w:b/>
              </w:rPr>
            </w:pPr>
            <w:bookmarkStart w:id="0" w:name="_GoBack"/>
            <w:bookmarkEnd w:id="0"/>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5052066"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733BF7B1" w14:textId="77777777">
            <w:pPr>
              <w:rPr>
                <w:b/>
                <w:bCs/>
                <w:sz w:val="12"/>
                <w:szCs w:val="12"/>
              </w:rPr>
            </w:pPr>
          </w:p>
          <w:p w:rsidR="007A44F8" w:rsidRPr="008A3940" w:rsidP="00BB4E29" w14:paraId="5E9A2D1F" w14:textId="77777777">
            <w:pPr>
              <w:rPr>
                <w:b/>
                <w:bCs/>
                <w:sz w:val="22"/>
                <w:szCs w:val="22"/>
              </w:rPr>
            </w:pPr>
            <w:r w:rsidRPr="008A3940">
              <w:rPr>
                <w:b/>
                <w:bCs/>
                <w:sz w:val="22"/>
                <w:szCs w:val="22"/>
              </w:rPr>
              <w:t xml:space="preserve">Media Contact: </w:t>
            </w:r>
          </w:p>
          <w:p w:rsidR="007A44F8" w:rsidRPr="008A3940" w:rsidP="00BB4E29" w14:paraId="5BC1E6C9"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38BF95C5" w14:textId="77777777">
            <w:pPr>
              <w:rPr>
                <w:bCs/>
                <w:sz w:val="22"/>
                <w:szCs w:val="22"/>
              </w:rPr>
            </w:pPr>
            <w:r>
              <w:rPr>
                <w:bCs/>
                <w:sz w:val="22"/>
                <w:szCs w:val="22"/>
              </w:rPr>
              <w:t>anne.veigle</w:t>
            </w:r>
            <w:r w:rsidRPr="008A3940" w:rsidR="007A44F8">
              <w:rPr>
                <w:bCs/>
                <w:sz w:val="22"/>
                <w:szCs w:val="22"/>
              </w:rPr>
              <w:t>@fcc.gov</w:t>
            </w:r>
          </w:p>
          <w:p w:rsidR="007A44F8" w:rsidRPr="008A3940" w:rsidP="00BB4E29" w14:paraId="28E17DDC" w14:textId="77777777">
            <w:pPr>
              <w:rPr>
                <w:bCs/>
                <w:sz w:val="22"/>
                <w:szCs w:val="22"/>
              </w:rPr>
            </w:pPr>
          </w:p>
          <w:p w:rsidR="007A44F8" w:rsidRPr="008A3940" w:rsidP="00BB4E29" w14:paraId="6DA62BD9" w14:textId="77777777">
            <w:pPr>
              <w:rPr>
                <w:b/>
                <w:sz w:val="22"/>
                <w:szCs w:val="22"/>
              </w:rPr>
            </w:pPr>
            <w:r w:rsidRPr="008A3940">
              <w:rPr>
                <w:b/>
                <w:sz w:val="22"/>
                <w:szCs w:val="22"/>
              </w:rPr>
              <w:t>For Immediate Release</w:t>
            </w:r>
          </w:p>
          <w:p w:rsidR="007A44F8" w:rsidRPr="004A729A" w:rsidP="00695321" w14:paraId="1AED1640" w14:textId="77777777">
            <w:pPr>
              <w:jc w:val="center"/>
              <w:rPr>
                <w:b/>
                <w:bCs/>
                <w:sz w:val="22"/>
                <w:szCs w:val="22"/>
              </w:rPr>
            </w:pPr>
          </w:p>
          <w:p w:rsidR="00D42F37" w:rsidP="00D0415D" w14:paraId="147B56D1" w14:textId="45D85A33">
            <w:pPr>
              <w:spacing w:before="120" w:after="120"/>
              <w:jc w:val="center"/>
              <w:rPr>
                <w:b/>
                <w:bCs/>
                <w:sz w:val="26"/>
                <w:szCs w:val="26"/>
              </w:rPr>
            </w:pPr>
            <w:bookmarkStart w:id="1" w:name="_Hlk60657089"/>
            <w:r>
              <w:rPr>
                <w:b/>
                <w:bCs/>
                <w:sz w:val="26"/>
                <w:szCs w:val="26"/>
              </w:rPr>
              <w:t xml:space="preserve">FCC </w:t>
            </w:r>
            <w:r w:rsidR="00741028">
              <w:rPr>
                <w:b/>
                <w:bCs/>
                <w:sz w:val="26"/>
                <w:szCs w:val="26"/>
              </w:rPr>
              <w:t xml:space="preserve">SEEKS </w:t>
            </w:r>
            <w:r w:rsidR="000D5F7E">
              <w:rPr>
                <w:b/>
                <w:bCs/>
                <w:sz w:val="26"/>
                <w:szCs w:val="26"/>
              </w:rPr>
              <w:t xml:space="preserve">PUBLIC INPUT </w:t>
            </w:r>
            <w:r w:rsidR="00741028">
              <w:rPr>
                <w:b/>
                <w:bCs/>
                <w:sz w:val="26"/>
                <w:szCs w:val="26"/>
              </w:rPr>
              <w:t xml:space="preserve">ON </w:t>
            </w:r>
            <w:r w:rsidR="00001427">
              <w:rPr>
                <w:b/>
                <w:bCs/>
                <w:sz w:val="26"/>
                <w:szCs w:val="26"/>
              </w:rPr>
              <w:t xml:space="preserve">NEW </w:t>
            </w:r>
            <w:r w:rsidR="007114EF">
              <w:rPr>
                <w:b/>
                <w:bCs/>
                <w:sz w:val="26"/>
                <w:szCs w:val="26"/>
              </w:rPr>
              <w:t xml:space="preserve">$3.2 BILLION </w:t>
            </w:r>
            <w:r w:rsidR="00364A93">
              <w:rPr>
                <w:b/>
                <w:bCs/>
                <w:sz w:val="26"/>
                <w:szCs w:val="26"/>
              </w:rPr>
              <w:t xml:space="preserve">EMERGENCY BROADBAND </w:t>
            </w:r>
            <w:r w:rsidR="001C7009">
              <w:rPr>
                <w:b/>
                <w:bCs/>
                <w:sz w:val="26"/>
                <w:szCs w:val="26"/>
              </w:rPr>
              <w:t>BENEFIT PROGRAM</w:t>
            </w:r>
          </w:p>
          <w:bookmarkEnd w:id="1"/>
          <w:p w:rsidR="00D42F37" w:rsidP="00D42F37" w14:paraId="5ABE40ED" w14:textId="67203370">
            <w:pPr>
              <w:spacing w:before="120"/>
              <w:jc w:val="center"/>
              <w:rPr>
                <w:rFonts w:ascii="Calibri" w:hAnsi="Calibri" w:cs="Calibri"/>
                <w:b/>
                <w:bCs/>
                <w:i/>
                <w:iCs/>
              </w:rPr>
            </w:pPr>
            <w:r>
              <w:rPr>
                <w:b/>
                <w:bCs/>
                <w:i/>
                <w:iCs/>
              </w:rPr>
              <w:t>Initiative</w:t>
            </w:r>
            <w:r w:rsidR="0011748A">
              <w:rPr>
                <w:b/>
                <w:bCs/>
                <w:i/>
                <w:iCs/>
              </w:rPr>
              <w:t xml:space="preserve"> to </w:t>
            </w:r>
            <w:r w:rsidR="00A67D3B">
              <w:rPr>
                <w:b/>
                <w:bCs/>
                <w:i/>
                <w:iCs/>
              </w:rPr>
              <w:t xml:space="preserve">Connect Low-Income Households Funded Through </w:t>
            </w:r>
            <w:r w:rsidR="00A40FBF">
              <w:rPr>
                <w:b/>
                <w:bCs/>
                <w:i/>
                <w:iCs/>
              </w:rPr>
              <w:t xml:space="preserve">Recent </w:t>
            </w:r>
            <w:r w:rsidR="00A67D3B">
              <w:rPr>
                <w:b/>
                <w:bCs/>
                <w:i/>
                <w:iCs/>
              </w:rPr>
              <w:t>Congressional Appropriation</w:t>
            </w:r>
            <w:r w:rsidR="000D5F7E">
              <w:rPr>
                <w:b/>
                <w:bCs/>
                <w:i/>
                <w:iCs/>
              </w:rPr>
              <w:t xml:space="preserve"> Responds to FCC’s Call to Keep Americans Connected</w:t>
            </w:r>
          </w:p>
          <w:p w:rsidR="00027A2F" w:rsidP="00497495" w14:paraId="4FCDBC5B" w14:textId="77777777">
            <w:pPr>
              <w:rPr>
                <w:sz w:val="22"/>
                <w:szCs w:val="22"/>
              </w:rPr>
            </w:pPr>
          </w:p>
          <w:p w:rsidR="001C7009" w:rsidP="00CD1FE2" w14:paraId="5F42277A" w14:textId="1592A1D9">
            <w:pPr>
              <w:rPr>
                <w:sz w:val="22"/>
                <w:szCs w:val="22"/>
              </w:rPr>
            </w:pPr>
            <w:r w:rsidRPr="00C56354">
              <w:rPr>
                <w:sz w:val="22"/>
                <w:szCs w:val="22"/>
              </w:rPr>
              <w:t xml:space="preserve">WASHINGTON, </w:t>
            </w:r>
            <w:r w:rsidR="003E7D8B">
              <w:rPr>
                <w:sz w:val="22"/>
                <w:szCs w:val="22"/>
              </w:rPr>
              <w:t>January 4</w:t>
            </w:r>
            <w:r w:rsidRPr="00C56354">
              <w:rPr>
                <w:sz w:val="22"/>
                <w:szCs w:val="22"/>
              </w:rPr>
              <w:t>, 20</w:t>
            </w:r>
            <w:r>
              <w:rPr>
                <w:sz w:val="22"/>
                <w:szCs w:val="22"/>
              </w:rPr>
              <w:t>2</w:t>
            </w:r>
            <w:r w:rsidR="003E7D8B">
              <w:rPr>
                <w:sz w:val="22"/>
                <w:szCs w:val="22"/>
              </w:rPr>
              <w:t>1</w:t>
            </w:r>
            <w:r w:rsidRPr="00497495">
              <w:rPr>
                <w:sz w:val="22"/>
                <w:szCs w:val="22"/>
              </w:rPr>
              <w:t>—</w:t>
            </w:r>
            <w:r w:rsidR="00494520">
              <w:rPr>
                <w:sz w:val="22"/>
                <w:szCs w:val="22"/>
              </w:rPr>
              <w:t>T</w:t>
            </w:r>
            <w:r>
              <w:rPr>
                <w:sz w:val="22"/>
                <w:szCs w:val="22"/>
              </w:rPr>
              <w:t>he Federal Communications Commissi</w:t>
            </w:r>
            <w:r w:rsidR="00494520">
              <w:rPr>
                <w:sz w:val="22"/>
                <w:szCs w:val="22"/>
              </w:rPr>
              <w:t>on</w:t>
            </w:r>
            <w:r w:rsidR="00E62C84">
              <w:rPr>
                <w:sz w:val="22"/>
                <w:szCs w:val="22"/>
              </w:rPr>
              <w:t>’s Wireline Competition Bureau</w:t>
            </w:r>
            <w:r w:rsidR="00494520">
              <w:rPr>
                <w:sz w:val="22"/>
                <w:szCs w:val="22"/>
              </w:rPr>
              <w:t xml:space="preserve"> </w:t>
            </w:r>
            <w:r w:rsidR="006E5995">
              <w:rPr>
                <w:sz w:val="22"/>
                <w:szCs w:val="22"/>
              </w:rPr>
              <w:t xml:space="preserve">today </w:t>
            </w:r>
            <w:r w:rsidR="00423630">
              <w:rPr>
                <w:sz w:val="22"/>
                <w:szCs w:val="22"/>
              </w:rPr>
              <w:t xml:space="preserve">issued a request </w:t>
            </w:r>
            <w:r w:rsidR="00593E41">
              <w:rPr>
                <w:sz w:val="22"/>
                <w:szCs w:val="22"/>
              </w:rPr>
              <w:t xml:space="preserve">for </w:t>
            </w:r>
            <w:r>
              <w:rPr>
                <w:sz w:val="22"/>
                <w:szCs w:val="22"/>
              </w:rPr>
              <w:t xml:space="preserve">comment on how </w:t>
            </w:r>
            <w:r w:rsidR="00593E41">
              <w:rPr>
                <w:sz w:val="22"/>
                <w:szCs w:val="22"/>
              </w:rPr>
              <w:t xml:space="preserve">best </w:t>
            </w:r>
            <w:r>
              <w:rPr>
                <w:sz w:val="22"/>
                <w:szCs w:val="22"/>
              </w:rPr>
              <w:t xml:space="preserve">to administer </w:t>
            </w:r>
            <w:r w:rsidR="00580FBF">
              <w:rPr>
                <w:sz w:val="22"/>
                <w:szCs w:val="22"/>
              </w:rPr>
              <w:t>a new</w:t>
            </w:r>
            <w:r w:rsidR="001E7B08">
              <w:rPr>
                <w:sz w:val="22"/>
                <w:szCs w:val="22"/>
              </w:rPr>
              <w:t xml:space="preserve"> $3.2 billion </w:t>
            </w:r>
            <w:r w:rsidR="00593E41">
              <w:rPr>
                <w:sz w:val="22"/>
                <w:szCs w:val="22"/>
              </w:rPr>
              <w:t xml:space="preserve">Emergency Broadband Benefit Program </w:t>
            </w:r>
            <w:r w:rsidR="00423630">
              <w:rPr>
                <w:sz w:val="22"/>
                <w:szCs w:val="22"/>
              </w:rPr>
              <w:t xml:space="preserve">created by Congress </w:t>
            </w:r>
            <w:r w:rsidR="00593E41">
              <w:rPr>
                <w:sz w:val="22"/>
                <w:szCs w:val="22"/>
              </w:rPr>
              <w:t>to help low-income consu</w:t>
            </w:r>
            <w:r w:rsidR="001E7B08">
              <w:rPr>
                <w:sz w:val="22"/>
                <w:szCs w:val="22"/>
              </w:rPr>
              <w:t>mer</w:t>
            </w:r>
            <w:r w:rsidR="00593E41">
              <w:rPr>
                <w:sz w:val="22"/>
                <w:szCs w:val="22"/>
              </w:rPr>
              <w:t>s</w:t>
            </w:r>
            <w:r w:rsidR="001E7B08">
              <w:rPr>
                <w:sz w:val="22"/>
                <w:szCs w:val="22"/>
              </w:rPr>
              <w:t xml:space="preserve"> access the Internet.  The Consolidated Appropriations Act</w:t>
            </w:r>
            <w:r w:rsidR="004146D4">
              <w:rPr>
                <w:sz w:val="22"/>
                <w:szCs w:val="22"/>
              </w:rPr>
              <w:t xml:space="preserve"> </w:t>
            </w:r>
            <w:r w:rsidR="00F92F95">
              <w:rPr>
                <w:sz w:val="22"/>
                <w:szCs w:val="22"/>
              </w:rPr>
              <w:t xml:space="preserve">of </w:t>
            </w:r>
            <w:r w:rsidR="00580FBF">
              <w:rPr>
                <w:sz w:val="22"/>
                <w:szCs w:val="22"/>
              </w:rPr>
              <w:t>2021</w:t>
            </w:r>
            <w:r w:rsidR="001E7B08">
              <w:rPr>
                <w:sz w:val="22"/>
                <w:szCs w:val="22"/>
              </w:rPr>
              <w:t xml:space="preserve"> direct</w:t>
            </w:r>
            <w:r w:rsidR="00580FBF">
              <w:rPr>
                <w:sz w:val="22"/>
                <w:szCs w:val="22"/>
              </w:rPr>
              <w:t>ed</w:t>
            </w:r>
            <w:r w:rsidR="001E7B08">
              <w:rPr>
                <w:sz w:val="22"/>
                <w:szCs w:val="22"/>
              </w:rPr>
              <w:t xml:space="preserve"> the Commission to create </w:t>
            </w:r>
            <w:r w:rsidR="003E7D8B">
              <w:rPr>
                <w:sz w:val="22"/>
                <w:szCs w:val="22"/>
              </w:rPr>
              <w:t xml:space="preserve">the </w:t>
            </w:r>
            <w:r w:rsidR="001E7B08">
              <w:rPr>
                <w:sz w:val="22"/>
                <w:szCs w:val="22"/>
              </w:rPr>
              <w:t>program</w:t>
            </w:r>
            <w:r w:rsidR="00B51DDB">
              <w:rPr>
                <w:sz w:val="22"/>
                <w:szCs w:val="22"/>
              </w:rPr>
              <w:t>,</w:t>
            </w:r>
            <w:r w:rsidR="001E7B08">
              <w:rPr>
                <w:sz w:val="22"/>
                <w:szCs w:val="22"/>
              </w:rPr>
              <w:t xml:space="preserve"> </w:t>
            </w:r>
            <w:r w:rsidR="00751900">
              <w:rPr>
                <w:sz w:val="22"/>
                <w:szCs w:val="22"/>
              </w:rPr>
              <w:t xml:space="preserve">which </w:t>
            </w:r>
            <w:r w:rsidR="001E7B08">
              <w:rPr>
                <w:sz w:val="22"/>
                <w:szCs w:val="22"/>
              </w:rPr>
              <w:t xml:space="preserve">would reimburse participating </w:t>
            </w:r>
            <w:r w:rsidR="00B51DDB">
              <w:rPr>
                <w:sz w:val="22"/>
                <w:szCs w:val="22"/>
              </w:rPr>
              <w:t xml:space="preserve">companies </w:t>
            </w:r>
            <w:r w:rsidR="001E7B08">
              <w:rPr>
                <w:sz w:val="22"/>
                <w:szCs w:val="22"/>
              </w:rPr>
              <w:t xml:space="preserve">for </w:t>
            </w:r>
            <w:r w:rsidR="003D5F46">
              <w:rPr>
                <w:sz w:val="22"/>
                <w:szCs w:val="22"/>
              </w:rPr>
              <w:t xml:space="preserve">providing discounted </w:t>
            </w:r>
            <w:r w:rsidR="001E7B08">
              <w:rPr>
                <w:sz w:val="22"/>
                <w:szCs w:val="22"/>
              </w:rPr>
              <w:t>broadband service and connected devices to eligi</w:t>
            </w:r>
            <w:r w:rsidR="00580FBF">
              <w:rPr>
                <w:sz w:val="22"/>
                <w:szCs w:val="22"/>
              </w:rPr>
              <w:t xml:space="preserve">ble households during the </w:t>
            </w:r>
            <w:r w:rsidR="00B51DDB">
              <w:rPr>
                <w:sz w:val="22"/>
                <w:szCs w:val="22"/>
              </w:rPr>
              <w:t xml:space="preserve">COVID-19 </w:t>
            </w:r>
            <w:r w:rsidR="00580FBF">
              <w:rPr>
                <w:sz w:val="22"/>
                <w:szCs w:val="22"/>
              </w:rPr>
              <w:t xml:space="preserve">pandemic.  </w:t>
            </w:r>
          </w:p>
          <w:p w:rsidR="00C92E58" w:rsidP="00E352BA" w14:paraId="497BA10B" w14:textId="77777777">
            <w:pPr>
              <w:rPr>
                <w:sz w:val="22"/>
                <w:szCs w:val="22"/>
              </w:rPr>
            </w:pPr>
          </w:p>
          <w:p w:rsidR="00AB6A19" w:rsidP="0066265E" w14:paraId="00AE7F8E" w14:textId="1B0FA6BB">
            <w:pPr>
              <w:rPr>
                <w:sz w:val="22"/>
                <w:szCs w:val="22"/>
              </w:rPr>
            </w:pPr>
            <w:r w:rsidRPr="0066265E">
              <w:rPr>
                <w:sz w:val="22"/>
                <w:szCs w:val="22"/>
              </w:rPr>
              <w:t>“</w:t>
            </w:r>
            <w:r w:rsidR="0041077D">
              <w:rPr>
                <w:sz w:val="22"/>
                <w:szCs w:val="22"/>
              </w:rPr>
              <w:t xml:space="preserve">We’re excited to get </w:t>
            </w:r>
            <w:r w:rsidR="000F3D37">
              <w:rPr>
                <w:sz w:val="22"/>
                <w:szCs w:val="22"/>
              </w:rPr>
              <w:t xml:space="preserve">to </w:t>
            </w:r>
            <w:r>
              <w:rPr>
                <w:sz w:val="22"/>
                <w:szCs w:val="22"/>
              </w:rPr>
              <w:t>work on this new program</w:t>
            </w:r>
            <w:r w:rsidR="000D5F7E">
              <w:rPr>
                <w:sz w:val="22"/>
                <w:szCs w:val="22"/>
              </w:rPr>
              <w:t>,</w:t>
            </w:r>
            <w:r>
              <w:rPr>
                <w:sz w:val="22"/>
                <w:szCs w:val="22"/>
              </w:rPr>
              <w:t xml:space="preserve"> </w:t>
            </w:r>
            <w:r w:rsidR="000D5F7E">
              <w:rPr>
                <w:sz w:val="22"/>
                <w:szCs w:val="22"/>
              </w:rPr>
              <w:t xml:space="preserve">which </w:t>
            </w:r>
            <w:r w:rsidR="0041077D">
              <w:rPr>
                <w:sz w:val="22"/>
                <w:szCs w:val="22"/>
              </w:rPr>
              <w:t xml:space="preserve">responds to my call last June for Congress to </w:t>
            </w:r>
            <w:r w:rsidR="008072E8">
              <w:rPr>
                <w:sz w:val="22"/>
                <w:szCs w:val="22"/>
              </w:rPr>
              <w:t xml:space="preserve">fund </w:t>
            </w:r>
            <w:r w:rsidR="00A001AC">
              <w:rPr>
                <w:sz w:val="22"/>
                <w:szCs w:val="22"/>
              </w:rPr>
              <w:t>a</w:t>
            </w:r>
            <w:r w:rsidR="0041077D">
              <w:rPr>
                <w:sz w:val="22"/>
                <w:szCs w:val="22"/>
              </w:rPr>
              <w:t xml:space="preserve"> program </w:t>
            </w:r>
            <w:r w:rsidR="005A4DA8">
              <w:rPr>
                <w:sz w:val="22"/>
                <w:szCs w:val="22"/>
              </w:rPr>
              <w:t xml:space="preserve">to </w:t>
            </w:r>
            <w:r w:rsidR="000D5F7E">
              <w:rPr>
                <w:sz w:val="22"/>
                <w:szCs w:val="22"/>
              </w:rPr>
              <w:t xml:space="preserve">advance </w:t>
            </w:r>
            <w:r w:rsidR="005A4DA8">
              <w:rPr>
                <w:sz w:val="22"/>
                <w:szCs w:val="22"/>
              </w:rPr>
              <w:t xml:space="preserve">the Keep Americans Connected initiative </w:t>
            </w:r>
            <w:r w:rsidR="00751900">
              <w:rPr>
                <w:sz w:val="22"/>
                <w:szCs w:val="22"/>
              </w:rPr>
              <w:t xml:space="preserve">that </w:t>
            </w:r>
            <w:r w:rsidR="0041077D">
              <w:rPr>
                <w:sz w:val="22"/>
                <w:szCs w:val="22"/>
              </w:rPr>
              <w:t xml:space="preserve">we </w:t>
            </w:r>
            <w:r w:rsidR="005A4DA8">
              <w:rPr>
                <w:sz w:val="22"/>
                <w:szCs w:val="22"/>
              </w:rPr>
              <w:t xml:space="preserve">launched </w:t>
            </w:r>
            <w:r w:rsidR="0041077D">
              <w:rPr>
                <w:sz w:val="22"/>
                <w:szCs w:val="22"/>
              </w:rPr>
              <w:t>when the pandemic started</w:t>
            </w:r>
            <w:r w:rsidR="008072E8">
              <w:rPr>
                <w:sz w:val="22"/>
                <w:szCs w:val="22"/>
              </w:rPr>
              <w:t>,” said FCC Chairman Ajit Pai.</w:t>
            </w:r>
            <w:r w:rsidR="0041077D">
              <w:rPr>
                <w:sz w:val="22"/>
                <w:szCs w:val="22"/>
              </w:rPr>
              <w:t xml:space="preserve"> </w:t>
            </w:r>
            <w:r w:rsidR="008072E8">
              <w:rPr>
                <w:sz w:val="22"/>
                <w:szCs w:val="22"/>
              </w:rPr>
              <w:t xml:space="preserve"> “</w:t>
            </w:r>
            <w:r w:rsidR="004B366A">
              <w:rPr>
                <w:sz w:val="22"/>
                <w:szCs w:val="22"/>
              </w:rPr>
              <w:t>Th</w:t>
            </w:r>
            <w:r w:rsidR="000D5F7E">
              <w:rPr>
                <w:sz w:val="22"/>
                <w:szCs w:val="22"/>
              </w:rPr>
              <w:t>e</w:t>
            </w:r>
            <w:r w:rsidR="004B366A">
              <w:rPr>
                <w:sz w:val="22"/>
                <w:szCs w:val="22"/>
              </w:rPr>
              <w:t xml:space="preserve"> Emergency Broadband Benefit Program</w:t>
            </w:r>
            <w:r w:rsidRPr="0041077D" w:rsidR="0041077D">
              <w:rPr>
                <w:sz w:val="22"/>
                <w:szCs w:val="22"/>
              </w:rPr>
              <w:t xml:space="preserve"> </w:t>
            </w:r>
            <w:r w:rsidR="008072E8">
              <w:rPr>
                <w:sz w:val="22"/>
                <w:szCs w:val="22"/>
              </w:rPr>
              <w:t xml:space="preserve">will </w:t>
            </w:r>
            <w:r w:rsidR="00D3213F">
              <w:rPr>
                <w:sz w:val="22"/>
                <w:szCs w:val="22"/>
              </w:rPr>
              <w:t>g</w:t>
            </w:r>
            <w:r w:rsidR="008072E8">
              <w:rPr>
                <w:sz w:val="22"/>
                <w:szCs w:val="22"/>
              </w:rPr>
              <w:t>o a long way to ensuring that</w:t>
            </w:r>
            <w:r w:rsidRPr="0041077D" w:rsidR="0041077D">
              <w:rPr>
                <w:sz w:val="22"/>
                <w:szCs w:val="22"/>
              </w:rPr>
              <w:t xml:space="preserve"> low-income American families and veterans are connected</w:t>
            </w:r>
            <w:r w:rsidR="00654121">
              <w:rPr>
                <w:sz w:val="22"/>
                <w:szCs w:val="22"/>
              </w:rPr>
              <w:t xml:space="preserve"> during the pandemic</w:t>
            </w:r>
            <w:r w:rsidR="008072E8">
              <w:rPr>
                <w:sz w:val="22"/>
                <w:szCs w:val="22"/>
              </w:rPr>
              <w:t xml:space="preserve">, </w:t>
            </w:r>
            <w:r w:rsidRPr="0041077D" w:rsidR="0041077D">
              <w:rPr>
                <w:sz w:val="22"/>
                <w:szCs w:val="22"/>
              </w:rPr>
              <w:t xml:space="preserve">and </w:t>
            </w:r>
            <w:r w:rsidR="00D3213F">
              <w:rPr>
                <w:sz w:val="22"/>
                <w:szCs w:val="22"/>
              </w:rPr>
              <w:t xml:space="preserve">that students can engage in remote learning with support from the program’s </w:t>
            </w:r>
            <w:r w:rsidRPr="0041077D" w:rsidR="0041077D">
              <w:rPr>
                <w:sz w:val="22"/>
                <w:szCs w:val="22"/>
              </w:rPr>
              <w:t xml:space="preserve">funding </w:t>
            </w:r>
            <w:r w:rsidR="00D3213F">
              <w:rPr>
                <w:sz w:val="22"/>
                <w:szCs w:val="22"/>
              </w:rPr>
              <w:t xml:space="preserve">for </w:t>
            </w:r>
            <w:r w:rsidRPr="0041077D" w:rsidR="0041077D">
              <w:rPr>
                <w:sz w:val="22"/>
                <w:szCs w:val="22"/>
              </w:rPr>
              <w:t>connected devices.</w:t>
            </w:r>
            <w:r w:rsidR="008072E8">
              <w:rPr>
                <w:sz w:val="22"/>
                <w:szCs w:val="22"/>
              </w:rPr>
              <w:t xml:space="preserve">  Our staff is </w:t>
            </w:r>
            <w:r w:rsidR="002B509E">
              <w:rPr>
                <w:sz w:val="22"/>
                <w:szCs w:val="22"/>
              </w:rPr>
              <w:t xml:space="preserve">moving quickly </w:t>
            </w:r>
            <w:r>
              <w:rPr>
                <w:sz w:val="22"/>
                <w:szCs w:val="22"/>
              </w:rPr>
              <w:t xml:space="preserve">to stand up this </w:t>
            </w:r>
            <w:r w:rsidR="0022190B">
              <w:rPr>
                <w:sz w:val="22"/>
                <w:szCs w:val="22"/>
              </w:rPr>
              <w:t xml:space="preserve">program so we can </w:t>
            </w:r>
            <w:r w:rsidR="000D5F7E">
              <w:rPr>
                <w:sz w:val="22"/>
                <w:szCs w:val="22"/>
              </w:rPr>
              <w:t>quickly direct funding to consumers who need the help</w:t>
            </w:r>
            <w:r w:rsidR="0022190B">
              <w:rPr>
                <w:sz w:val="22"/>
                <w:szCs w:val="22"/>
              </w:rPr>
              <w:t xml:space="preserve">, while also </w:t>
            </w:r>
            <w:r w:rsidR="001F2CF7">
              <w:rPr>
                <w:sz w:val="22"/>
                <w:szCs w:val="22"/>
              </w:rPr>
              <w:t>guarding against waste, fraud, and abuse</w:t>
            </w:r>
            <w:r w:rsidR="004146D4">
              <w:rPr>
                <w:sz w:val="22"/>
                <w:szCs w:val="22"/>
              </w:rPr>
              <w:t>.  We look</w:t>
            </w:r>
            <w:r>
              <w:rPr>
                <w:sz w:val="22"/>
                <w:szCs w:val="22"/>
              </w:rPr>
              <w:t xml:space="preserve"> forward to </w:t>
            </w:r>
            <w:r w:rsidR="000D5F7E">
              <w:rPr>
                <w:sz w:val="22"/>
                <w:szCs w:val="22"/>
              </w:rPr>
              <w:t xml:space="preserve">getting </w:t>
            </w:r>
            <w:r>
              <w:rPr>
                <w:sz w:val="22"/>
                <w:szCs w:val="22"/>
              </w:rPr>
              <w:t xml:space="preserve">public </w:t>
            </w:r>
            <w:r w:rsidR="000D5F7E">
              <w:rPr>
                <w:sz w:val="22"/>
                <w:szCs w:val="22"/>
              </w:rPr>
              <w:t xml:space="preserve">input </w:t>
            </w:r>
            <w:r>
              <w:rPr>
                <w:sz w:val="22"/>
                <w:szCs w:val="22"/>
              </w:rPr>
              <w:t>on how</w:t>
            </w:r>
            <w:r w:rsidR="0022190B">
              <w:rPr>
                <w:sz w:val="22"/>
                <w:szCs w:val="22"/>
              </w:rPr>
              <w:t xml:space="preserve"> </w:t>
            </w:r>
            <w:r w:rsidR="008072E8">
              <w:rPr>
                <w:sz w:val="22"/>
                <w:szCs w:val="22"/>
              </w:rPr>
              <w:t xml:space="preserve">best </w:t>
            </w:r>
            <w:r w:rsidR="0022190B">
              <w:rPr>
                <w:sz w:val="22"/>
                <w:szCs w:val="22"/>
              </w:rPr>
              <w:t>to structure this effort</w:t>
            </w:r>
            <w:r w:rsidR="004146D4">
              <w:rPr>
                <w:sz w:val="22"/>
                <w:szCs w:val="22"/>
              </w:rPr>
              <w:t xml:space="preserve">.” </w:t>
            </w:r>
          </w:p>
          <w:p w:rsidR="0066265E" w:rsidP="0066265E" w14:paraId="7AEA9AF4" w14:textId="77777777">
            <w:pPr>
              <w:rPr>
                <w:sz w:val="22"/>
                <w:szCs w:val="22"/>
              </w:rPr>
            </w:pPr>
          </w:p>
          <w:p w:rsidR="00447455" w:rsidP="005A40C4" w14:paraId="7EC8EDCF" w14:textId="77777777">
            <w:pPr>
              <w:rPr>
                <w:sz w:val="22"/>
                <w:szCs w:val="22"/>
              </w:rPr>
            </w:pPr>
            <w:r>
              <w:rPr>
                <w:sz w:val="22"/>
                <w:szCs w:val="22"/>
              </w:rPr>
              <w:t>T</w:t>
            </w:r>
            <w:r w:rsidR="00D536F3">
              <w:rPr>
                <w:sz w:val="22"/>
                <w:szCs w:val="22"/>
              </w:rPr>
              <w:t>he Consolidated Appropriations Act</w:t>
            </w:r>
            <w:r>
              <w:rPr>
                <w:sz w:val="22"/>
                <w:szCs w:val="22"/>
              </w:rPr>
              <w:t xml:space="preserve"> sets forth several requirements for the program:  </w:t>
            </w:r>
            <w:r w:rsidRPr="00711D12">
              <w:rPr>
                <w:sz w:val="22"/>
                <w:szCs w:val="22"/>
              </w:rPr>
              <w:t xml:space="preserve">To participate in the program, a provider must elect to </w:t>
            </w:r>
            <w:r>
              <w:rPr>
                <w:sz w:val="22"/>
                <w:szCs w:val="22"/>
              </w:rPr>
              <w:t>participate</w:t>
            </w:r>
            <w:r>
              <w:rPr>
                <w:sz w:val="22"/>
                <w:szCs w:val="22"/>
              </w:rPr>
              <w:t xml:space="preserve"> </w:t>
            </w:r>
            <w:r w:rsidRPr="00711D12">
              <w:rPr>
                <w:sz w:val="22"/>
                <w:szCs w:val="22"/>
              </w:rPr>
              <w:t xml:space="preserve">and either be designated as an eligible telecommunications carrier or be approved by the Commission.  Participating providers will make available to eligible households a monthly discount off the standard rate for an Internet service offering and associated equipment, up to $50 per month.  On Tribal lands, the monthly discount may be up to $75 per month.  </w:t>
            </w:r>
          </w:p>
          <w:p w:rsidR="00447455" w:rsidP="005A40C4" w14:paraId="3A1735C8" w14:textId="77777777">
            <w:pPr>
              <w:rPr>
                <w:sz w:val="22"/>
                <w:szCs w:val="22"/>
              </w:rPr>
            </w:pPr>
          </w:p>
          <w:p w:rsidR="005A40C4" w:rsidP="005A40C4" w14:paraId="702D1372" w14:textId="7D582883">
            <w:pPr>
              <w:rPr>
                <w:sz w:val="22"/>
                <w:szCs w:val="22"/>
              </w:rPr>
            </w:pPr>
            <w:r w:rsidRPr="00711D12">
              <w:rPr>
                <w:sz w:val="22"/>
                <w:szCs w:val="22"/>
              </w:rPr>
              <w:t xml:space="preserve">Participating providers will receive reimbursement from the Emergency Broadband Benefit Program for the discounts provided.  Participating providers that also supply an eligible household with a laptop, desktop computer, or tablet (connected device) for use during the emergency period may receive a single reimbursement of up to $100 for the connected device, if the charge to the eligible household for that device is more than $10 but less than $50.  An eligible household may receive only one supported device.  Providers must submit certain certifications to the Commission to receive reimbursement from the program, and the Commission is required to adopt audit requirements to ensure provider compliance and prevent </w:t>
            </w:r>
            <w:r w:rsidRPr="00711D12">
              <w:rPr>
                <w:sz w:val="22"/>
                <w:szCs w:val="22"/>
              </w:rPr>
              <w:t>waste, fraud, and abuse</w:t>
            </w:r>
            <w:r w:rsidR="00447455">
              <w:rPr>
                <w:sz w:val="22"/>
                <w:szCs w:val="22"/>
              </w:rPr>
              <w:t xml:space="preserve">.  </w:t>
            </w:r>
            <w:r w:rsidR="005A0859">
              <w:rPr>
                <w:sz w:val="22"/>
                <w:szCs w:val="22"/>
              </w:rPr>
              <w:t xml:space="preserve">In structuring the program, the Commission </w:t>
            </w:r>
            <w:r>
              <w:rPr>
                <w:sz w:val="22"/>
                <w:szCs w:val="22"/>
              </w:rPr>
              <w:t>seeks input on a</w:t>
            </w:r>
            <w:r w:rsidR="00D317BB">
              <w:rPr>
                <w:sz w:val="22"/>
                <w:szCs w:val="22"/>
              </w:rPr>
              <w:t xml:space="preserve"> range of issues including: </w:t>
            </w:r>
          </w:p>
          <w:p w:rsidR="00D317BB" w:rsidRPr="005A40C4" w:rsidP="005A40C4" w14:paraId="1E33D5C3" w14:textId="77777777">
            <w:pPr>
              <w:rPr>
                <w:sz w:val="22"/>
                <w:szCs w:val="22"/>
              </w:rPr>
            </w:pPr>
          </w:p>
          <w:p w:rsidR="00D317BB" w:rsidP="005A40C4" w14:paraId="30566A98" w14:textId="4CB900A6">
            <w:pPr>
              <w:pStyle w:val="ListParagraph"/>
              <w:numPr>
                <w:ilvl w:val="0"/>
                <w:numId w:val="3"/>
              </w:numPr>
              <w:rPr>
                <w:sz w:val="22"/>
                <w:szCs w:val="22"/>
              </w:rPr>
            </w:pPr>
            <w:r>
              <w:rPr>
                <w:sz w:val="22"/>
                <w:szCs w:val="22"/>
              </w:rPr>
              <w:t xml:space="preserve">Which </w:t>
            </w:r>
            <w:r w:rsidR="00A758CC">
              <w:rPr>
                <w:sz w:val="22"/>
                <w:szCs w:val="22"/>
              </w:rPr>
              <w:t xml:space="preserve">providers </w:t>
            </w:r>
            <w:r>
              <w:rPr>
                <w:sz w:val="22"/>
                <w:szCs w:val="22"/>
              </w:rPr>
              <w:t xml:space="preserve">can participate in the program and what </w:t>
            </w:r>
            <w:r w:rsidR="00711D12">
              <w:rPr>
                <w:sz w:val="22"/>
                <w:szCs w:val="22"/>
              </w:rPr>
              <w:t>do such providers need to do to elect to participate</w:t>
            </w:r>
            <w:r w:rsidR="005A0859">
              <w:rPr>
                <w:sz w:val="22"/>
                <w:szCs w:val="22"/>
              </w:rPr>
              <w:t>?</w:t>
            </w:r>
          </w:p>
          <w:p w:rsidR="00D317BB" w:rsidP="005A40C4" w14:paraId="36D15FDF" w14:textId="705ACD3F">
            <w:pPr>
              <w:pStyle w:val="ListParagraph"/>
              <w:numPr>
                <w:ilvl w:val="0"/>
                <w:numId w:val="3"/>
              </w:numPr>
              <w:rPr>
                <w:sz w:val="22"/>
                <w:szCs w:val="22"/>
              </w:rPr>
            </w:pPr>
            <w:r>
              <w:rPr>
                <w:sz w:val="22"/>
                <w:szCs w:val="22"/>
              </w:rPr>
              <w:t xml:space="preserve">How </w:t>
            </w:r>
            <w:r w:rsidR="005A0859">
              <w:rPr>
                <w:sz w:val="22"/>
                <w:szCs w:val="22"/>
              </w:rPr>
              <w:t xml:space="preserve">should the Commission </w:t>
            </w:r>
            <w:r>
              <w:rPr>
                <w:sz w:val="22"/>
                <w:szCs w:val="22"/>
              </w:rPr>
              <w:t>set up an expedited process for approving broadband</w:t>
            </w:r>
            <w:r w:rsidR="006503DA">
              <w:rPr>
                <w:sz w:val="22"/>
                <w:szCs w:val="22"/>
              </w:rPr>
              <w:t xml:space="preserve"> </w:t>
            </w:r>
            <w:r>
              <w:rPr>
                <w:sz w:val="22"/>
                <w:szCs w:val="22"/>
              </w:rPr>
              <w:t xml:space="preserve">providers </w:t>
            </w:r>
            <w:r w:rsidR="00592424">
              <w:rPr>
                <w:sz w:val="22"/>
                <w:szCs w:val="22"/>
              </w:rPr>
              <w:t>for areas where they are not eligible telecommunications carriers</w:t>
            </w:r>
            <w:r w:rsidR="005A0859">
              <w:rPr>
                <w:sz w:val="22"/>
                <w:szCs w:val="22"/>
              </w:rPr>
              <w:t>?</w:t>
            </w:r>
          </w:p>
          <w:p w:rsidR="005A40C4" w:rsidP="005A40C4" w14:paraId="7DB8801D" w14:textId="7B3C7F1E">
            <w:pPr>
              <w:pStyle w:val="ListParagraph"/>
              <w:numPr>
                <w:ilvl w:val="0"/>
                <w:numId w:val="3"/>
              </w:numPr>
              <w:rPr>
                <w:sz w:val="22"/>
                <w:szCs w:val="22"/>
              </w:rPr>
            </w:pPr>
            <w:r>
              <w:rPr>
                <w:sz w:val="22"/>
                <w:szCs w:val="22"/>
              </w:rPr>
              <w:t>How should the Commission and providers track participating households and verify that they are eligible</w:t>
            </w:r>
            <w:r w:rsidR="00D317BB">
              <w:rPr>
                <w:sz w:val="22"/>
                <w:szCs w:val="22"/>
              </w:rPr>
              <w:t>?</w:t>
            </w:r>
          </w:p>
          <w:p w:rsidR="005A40C4" w:rsidP="00D317BB" w14:paraId="1F1CE119" w14:textId="1844F7BC">
            <w:pPr>
              <w:pStyle w:val="ListParagraph"/>
              <w:numPr>
                <w:ilvl w:val="0"/>
                <w:numId w:val="3"/>
              </w:numPr>
              <w:rPr>
                <w:sz w:val="22"/>
                <w:szCs w:val="22"/>
              </w:rPr>
            </w:pPr>
            <w:r>
              <w:rPr>
                <w:sz w:val="22"/>
                <w:szCs w:val="22"/>
              </w:rPr>
              <w:t xml:space="preserve">What services and </w:t>
            </w:r>
            <w:r w:rsidR="00592424">
              <w:rPr>
                <w:sz w:val="22"/>
                <w:szCs w:val="22"/>
              </w:rPr>
              <w:t xml:space="preserve">connected </w:t>
            </w:r>
            <w:r>
              <w:rPr>
                <w:sz w:val="22"/>
                <w:szCs w:val="22"/>
              </w:rPr>
              <w:t>devices are eligible for reimbursement from the program?</w:t>
            </w:r>
          </w:p>
          <w:p w:rsidR="00D317BB" w:rsidP="00D317BB" w14:paraId="334439A2" w14:textId="0D5C6A9B">
            <w:pPr>
              <w:pStyle w:val="ListParagraph"/>
              <w:numPr>
                <w:ilvl w:val="0"/>
                <w:numId w:val="3"/>
              </w:numPr>
              <w:rPr>
                <w:sz w:val="22"/>
                <w:szCs w:val="22"/>
              </w:rPr>
            </w:pPr>
            <w:r>
              <w:rPr>
                <w:sz w:val="22"/>
                <w:szCs w:val="22"/>
              </w:rPr>
              <w:t>How should the Commission structure the reimbursement process</w:t>
            </w:r>
            <w:r>
              <w:rPr>
                <w:sz w:val="22"/>
                <w:szCs w:val="22"/>
              </w:rPr>
              <w:t xml:space="preserve">? </w:t>
            </w:r>
          </w:p>
          <w:p w:rsidR="00592424" w:rsidP="00D317BB" w14:paraId="2C99C79B" w14:textId="70B4CDF9">
            <w:pPr>
              <w:pStyle w:val="ListParagraph"/>
              <w:numPr>
                <w:ilvl w:val="0"/>
                <w:numId w:val="3"/>
              </w:numPr>
              <w:rPr>
                <w:sz w:val="22"/>
                <w:szCs w:val="22"/>
              </w:rPr>
            </w:pPr>
            <w:r>
              <w:rPr>
                <w:sz w:val="22"/>
                <w:szCs w:val="22"/>
              </w:rPr>
              <w:t>What rules are needed to ensure appropriate service on Tribal lands?</w:t>
            </w:r>
          </w:p>
          <w:p w:rsidR="00592424" w:rsidP="00D317BB" w14:paraId="643CA1ED" w14:textId="046EE026">
            <w:pPr>
              <w:pStyle w:val="ListParagraph"/>
              <w:numPr>
                <w:ilvl w:val="0"/>
                <w:numId w:val="3"/>
              </w:numPr>
              <w:rPr>
                <w:sz w:val="22"/>
                <w:szCs w:val="22"/>
              </w:rPr>
            </w:pPr>
            <w:r>
              <w:rPr>
                <w:sz w:val="22"/>
                <w:szCs w:val="22"/>
              </w:rPr>
              <w:t>How should the Commission and participating providers promote awareness of the program?</w:t>
            </w:r>
          </w:p>
          <w:p w:rsidR="00592424" w:rsidP="00D317BB" w14:paraId="0A4899B7" w14:textId="5C6DCD5F">
            <w:pPr>
              <w:pStyle w:val="ListParagraph"/>
              <w:numPr>
                <w:ilvl w:val="0"/>
                <w:numId w:val="3"/>
              </w:numPr>
              <w:rPr>
                <w:sz w:val="22"/>
                <w:szCs w:val="22"/>
              </w:rPr>
            </w:pPr>
            <w:r>
              <w:rPr>
                <w:sz w:val="22"/>
                <w:szCs w:val="22"/>
              </w:rPr>
              <w:t>What requirements are need</w:t>
            </w:r>
            <w:r w:rsidR="00793BED">
              <w:rPr>
                <w:sz w:val="22"/>
                <w:szCs w:val="22"/>
              </w:rPr>
              <w:t>ed</w:t>
            </w:r>
            <w:r>
              <w:rPr>
                <w:sz w:val="22"/>
                <w:szCs w:val="22"/>
              </w:rPr>
              <w:t xml:space="preserve"> for robust auditing and enforcement of federal rules?</w:t>
            </w:r>
          </w:p>
          <w:p w:rsidR="00D317BB" w:rsidP="00D317BB" w14:paraId="35E80C2E" w14:textId="1D565FBE">
            <w:pPr>
              <w:pStyle w:val="ListParagraph"/>
              <w:numPr>
                <w:ilvl w:val="0"/>
                <w:numId w:val="3"/>
              </w:numPr>
              <w:rPr>
                <w:sz w:val="22"/>
                <w:szCs w:val="22"/>
              </w:rPr>
            </w:pPr>
            <w:r>
              <w:rPr>
                <w:sz w:val="22"/>
                <w:szCs w:val="22"/>
              </w:rPr>
              <w:t>What reporting requirements are needed both during the program and at its conclusion</w:t>
            </w:r>
            <w:r w:rsidR="005A0859">
              <w:rPr>
                <w:sz w:val="22"/>
                <w:szCs w:val="22"/>
              </w:rPr>
              <w:t>?</w:t>
            </w:r>
          </w:p>
          <w:p w:rsidR="00EB5121" w:rsidRPr="008071F2" w:rsidP="002E165B" w14:paraId="47313BE1" w14:textId="77777777">
            <w:pPr>
              <w:rPr>
                <w:sz w:val="22"/>
                <w:szCs w:val="22"/>
              </w:rPr>
            </w:pPr>
          </w:p>
          <w:p w:rsidR="004F0F1F" w:rsidRPr="007475A1" w:rsidP="00850E26" w14:paraId="46D30AC4" w14:textId="77777777">
            <w:pPr>
              <w:ind w:right="72"/>
              <w:jc w:val="center"/>
              <w:rPr>
                <w:sz w:val="22"/>
                <w:szCs w:val="22"/>
              </w:rPr>
            </w:pPr>
            <w:r w:rsidRPr="007475A1">
              <w:rPr>
                <w:sz w:val="22"/>
                <w:szCs w:val="22"/>
              </w:rPr>
              <w:t>###</w:t>
            </w:r>
          </w:p>
          <w:p w:rsidR="00CC5E08" w:rsidRPr="0080486B" w:rsidP="00850E26" w14:paraId="2950EDDA"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w:t>
            </w:r>
            <w:r w:rsidRPr="00497495" w:rsidR="00497495">
              <w:rPr>
                <w:b/>
                <w:bCs/>
                <w:sz w:val="17"/>
                <w:szCs w:val="17"/>
              </w:rPr>
              <w:t>AjitPaiFCC</w:t>
            </w:r>
            <w:r w:rsidRPr="00497495" w:rsidR="00497495">
              <w:rPr>
                <w:b/>
                <w:bCs/>
                <w:sz w:val="17"/>
                <w:szCs w:val="17"/>
              </w:rPr>
              <w:t xml:space="preserve"> / www.fcc.gov/leadership/ajit-pai</w:t>
            </w:r>
          </w:p>
          <w:p w:rsidR="0069420F" w:rsidRPr="00EE0E90" w:rsidP="00850E26" w14:paraId="20C18636" w14:textId="77777777">
            <w:pPr>
              <w:ind w:right="72"/>
              <w:jc w:val="center"/>
              <w:rPr>
                <w:b/>
                <w:bCs/>
                <w:sz w:val="18"/>
                <w:szCs w:val="18"/>
              </w:rPr>
            </w:pPr>
          </w:p>
          <w:p w:rsidR="000D5F7E" w:rsidP="00850E26" w14:paraId="2CF40A69"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3B467A11" w14:textId="5F50770D">
            <w:pPr>
              <w:ind w:right="72"/>
              <w:jc w:val="center"/>
              <w:rPr>
                <w:bCs/>
                <w:i/>
                <w:sz w:val="16"/>
                <w:szCs w:val="16"/>
              </w:rPr>
            </w:pPr>
            <w:r w:rsidRPr="00EF729B">
              <w:rPr>
                <w:bCs/>
                <w:i/>
                <w:sz w:val="16"/>
                <w:szCs w:val="16"/>
              </w:rPr>
              <w:t>constitutes official action.  See MCI v. FCC, 515 F.2d 385 (D.C. Cir. 1974).</w:t>
            </w:r>
          </w:p>
        </w:tc>
      </w:tr>
      <w:tr w14:paraId="26D06BB5" w14:textId="77777777" w:rsidTr="2F6DBBDB">
        <w:tblPrEx>
          <w:tblW w:w="0" w:type="auto"/>
          <w:tblLook w:val="0000"/>
        </w:tblPrEx>
        <w:trPr>
          <w:trHeight w:val="2181"/>
        </w:trPr>
        <w:tc>
          <w:tcPr>
            <w:tcW w:w="8856" w:type="dxa"/>
          </w:tcPr>
          <w:p w:rsidR="00645EFB" w:rsidP="006A7D75" w14:paraId="520BB94C" w14:textId="77777777">
            <w:pPr>
              <w:jc w:val="center"/>
              <w:rPr>
                <w:noProof/>
              </w:rPr>
            </w:pPr>
          </w:p>
        </w:tc>
      </w:tr>
    </w:tbl>
    <w:p w:rsidR="00D24C3D" w:rsidRPr="007528A5" w14:paraId="24C0C317" w14:textId="77777777">
      <w:pPr>
        <w:rPr>
          <w:b/>
          <w:bCs/>
          <w:sz w:val="2"/>
          <w:szCs w:val="2"/>
        </w:rPr>
      </w:pPr>
    </w:p>
    <w:sectPr w:rsidSect="00F87112">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F6FA6"/>
    <w:multiLevelType w:val="hybridMultilevel"/>
    <w:tmpl w:val="FA6829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91A1296"/>
    <w:multiLevelType w:val="hybridMultilevel"/>
    <w:tmpl w:val="52141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6F"/>
    <w:rsid w:val="000012B3"/>
    <w:rsid w:val="00001427"/>
    <w:rsid w:val="00001F6C"/>
    <w:rsid w:val="00017884"/>
    <w:rsid w:val="0002500C"/>
    <w:rsid w:val="00027A2F"/>
    <w:rsid w:val="00027E44"/>
    <w:rsid w:val="00030482"/>
    <w:rsid w:val="000311FC"/>
    <w:rsid w:val="00040127"/>
    <w:rsid w:val="00054E12"/>
    <w:rsid w:val="00056821"/>
    <w:rsid w:val="00065E2D"/>
    <w:rsid w:val="000672BC"/>
    <w:rsid w:val="00067D25"/>
    <w:rsid w:val="00071BAF"/>
    <w:rsid w:val="00075F24"/>
    <w:rsid w:val="00081232"/>
    <w:rsid w:val="000900CF"/>
    <w:rsid w:val="00091E65"/>
    <w:rsid w:val="000949D0"/>
    <w:rsid w:val="00096D4A"/>
    <w:rsid w:val="000A38EA"/>
    <w:rsid w:val="000A766B"/>
    <w:rsid w:val="000B6481"/>
    <w:rsid w:val="000C1E47"/>
    <w:rsid w:val="000C26F3"/>
    <w:rsid w:val="000C3939"/>
    <w:rsid w:val="000C3AF8"/>
    <w:rsid w:val="000D5F7E"/>
    <w:rsid w:val="000E049E"/>
    <w:rsid w:val="000E2EC8"/>
    <w:rsid w:val="000F3D37"/>
    <w:rsid w:val="0010601C"/>
    <w:rsid w:val="0010799B"/>
    <w:rsid w:val="0011748A"/>
    <w:rsid w:val="00117DB2"/>
    <w:rsid w:val="00123ED2"/>
    <w:rsid w:val="00125BE0"/>
    <w:rsid w:val="00142C13"/>
    <w:rsid w:val="00152776"/>
    <w:rsid w:val="00153222"/>
    <w:rsid w:val="001577D3"/>
    <w:rsid w:val="001733A6"/>
    <w:rsid w:val="00182BDC"/>
    <w:rsid w:val="001865A9"/>
    <w:rsid w:val="00187DB2"/>
    <w:rsid w:val="001A6B93"/>
    <w:rsid w:val="001B20BB"/>
    <w:rsid w:val="001B2AB3"/>
    <w:rsid w:val="001B6937"/>
    <w:rsid w:val="001B69B6"/>
    <w:rsid w:val="001C4370"/>
    <w:rsid w:val="001C50B8"/>
    <w:rsid w:val="001C5543"/>
    <w:rsid w:val="001C7009"/>
    <w:rsid w:val="001D3779"/>
    <w:rsid w:val="001E7B08"/>
    <w:rsid w:val="001E7C67"/>
    <w:rsid w:val="001F0469"/>
    <w:rsid w:val="001F0909"/>
    <w:rsid w:val="001F2CF7"/>
    <w:rsid w:val="001F3271"/>
    <w:rsid w:val="00203A98"/>
    <w:rsid w:val="00206EDD"/>
    <w:rsid w:val="00207E0B"/>
    <w:rsid w:val="0021247E"/>
    <w:rsid w:val="0021407D"/>
    <w:rsid w:val="002146F6"/>
    <w:rsid w:val="0022190B"/>
    <w:rsid w:val="002255A2"/>
    <w:rsid w:val="00227BAF"/>
    <w:rsid w:val="00231C32"/>
    <w:rsid w:val="00240345"/>
    <w:rsid w:val="002421F0"/>
    <w:rsid w:val="00242D2B"/>
    <w:rsid w:val="00244C3D"/>
    <w:rsid w:val="00247274"/>
    <w:rsid w:val="00256DB1"/>
    <w:rsid w:val="002617C6"/>
    <w:rsid w:val="00261CFC"/>
    <w:rsid w:val="00262E3C"/>
    <w:rsid w:val="00266966"/>
    <w:rsid w:val="0027569A"/>
    <w:rsid w:val="00285C36"/>
    <w:rsid w:val="00287CE9"/>
    <w:rsid w:val="00291121"/>
    <w:rsid w:val="00294C0C"/>
    <w:rsid w:val="002A0934"/>
    <w:rsid w:val="002B1013"/>
    <w:rsid w:val="002B337C"/>
    <w:rsid w:val="002B509E"/>
    <w:rsid w:val="002C12FF"/>
    <w:rsid w:val="002C32E1"/>
    <w:rsid w:val="002C6726"/>
    <w:rsid w:val="002D03E5"/>
    <w:rsid w:val="002D4BB7"/>
    <w:rsid w:val="002E165B"/>
    <w:rsid w:val="002E3F1D"/>
    <w:rsid w:val="002E4CF4"/>
    <w:rsid w:val="002F2437"/>
    <w:rsid w:val="002F31D0"/>
    <w:rsid w:val="00300359"/>
    <w:rsid w:val="0031773E"/>
    <w:rsid w:val="00325836"/>
    <w:rsid w:val="00333871"/>
    <w:rsid w:val="00340D28"/>
    <w:rsid w:val="00347716"/>
    <w:rsid w:val="003506E1"/>
    <w:rsid w:val="00353C3F"/>
    <w:rsid w:val="003601CE"/>
    <w:rsid w:val="00362209"/>
    <w:rsid w:val="00364114"/>
    <w:rsid w:val="00364A93"/>
    <w:rsid w:val="003727E3"/>
    <w:rsid w:val="00384433"/>
    <w:rsid w:val="00385A93"/>
    <w:rsid w:val="003910F1"/>
    <w:rsid w:val="003966DC"/>
    <w:rsid w:val="0039767F"/>
    <w:rsid w:val="003A16B1"/>
    <w:rsid w:val="003B0676"/>
    <w:rsid w:val="003B2617"/>
    <w:rsid w:val="003B4EF7"/>
    <w:rsid w:val="003D010E"/>
    <w:rsid w:val="003D5F46"/>
    <w:rsid w:val="003D6228"/>
    <w:rsid w:val="003D7B99"/>
    <w:rsid w:val="003E42FC"/>
    <w:rsid w:val="003E5991"/>
    <w:rsid w:val="003E7D8B"/>
    <w:rsid w:val="003F2DEB"/>
    <w:rsid w:val="003F344A"/>
    <w:rsid w:val="003F4D07"/>
    <w:rsid w:val="00403FF0"/>
    <w:rsid w:val="0041077D"/>
    <w:rsid w:val="004146D4"/>
    <w:rsid w:val="0042046D"/>
    <w:rsid w:val="0042116E"/>
    <w:rsid w:val="00423630"/>
    <w:rsid w:val="00425AEF"/>
    <w:rsid w:val="00426518"/>
    <w:rsid w:val="00426790"/>
    <w:rsid w:val="00427B06"/>
    <w:rsid w:val="00432A76"/>
    <w:rsid w:val="00433D0A"/>
    <w:rsid w:val="00441F59"/>
    <w:rsid w:val="00444E07"/>
    <w:rsid w:val="00444FA9"/>
    <w:rsid w:val="00447455"/>
    <w:rsid w:val="004567FA"/>
    <w:rsid w:val="0046111C"/>
    <w:rsid w:val="00473E9C"/>
    <w:rsid w:val="00475875"/>
    <w:rsid w:val="00480099"/>
    <w:rsid w:val="00483CC7"/>
    <w:rsid w:val="00485571"/>
    <w:rsid w:val="004941A2"/>
    <w:rsid w:val="00494520"/>
    <w:rsid w:val="00497495"/>
    <w:rsid w:val="00497858"/>
    <w:rsid w:val="004A729A"/>
    <w:rsid w:val="004B366A"/>
    <w:rsid w:val="004B4FEA"/>
    <w:rsid w:val="004C0ADA"/>
    <w:rsid w:val="004C433E"/>
    <w:rsid w:val="004C4512"/>
    <w:rsid w:val="004C4F36"/>
    <w:rsid w:val="004D3D85"/>
    <w:rsid w:val="004D5D28"/>
    <w:rsid w:val="004E2BD8"/>
    <w:rsid w:val="004F0F1F"/>
    <w:rsid w:val="004F5054"/>
    <w:rsid w:val="004F58F4"/>
    <w:rsid w:val="005022AA"/>
    <w:rsid w:val="00504845"/>
    <w:rsid w:val="0050757F"/>
    <w:rsid w:val="005107EC"/>
    <w:rsid w:val="00516AD2"/>
    <w:rsid w:val="00521A22"/>
    <w:rsid w:val="00531ACC"/>
    <w:rsid w:val="00532B28"/>
    <w:rsid w:val="00533ECF"/>
    <w:rsid w:val="00543B06"/>
    <w:rsid w:val="005455B1"/>
    <w:rsid w:val="00545DAE"/>
    <w:rsid w:val="00551612"/>
    <w:rsid w:val="00552DA8"/>
    <w:rsid w:val="00561B5D"/>
    <w:rsid w:val="00563000"/>
    <w:rsid w:val="005630F9"/>
    <w:rsid w:val="005633FA"/>
    <w:rsid w:val="00571B83"/>
    <w:rsid w:val="0057226B"/>
    <w:rsid w:val="00575A00"/>
    <w:rsid w:val="00580FBF"/>
    <w:rsid w:val="00586417"/>
    <w:rsid w:val="0058673C"/>
    <w:rsid w:val="00592424"/>
    <w:rsid w:val="00593E41"/>
    <w:rsid w:val="0059678F"/>
    <w:rsid w:val="005A0859"/>
    <w:rsid w:val="005A40C4"/>
    <w:rsid w:val="005A4DA8"/>
    <w:rsid w:val="005A5BE8"/>
    <w:rsid w:val="005A7972"/>
    <w:rsid w:val="005B17E7"/>
    <w:rsid w:val="005B2643"/>
    <w:rsid w:val="005D0407"/>
    <w:rsid w:val="005D17FD"/>
    <w:rsid w:val="005D7589"/>
    <w:rsid w:val="005F0D55"/>
    <w:rsid w:val="005F183E"/>
    <w:rsid w:val="00600DDA"/>
    <w:rsid w:val="00603A30"/>
    <w:rsid w:val="00603DB8"/>
    <w:rsid w:val="00603FE5"/>
    <w:rsid w:val="00604211"/>
    <w:rsid w:val="00606352"/>
    <w:rsid w:val="00613498"/>
    <w:rsid w:val="00617B94"/>
    <w:rsid w:val="00620BED"/>
    <w:rsid w:val="00620DD1"/>
    <w:rsid w:val="00621A86"/>
    <w:rsid w:val="00625D45"/>
    <w:rsid w:val="0064155F"/>
    <w:rsid w:val="006415B4"/>
    <w:rsid w:val="00644E3D"/>
    <w:rsid w:val="00645194"/>
    <w:rsid w:val="00645A77"/>
    <w:rsid w:val="00645EFB"/>
    <w:rsid w:val="0064762B"/>
    <w:rsid w:val="006503DA"/>
    <w:rsid w:val="00651B9E"/>
    <w:rsid w:val="00651F0C"/>
    <w:rsid w:val="00652019"/>
    <w:rsid w:val="00654121"/>
    <w:rsid w:val="00657EC9"/>
    <w:rsid w:val="0066265E"/>
    <w:rsid w:val="006647D2"/>
    <w:rsid w:val="00665633"/>
    <w:rsid w:val="00667318"/>
    <w:rsid w:val="00674C86"/>
    <w:rsid w:val="0068015E"/>
    <w:rsid w:val="006840E1"/>
    <w:rsid w:val="006861AB"/>
    <w:rsid w:val="00686B89"/>
    <w:rsid w:val="006873D9"/>
    <w:rsid w:val="0069420F"/>
    <w:rsid w:val="00695321"/>
    <w:rsid w:val="006A2FC5"/>
    <w:rsid w:val="006A4E14"/>
    <w:rsid w:val="006A7D75"/>
    <w:rsid w:val="006B0A70"/>
    <w:rsid w:val="006B5A3B"/>
    <w:rsid w:val="006B606A"/>
    <w:rsid w:val="006C33AF"/>
    <w:rsid w:val="006C4AC5"/>
    <w:rsid w:val="006C7D75"/>
    <w:rsid w:val="006D16EF"/>
    <w:rsid w:val="006D5D22"/>
    <w:rsid w:val="006E0324"/>
    <w:rsid w:val="006E4A76"/>
    <w:rsid w:val="006E5995"/>
    <w:rsid w:val="006F1DBD"/>
    <w:rsid w:val="00700556"/>
    <w:rsid w:val="00700CD6"/>
    <w:rsid w:val="007034CA"/>
    <w:rsid w:val="0070477D"/>
    <w:rsid w:val="0070589A"/>
    <w:rsid w:val="007114EF"/>
    <w:rsid w:val="00711D12"/>
    <w:rsid w:val="00714573"/>
    <w:rsid w:val="007167DD"/>
    <w:rsid w:val="00723F64"/>
    <w:rsid w:val="0072478B"/>
    <w:rsid w:val="0073414D"/>
    <w:rsid w:val="00741028"/>
    <w:rsid w:val="007456AB"/>
    <w:rsid w:val="007475A1"/>
    <w:rsid w:val="00751900"/>
    <w:rsid w:val="0075235E"/>
    <w:rsid w:val="007528A5"/>
    <w:rsid w:val="00766C01"/>
    <w:rsid w:val="00770CFB"/>
    <w:rsid w:val="007732CC"/>
    <w:rsid w:val="00774079"/>
    <w:rsid w:val="0077752B"/>
    <w:rsid w:val="0079011F"/>
    <w:rsid w:val="00793BED"/>
    <w:rsid w:val="00793D6F"/>
    <w:rsid w:val="00794090"/>
    <w:rsid w:val="007A44F8"/>
    <w:rsid w:val="007B40B8"/>
    <w:rsid w:val="007D0C5A"/>
    <w:rsid w:val="007D21BF"/>
    <w:rsid w:val="007D4467"/>
    <w:rsid w:val="007E72AB"/>
    <w:rsid w:val="007F3C12"/>
    <w:rsid w:val="007F5205"/>
    <w:rsid w:val="007F5730"/>
    <w:rsid w:val="00804225"/>
    <w:rsid w:val="00804283"/>
    <w:rsid w:val="0080486B"/>
    <w:rsid w:val="008071F2"/>
    <w:rsid w:val="008072E8"/>
    <w:rsid w:val="008150A9"/>
    <w:rsid w:val="008215E7"/>
    <w:rsid w:val="00830C99"/>
    <w:rsid w:val="00830FC6"/>
    <w:rsid w:val="008411EF"/>
    <w:rsid w:val="00841AD3"/>
    <w:rsid w:val="00845A6F"/>
    <w:rsid w:val="00850E26"/>
    <w:rsid w:val="00856E34"/>
    <w:rsid w:val="0086054E"/>
    <w:rsid w:val="00865EAA"/>
    <w:rsid w:val="00866F06"/>
    <w:rsid w:val="008728F5"/>
    <w:rsid w:val="008824C2"/>
    <w:rsid w:val="008838E8"/>
    <w:rsid w:val="008960E4"/>
    <w:rsid w:val="0089748A"/>
    <w:rsid w:val="008A3940"/>
    <w:rsid w:val="008A490A"/>
    <w:rsid w:val="008B0B0B"/>
    <w:rsid w:val="008B13C9"/>
    <w:rsid w:val="008C248C"/>
    <w:rsid w:val="008C5432"/>
    <w:rsid w:val="008C7BF1"/>
    <w:rsid w:val="008D00D6"/>
    <w:rsid w:val="008D4D00"/>
    <w:rsid w:val="008D4E5E"/>
    <w:rsid w:val="008D7ABD"/>
    <w:rsid w:val="008E55A2"/>
    <w:rsid w:val="008F1609"/>
    <w:rsid w:val="008F78D8"/>
    <w:rsid w:val="00926E97"/>
    <w:rsid w:val="00927BD9"/>
    <w:rsid w:val="0093373C"/>
    <w:rsid w:val="00961620"/>
    <w:rsid w:val="009652D6"/>
    <w:rsid w:val="0097326F"/>
    <w:rsid w:val="009734B6"/>
    <w:rsid w:val="00974ABA"/>
    <w:rsid w:val="0097688F"/>
    <w:rsid w:val="0098096F"/>
    <w:rsid w:val="0098437A"/>
    <w:rsid w:val="00986C92"/>
    <w:rsid w:val="009938B3"/>
    <w:rsid w:val="00993C47"/>
    <w:rsid w:val="0099680D"/>
    <w:rsid w:val="009972BC"/>
    <w:rsid w:val="009B4B16"/>
    <w:rsid w:val="009C68D8"/>
    <w:rsid w:val="009C7664"/>
    <w:rsid w:val="009E54A1"/>
    <w:rsid w:val="009F4E25"/>
    <w:rsid w:val="009F5B1F"/>
    <w:rsid w:val="00A001AC"/>
    <w:rsid w:val="00A225A9"/>
    <w:rsid w:val="00A3308E"/>
    <w:rsid w:val="00A33EFF"/>
    <w:rsid w:val="00A35DFD"/>
    <w:rsid w:val="00A40FBF"/>
    <w:rsid w:val="00A43C9F"/>
    <w:rsid w:val="00A4539A"/>
    <w:rsid w:val="00A537C7"/>
    <w:rsid w:val="00A67D3B"/>
    <w:rsid w:val="00A702DF"/>
    <w:rsid w:val="00A73933"/>
    <w:rsid w:val="00A758CC"/>
    <w:rsid w:val="00A775A3"/>
    <w:rsid w:val="00A81700"/>
    <w:rsid w:val="00A81B5B"/>
    <w:rsid w:val="00A82FAD"/>
    <w:rsid w:val="00A87A3C"/>
    <w:rsid w:val="00A9673A"/>
    <w:rsid w:val="00A96EF2"/>
    <w:rsid w:val="00AA4467"/>
    <w:rsid w:val="00AA5C35"/>
    <w:rsid w:val="00AA5ED9"/>
    <w:rsid w:val="00AB6A19"/>
    <w:rsid w:val="00AC0A38"/>
    <w:rsid w:val="00AC4E0E"/>
    <w:rsid w:val="00AC517B"/>
    <w:rsid w:val="00AD0D19"/>
    <w:rsid w:val="00AD4184"/>
    <w:rsid w:val="00AE5CE2"/>
    <w:rsid w:val="00AE73EE"/>
    <w:rsid w:val="00AF051B"/>
    <w:rsid w:val="00AF318E"/>
    <w:rsid w:val="00AF4449"/>
    <w:rsid w:val="00AF480C"/>
    <w:rsid w:val="00B0233B"/>
    <w:rsid w:val="00B037A2"/>
    <w:rsid w:val="00B0471C"/>
    <w:rsid w:val="00B10FF9"/>
    <w:rsid w:val="00B15431"/>
    <w:rsid w:val="00B17B7D"/>
    <w:rsid w:val="00B23633"/>
    <w:rsid w:val="00B31870"/>
    <w:rsid w:val="00B320B8"/>
    <w:rsid w:val="00B34B44"/>
    <w:rsid w:val="00B35EE2"/>
    <w:rsid w:val="00B36DEF"/>
    <w:rsid w:val="00B5012A"/>
    <w:rsid w:val="00B51DDB"/>
    <w:rsid w:val="00B53867"/>
    <w:rsid w:val="00B57131"/>
    <w:rsid w:val="00B62F2C"/>
    <w:rsid w:val="00B706F0"/>
    <w:rsid w:val="00B727C9"/>
    <w:rsid w:val="00B7299D"/>
    <w:rsid w:val="00B735C8"/>
    <w:rsid w:val="00B76A63"/>
    <w:rsid w:val="00B827D4"/>
    <w:rsid w:val="00B954BD"/>
    <w:rsid w:val="00BA3F8A"/>
    <w:rsid w:val="00BA6350"/>
    <w:rsid w:val="00BB4E29"/>
    <w:rsid w:val="00BB74C9"/>
    <w:rsid w:val="00BC3AB6"/>
    <w:rsid w:val="00BC4974"/>
    <w:rsid w:val="00BD19E8"/>
    <w:rsid w:val="00BD4273"/>
    <w:rsid w:val="00BE141B"/>
    <w:rsid w:val="00BE7137"/>
    <w:rsid w:val="00BF02FC"/>
    <w:rsid w:val="00C01797"/>
    <w:rsid w:val="00C03589"/>
    <w:rsid w:val="00C31ED8"/>
    <w:rsid w:val="00C35105"/>
    <w:rsid w:val="00C432E4"/>
    <w:rsid w:val="00C457D9"/>
    <w:rsid w:val="00C553C3"/>
    <w:rsid w:val="00C56354"/>
    <w:rsid w:val="00C62101"/>
    <w:rsid w:val="00C66A35"/>
    <w:rsid w:val="00C70C26"/>
    <w:rsid w:val="00C72001"/>
    <w:rsid w:val="00C7658C"/>
    <w:rsid w:val="00C772B7"/>
    <w:rsid w:val="00C80347"/>
    <w:rsid w:val="00C836F4"/>
    <w:rsid w:val="00C92E58"/>
    <w:rsid w:val="00C97951"/>
    <w:rsid w:val="00CB24D2"/>
    <w:rsid w:val="00CB7C1A"/>
    <w:rsid w:val="00CC1362"/>
    <w:rsid w:val="00CC5667"/>
    <w:rsid w:val="00CC5E08"/>
    <w:rsid w:val="00CD1FE2"/>
    <w:rsid w:val="00CE14FD"/>
    <w:rsid w:val="00CF4A98"/>
    <w:rsid w:val="00CF6079"/>
    <w:rsid w:val="00CF6860"/>
    <w:rsid w:val="00D02AC6"/>
    <w:rsid w:val="00D03F0C"/>
    <w:rsid w:val="00D0415D"/>
    <w:rsid w:val="00D04312"/>
    <w:rsid w:val="00D06F13"/>
    <w:rsid w:val="00D16A7F"/>
    <w:rsid w:val="00D16AD2"/>
    <w:rsid w:val="00D22596"/>
    <w:rsid w:val="00D22691"/>
    <w:rsid w:val="00D24C3D"/>
    <w:rsid w:val="00D250D1"/>
    <w:rsid w:val="00D317BB"/>
    <w:rsid w:val="00D3213F"/>
    <w:rsid w:val="00D40E53"/>
    <w:rsid w:val="00D40E5D"/>
    <w:rsid w:val="00D42F37"/>
    <w:rsid w:val="00D46CB1"/>
    <w:rsid w:val="00D536F3"/>
    <w:rsid w:val="00D67B36"/>
    <w:rsid w:val="00D723F0"/>
    <w:rsid w:val="00D8133F"/>
    <w:rsid w:val="00D861EE"/>
    <w:rsid w:val="00D95B05"/>
    <w:rsid w:val="00D97E2D"/>
    <w:rsid w:val="00DA07E7"/>
    <w:rsid w:val="00DA103D"/>
    <w:rsid w:val="00DA45D3"/>
    <w:rsid w:val="00DA4772"/>
    <w:rsid w:val="00DA7B44"/>
    <w:rsid w:val="00DB2667"/>
    <w:rsid w:val="00DB67B7"/>
    <w:rsid w:val="00DC08EA"/>
    <w:rsid w:val="00DC15A9"/>
    <w:rsid w:val="00DC3987"/>
    <w:rsid w:val="00DC40AA"/>
    <w:rsid w:val="00DD1750"/>
    <w:rsid w:val="00DE78FB"/>
    <w:rsid w:val="00DF67CF"/>
    <w:rsid w:val="00E349AA"/>
    <w:rsid w:val="00E352BA"/>
    <w:rsid w:val="00E35F43"/>
    <w:rsid w:val="00E40BAC"/>
    <w:rsid w:val="00E41390"/>
    <w:rsid w:val="00E41CA0"/>
    <w:rsid w:val="00E4208B"/>
    <w:rsid w:val="00E4366B"/>
    <w:rsid w:val="00E445F6"/>
    <w:rsid w:val="00E50A4A"/>
    <w:rsid w:val="00E606DE"/>
    <w:rsid w:val="00E62C84"/>
    <w:rsid w:val="00E644FE"/>
    <w:rsid w:val="00E66FAD"/>
    <w:rsid w:val="00E72733"/>
    <w:rsid w:val="00E742FA"/>
    <w:rsid w:val="00E76816"/>
    <w:rsid w:val="00E82429"/>
    <w:rsid w:val="00E83DBF"/>
    <w:rsid w:val="00E87C13"/>
    <w:rsid w:val="00E94CD9"/>
    <w:rsid w:val="00EA1A76"/>
    <w:rsid w:val="00EA290B"/>
    <w:rsid w:val="00EA7C4A"/>
    <w:rsid w:val="00EB5121"/>
    <w:rsid w:val="00EC182A"/>
    <w:rsid w:val="00EC5BEF"/>
    <w:rsid w:val="00EE0E90"/>
    <w:rsid w:val="00EE1204"/>
    <w:rsid w:val="00EF28F7"/>
    <w:rsid w:val="00EF3BCA"/>
    <w:rsid w:val="00EF729B"/>
    <w:rsid w:val="00F01B0D"/>
    <w:rsid w:val="00F1238F"/>
    <w:rsid w:val="00F16485"/>
    <w:rsid w:val="00F228ED"/>
    <w:rsid w:val="00F26318"/>
    <w:rsid w:val="00F26E31"/>
    <w:rsid w:val="00F27C6C"/>
    <w:rsid w:val="00F34A8D"/>
    <w:rsid w:val="00F370CA"/>
    <w:rsid w:val="00F50D25"/>
    <w:rsid w:val="00F535D8"/>
    <w:rsid w:val="00F536DE"/>
    <w:rsid w:val="00F61155"/>
    <w:rsid w:val="00F64812"/>
    <w:rsid w:val="00F65152"/>
    <w:rsid w:val="00F708E3"/>
    <w:rsid w:val="00F71467"/>
    <w:rsid w:val="00F76561"/>
    <w:rsid w:val="00F76F14"/>
    <w:rsid w:val="00F829CC"/>
    <w:rsid w:val="00F83978"/>
    <w:rsid w:val="00F84736"/>
    <w:rsid w:val="00F87112"/>
    <w:rsid w:val="00F92F95"/>
    <w:rsid w:val="00FB2384"/>
    <w:rsid w:val="00FB2812"/>
    <w:rsid w:val="00FB62A7"/>
    <w:rsid w:val="00FC6C29"/>
    <w:rsid w:val="00FC77F4"/>
    <w:rsid w:val="00FD0336"/>
    <w:rsid w:val="00FD58E0"/>
    <w:rsid w:val="00FD71AE"/>
    <w:rsid w:val="00FE0198"/>
    <w:rsid w:val="00FE1132"/>
    <w:rsid w:val="00FE3A7C"/>
    <w:rsid w:val="00FF1C0B"/>
    <w:rsid w:val="00FF232D"/>
    <w:rsid w:val="00FF7F9B"/>
    <w:rsid w:val="2F6DBB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A4E14"/>
    <w:rPr>
      <w:sz w:val="16"/>
      <w:szCs w:val="16"/>
    </w:rPr>
  </w:style>
  <w:style w:type="paragraph" w:styleId="CommentText">
    <w:name w:val="annotation text"/>
    <w:basedOn w:val="Normal"/>
    <w:link w:val="CommentTextChar"/>
    <w:semiHidden/>
    <w:unhideWhenUsed/>
    <w:rsid w:val="006A4E14"/>
    <w:rPr>
      <w:sz w:val="20"/>
      <w:szCs w:val="20"/>
    </w:rPr>
  </w:style>
  <w:style w:type="character" w:customStyle="1" w:styleId="CommentTextChar">
    <w:name w:val="Comment Text Char"/>
    <w:basedOn w:val="DefaultParagraphFont"/>
    <w:link w:val="CommentText"/>
    <w:semiHidden/>
    <w:rsid w:val="006A4E14"/>
  </w:style>
  <w:style w:type="paragraph" w:styleId="CommentSubject">
    <w:name w:val="annotation subject"/>
    <w:basedOn w:val="CommentText"/>
    <w:next w:val="CommentText"/>
    <w:link w:val="CommentSubjectChar"/>
    <w:semiHidden/>
    <w:unhideWhenUsed/>
    <w:rsid w:val="006A4E14"/>
    <w:rPr>
      <w:b/>
      <w:bCs/>
    </w:rPr>
  </w:style>
  <w:style w:type="character" w:customStyle="1" w:styleId="CommentSubjectChar">
    <w:name w:val="Comment Subject Char"/>
    <w:basedOn w:val="CommentTextChar"/>
    <w:link w:val="CommentSubject"/>
    <w:semiHidden/>
    <w:rsid w:val="006A4E14"/>
    <w:rPr>
      <w:b/>
      <w:bCs/>
    </w:rPr>
  </w:style>
  <w:style w:type="paragraph" w:styleId="FootnoteText">
    <w:name w:val="footnote text"/>
    <w:basedOn w:val="Normal"/>
    <w:link w:val="FootnoteTextChar"/>
    <w:semiHidden/>
    <w:unhideWhenUsed/>
    <w:rsid w:val="00B706F0"/>
    <w:rPr>
      <w:sz w:val="20"/>
      <w:szCs w:val="20"/>
    </w:rPr>
  </w:style>
  <w:style w:type="character" w:customStyle="1" w:styleId="FootnoteTextChar">
    <w:name w:val="Footnote Text Char"/>
    <w:basedOn w:val="DefaultParagraphFont"/>
    <w:link w:val="FootnoteText"/>
    <w:semiHidden/>
    <w:rsid w:val="00B706F0"/>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706F0"/>
    <w:rPr>
      <w:rFonts w:ascii="Times New Roman" w:hAnsi="Times New Roman"/>
      <w:dstrike w:val="0"/>
      <w:color w:val="auto"/>
      <w:sz w:val="22"/>
      <w:vertAlign w:val="superscript"/>
    </w:rPr>
  </w:style>
  <w:style w:type="character" w:customStyle="1" w:styleId="UnresolvedMention">
    <w:name w:val="Unresolved Mention"/>
    <w:basedOn w:val="DefaultParagraphFont"/>
    <w:rsid w:val="003B0676"/>
    <w:rPr>
      <w:color w:val="605E5C"/>
      <w:shd w:val="clear" w:color="auto" w:fill="E1DFDD"/>
    </w:rPr>
  </w:style>
  <w:style w:type="paragraph" w:styleId="Revision">
    <w:name w:val="Revision"/>
    <w:hidden/>
    <w:uiPriority w:val="99"/>
    <w:semiHidden/>
    <w:rsid w:val="00071BAF"/>
    <w:rPr>
      <w:sz w:val="24"/>
      <w:szCs w:val="24"/>
    </w:rPr>
  </w:style>
  <w:style w:type="paragraph" w:styleId="Header">
    <w:name w:val="header"/>
    <w:basedOn w:val="Normal"/>
    <w:link w:val="HeaderChar"/>
    <w:unhideWhenUsed/>
    <w:rsid w:val="00FB62A7"/>
    <w:pPr>
      <w:tabs>
        <w:tab w:val="center" w:pos="4680"/>
        <w:tab w:val="right" w:pos="9360"/>
      </w:tabs>
    </w:pPr>
  </w:style>
  <w:style w:type="character" w:customStyle="1" w:styleId="HeaderChar">
    <w:name w:val="Header Char"/>
    <w:basedOn w:val="DefaultParagraphFont"/>
    <w:link w:val="Header"/>
    <w:rsid w:val="00FB62A7"/>
    <w:rPr>
      <w:sz w:val="24"/>
      <w:szCs w:val="24"/>
    </w:rPr>
  </w:style>
  <w:style w:type="paragraph" w:styleId="Footer">
    <w:name w:val="footer"/>
    <w:basedOn w:val="Normal"/>
    <w:link w:val="FooterChar"/>
    <w:unhideWhenUsed/>
    <w:rsid w:val="00FB62A7"/>
    <w:pPr>
      <w:tabs>
        <w:tab w:val="center" w:pos="4680"/>
        <w:tab w:val="right" w:pos="9360"/>
      </w:tabs>
    </w:pPr>
  </w:style>
  <w:style w:type="character" w:customStyle="1" w:styleId="FooterChar">
    <w:name w:val="Footer Char"/>
    <w:basedOn w:val="DefaultParagraphFont"/>
    <w:link w:val="Footer"/>
    <w:rsid w:val="00FB62A7"/>
    <w:rPr>
      <w:sz w:val="24"/>
      <w:szCs w:val="24"/>
    </w:rPr>
  </w:style>
  <w:style w:type="paragraph" w:styleId="ListParagraph">
    <w:name w:val="List Paragraph"/>
    <w:basedOn w:val="Normal"/>
    <w:uiPriority w:val="34"/>
    <w:qFormat/>
    <w:rsid w:val="00C97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