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77E9B131" w14:textId="77777777" w:rsidTr="006D5D22">
        <w:tblPrEx>
          <w:tblW w:w="0" w:type="auto"/>
          <w:tblLook w:val="0000"/>
        </w:tblPrEx>
        <w:trPr>
          <w:trHeight w:val="2181"/>
        </w:trPr>
        <w:tc>
          <w:tcPr>
            <w:tcW w:w="8856" w:type="dxa"/>
          </w:tcPr>
          <w:p w:rsidR="00FF232D" w:rsidP="006A7D75" w14:paraId="7B05386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054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52C51B" w14:textId="77777777">
            <w:pPr>
              <w:rPr>
                <w:b/>
                <w:bCs/>
                <w:sz w:val="12"/>
                <w:szCs w:val="12"/>
              </w:rPr>
            </w:pPr>
          </w:p>
          <w:p w:rsidR="007A44F8" w:rsidRPr="008A3940" w:rsidP="00BB4E29" w14:paraId="0C605B14" w14:textId="77777777">
            <w:pPr>
              <w:rPr>
                <w:b/>
                <w:bCs/>
                <w:sz w:val="22"/>
                <w:szCs w:val="22"/>
              </w:rPr>
            </w:pPr>
            <w:r w:rsidRPr="008A3940">
              <w:rPr>
                <w:b/>
                <w:bCs/>
                <w:sz w:val="22"/>
                <w:szCs w:val="22"/>
              </w:rPr>
              <w:t xml:space="preserve">Media Contact: </w:t>
            </w:r>
          </w:p>
          <w:p w:rsidR="007A44F8" w:rsidRPr="008A3940" w:rsidP="00BB4E29" w14:paraId="6792BF91" w14:textId="7B8EDB66">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14:paraId="03CC0B73" w14:textId="65465776">
            <w:pPr>
              <w:rPr>
                <w:bCs/>
                <w:sz w:val="22"/>
                <w:szCs w:val="22"/>
              </w:rPr>
            </w:pPr>
            <w:r>
              <w:rPr>
                <w:bCs/>
                <w:sz w:val="22"/>
                <w:szCs w:val="22"/>
              </w:rPr>
              <w:t>michael.snyder</w:t>
            </w:r>
            <w:r w:rsidRPr="008A3940" w:rsidR="007A44F8">
              <w:rPr>
                <w:bCs/>
                <w:sz w:val="22"/>
                <w:szCs w:val="22"/>
              </w:rPr>
              <w:t>@fcc.gov</w:t>
            </w:r>
          </w:p>
          <w:p w:rsidR="007A44F8" w:rsidRPr="008A3940" w:rsidP="00BB4E29" w14:paraId="45DFF239" w14:textId="77777777">
            <w:pPr>
              <w:rPr>
                <w:bCs/>
                <w:sz w:val="22"/>
                <w:szCs w:val="22"/>
              </w:rPr>
            </w:pPr>
          </w:p>
          <w:p w:rsidR="007A44F8" w:rsidRPr="008A3940" w:rsidP="00BB4E29" w14:paraId="3B5C5E6E" w14:textId="77777777">
            <w:pPr>
              <w:rPr>
                <w:b/>
                <w:sz w:val="22"/>
                <w:szCs w:val="22"/>
              </w:rPr>
            </w:pPr>
            <w:r w:rsidRPr="008A3940">
              <w:rPr>
                <w:b/>
                <w:sz w:val="22"/>
                <w:szCs w:val="22"/>
              </w:rPr>
              <w:t>For Immediate Release</w:t>
            </w:r>
          </w:p>
          <w:p w:rsidR="007A44F8" w:rsidRPr="004A729A" w:rsidP="00BB4E29" w14:paraId="619F871D" w14:textId="77777777">
            <w:pPr>
              <w:jc w:val="center"/>
              <w:rPr>
                <w:b/>
                <w:bCs/>
                <w:sz w:val="22"/>
                <w:szCs w:val="22"/>
              </w:rPr>
            </w:pPr>
          </w:p>
          <w:p w:rsidR="000E049E" w:rsidP="009B109F" w14:paraId="400F459E" w14:textId="677CB4EB">
            <w:pPr>
              <w:tabs>
                <w:tab w:val="left" w:pos="8625"/>
              </w:tabs>
              <w:jc w:val="center"/>
              <w:rPr>
                <w:b/>
                <w:bCs/>
                <w:sz w:val="26"/>
                <w:szCs w:val="26"/>
              </w:rPr>
            </w:pPr>
            <w:r w:rsidRPr="000E049E">
              <w:rPr>
                <w:b/>
                <w:bCs/>
                <w:sz w:val="26"/>
                <w:szCs w:val="26"/>
              </w:rPr>
              <w:t xml:space="preserve">FCC </w:t>
            </w:r>
            <w:r w:rsidR="00AC1063">
              <w:rPr>
                <w:b/>
                <w:bCs/>
                <w:sz w:val="26"/>
                <w:szCs w:val="26"/>
              </w:rPr>
              <w:t xml:space="preserve">REVIEWS ACCOMPLISHMENTS OF </w:t>
            </w:r>
            <w:r w:rsidR="007B39A7">
              <w:rPr>
                <w:b/>
                <w:bCs/>
                <w:sz w:val="26"/>
                <w:szCs w:val="26"/>
              </w:rPr>
              <w:t>CONSUMER AND GOVERNMENTAL AFFAIRS</w:t>
            </w:r>
            <w:r w:rsidR="00AC1063">
              <w:rPr>
                <w:b/>
                <w:bCs/>
                <w:sz w:val="26"/>
                <w:szCs w:val="26"/>
              </w:rPr>
              <w:t xml:space="preserve">, </w:t>
            </w:r>
            <w:r w:rsidR="007B39A7">
              <w:rPr>
                <w:b/>
                <w:bCs/>
                <w:sz w:val="26"/>
                <w:szCs w:val="26"/>
              </w:rPr>
              <w:t>ENFORCEMENT</w:t>
            </w:r>
            <w:r w:rsidR="00AC1063">
              <w:rPr>
                <w:b/>
                <w:bCs/>
                <w:sz w:val="26"/>
                <w:szCs w:val="26"/>
              </w:rPr>
              <w:t xml:space="preserve">, AND </w:t>
            </w:r>
            <w:r w:rsidR="007B39A7">
              <w:rPr>
                <w:b/>
                <w:bCs/>
                <w:sz w:val="26"/>
                <w:szCs w:val="26"/>
              </w:rPr>
              <w:t>PUBLIC SAFETY AND HOMELAND SECURITY BUREAUS</w:t>
            </w:r>
          </w:p>
          <w:p w:rsidR="00F61155" w:rsidRPr="006B0A70" w:rsidP="00BB4E29" w14:paraId="6EFD1D3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F56E4C7" w14:textId="768D901E">
            <w:pPr>
              <w:rPr>
                <w:sz w:val="22"/>
                <w:szCs w:val="22"/>
              </w:rPr>
            </w:pPr>
            <w:r w:rsidRPr="002E165B">
              <w:rPr>
                <w:sz w:val="22"/>
                <w:szCs w:val="22"/>
              </w:rPr>
              <w:t xml:space="preserve">WASHINGTON, </w:t>
            </w:r>
            <w:r w:rsidR="00A73EAF">
              <w:rPr>
                <w:sz w:val="22"/>
                <w:szCs w:val="22"/>
              </w:rPr>
              <w:t>January 13</w:t>
            </w:r>
            <w:r w:rsidRPr="002E165B" w:rsidR="00065E2D">
              <w:rPr>
                <w:sz w:val="22"/>
                <w:szCs w:val="22"/>
              </w:rPr>
              <w:t>, 20</w:t>
            </w:r>
            <w:r w:rsidR="006D16EF">
              <w:rPr>
                <w:sz w:val="22"/>
                <w:szCs w:val="22"/>
              </w:rPr>
              <w:t>2</w:t>
            </w:r>
            <w:r w:rsidR="00AC1063">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AC1063">
              <w:rPr>
                <w:sz w:val="22"/>
                <w:szCs w:val="22"/>
              </w:rPr>
              <w:t xml:space="preserve">heard reports from leaders of the </w:t>
            </w:r>
            <w:r w:rsidR="007B39A7">
              <w:rPr>
                <w:sz w:val="22"/>
                <w:szCs w:val="22"/>
              </w:rPr>
              <w:t>Consumer and Governmental Affairs</w:t>
            </w:r>
            <w:r w:rsidRPr="00AC1063" w:rsidR="00AC1063">
              <w:rPr>
                <w:sz w:val="22"/>
                <w:szCs w:val="22"/>
              </w:rPr>
              <w:t xml:space="preserve"> Bureau, </w:t>
            </w:r>
            <w:r w:rsidR="007B39A7">
              <w:rPr>
                <w:sz w:val="22"/>
                <w:szCs w:val="22"/>
              </w:rPr>
              <w:t>Enforcement</w:t>
            </w:r>
            <w:r w:rsidRPr="00AC1063" w:rsidR="00AC1063">
              <w:rPr>
                <w:sz w:val="22"/>
                <w:szCs w:val="22"/>
              </w:rPr>
              <w:t xml:space="preserve"> Bureau, </w:t>
            </w:r>
            <w:r w:rsidR="007B39A7">
              <w:rPr>
                <w:sz w:val="22"/>
                <w:szCs w:val="22"/>
              </w:rPr>
              <w:t xml:space="preserve">and Public Safety and Homeland Security Bureau </w:t>
            </w:r>
            <w:r w:rsidR="00AC1063">
              <w:rPr>
                <w:sz w:val="22"/>
                <w:szCs w:val="22"/>
              </w:rPr>
              <w:t xml:space="preserve">on their </w:t>
            </w:r>
            <w:r w:rsidR="003E46C2">
              <w:rPr>
                <w:sz w:val="22"/>
                <w:szCs w:val="22"/>
              </w:rPr>
              <w:t xml:space="preserve">exceptional </w:t>
            </w:r>
            <w:r w:rsidR="00AC1063">
              <w:rPr>
                <w:sz w:val="22"/>
                <w:szCs w:val="22"/>
              </w:rPr>
              <w:t xml:space="preserve">work over the last </w:t>
            </w:r>
            <w:r w:rsidR="003E46C2">
              <w:rPr>
                <w:sz w:val="22"/>
                <w:szCs w:val="22"/>
              </w:rPr>
              <w:t xml:space="preserve">four </w:t>
            </w:r>
            <w:r w:rsidR="00AC1063">
              <w:rPr>
                <w:sz w:val="22"/>
                <w:szCs w:val="22"/>
              </w:rPr>
              <w:t>years.  FCC Chairman Ajit Pai dedicated the entirety of the final meeting of his chairmanship to thanking Commission staff for their work and joining his colleagues in hearing presentations from Bureau, Office, and Task Force leaders.</w:t>
            </w:r>
            <w:r w:rsidR="006469D6">
              <w:rPr>
                <w:sz w:val="22"/>
                <w:szCs w:val="22"/>
              </w:rPr>
              <w:t xml:space="preserve"> </w:t>
            </w:r>
          </w:p>
          <w:p w:rsidR="00040127" w:rsidRPr="002E165B" w:rsidP="002E165B" w14:paraId="439394D0" w14:textId="77777777">
            <w:pPr>
              <w:rPr>
                <w:sz w:val="22"/>
                <w:szCs w:val="22"/>
              </w:rPr>
            </w:pPr>
          </w:p>
          <w:p w:rsidR="00AC1063" w:rsidRPr="00A73EAF" w:rsidP="002E165B" w14:paraId="114F364A" w14:textId="5F51BC1D">
            <w:pPr>
              <w:rPr>
                <w:b/>
                <w:bCs/>
                <w:sz w:val="22"/>
                <w:szCs w:val="22"/>
              </w:rPr>
            </w:pPr>
            <w:r>
              <w:rPr>
                <w:b/>
                <w:bCs/>
                <w:sz w:val="22"/>
                <w:szCs w:val="22"/>
              </w:rPr>
              <w:t>Consumer and Governmental Affairs</w:t>
            </w:r>
            <w:r w:rsidRPr="00A73EAF">
              <w:rPr>
                <w:b/>
                <w:bCs/>
                <w:sz w:val="22"/>
                <w:szCs w:val="22"/>
              </w:rPr>
              <w:t xml:space="preserve"> Bureau </w:t>
            </w:r>
          </w:p>
          <w:p w:rsidR="003E46C2" w:rsidP="00041CF2" w14:paraId="60067E19" w14:textId="77777777">
            <w:pPr>
              <w:rPr>
                <w:i/>
                <w:iCs/>
                <w:sz w:val="22"/>
                <w:szCs w:val="22"/>
              </w:rPr>
            </w:pPr>
          </w:p>
          <w:p w:rsidR="00041CF2" w:rsidRPr="00E212DE" w:rsidP="00041CF2" w14:paraId="70C9BEA1" w14:textId="3F69FC72">
            <w:pPr>
              <w:rPr>
                <w:i/>
                <w:iCs/>
                <w:sz w:val="22"/>
                <w:szCs w:val="22"/>
              </w:rPr>
            </w:pPr>
            <w:r w:rsidRPr="00E212DE">
              <w:rPr>
                <w:i/>
                <w:iCs/>
                <w:sz w:val="22"/>
                <w:szCs w:val="22"/>
              </w:rPr>
              <w:t>“CGB is dedicated to engaging</w:t>
            </w:r>
            <w:r w:rsidRPr="00E212DE" w:rsidR="00CE13D4">
              <w:rPr>
                <w:i/>
                <w:iCs/>
                <w:sz w:val="22"/>
                <w:szCs w:val="22"/>
              </w:rPr>
              <w:t>,</w:t>
            </w:r>
            <w:r w:rsidRPr="00E212DE">
              <w:rPr>
                <w:i/>
                <w:iCs/>
                <w:sz w:val="22"/>
                <w:szCs w:val="22"/>
              </w:rPr>
              <w:t xml:space="preserve"> </w:t>
            </w:r>
            <w:r w:rsidR="0071041D">
              <w:rPr>
                <w:i/>
                <w:iCs/>
                <w:sz w:val="22"/>
                <w:szCs w:val="22"/>
              </w:rPr>
              <w:t>educating</w:t>
            </w:r>
            <w:r w:rsidR="00616B21">
              <w:rPr>
                <w:i/>
                <w:iCs/>
                <w:sz w:val="22"/>
                <w:szCs w:val="22"/>
              </w:rPr>
              <w:t>,</w:t>
            </w:r>
            <w:r w:rsidRPr="00E212DE" w:rsidR="00CE13D4">
              <w:rPr>
                <w:i/>
                <w:iCs/>
                <w:sz w:val="22"/>
                <w:szCs w:val="22"/>
              </w:rPr>
              <w:t xml:space="preserve"> and protecting</w:t>
            </w:r>
            <w:r w:rsidRPr="00E212DE">
              <w:rPr>
                <w:i/>
                <w:iCs/>
                <w:sz w:val="22"/>
                <w:szCs w:val="22"/>
              </w:rPr>
              <w:t xml:space="preserve"> America’s consumers, striving daily to ensure that reliable telecommunications are a</w:t>
            </w:r>
            <w:r w:rsidR="00E212DE">
              <w:rPr>
                <w:i/>
                <w:iCs/>
                <w:sz w:val="22"/>
                <w:szCs w:val="22"/>
              </w:rPr>
              <w:t>ccessible</w:t>
            </w:r>
            <w:r w:rsidRPr="00E212DE">
              <w:rPr>
                <w:i/>
                <w:iCs/>
                <w:sz w:val="22"/>
                <w:szCs w:val="22"/>
              </w:rPr>
              <w:t xml:space="preserve"> </w:t>
            </w:r>
            <w:r w:rsidR="00CC1998">
              <w:rPr>
                <w:i/>
                <w:iCs/>
                <w:sz w:val="22"/>
                <w:szCs w:val="22"/>
              </w:rPr>
              <w:t>to all</w:t>
            </w:r>
            <w:r w:rsidRPr="00E212DE">
              <w:rPr>
                <w:i/>
                <w:iCs/>
                <w:sz w:val="22"/>
                <w:szCs w:val="22"/>
              </w:rPr>
              <w:t xml:space="preserve">.  I </w:t>
            </w:r>
            <w:r w:rsidRPr="00E212DE" w:rsidR="00CE13D4">
              <w:rPr>
                <w:i/>
                <w:iCs/>
                <w:sz w:val="22"/>
                <w:szCs w:val="22"/>
              </w:rPr>
              <w:t>am honored to serve alongside the dedicated and hard-working</w:t>
            </w:r>
            <w:r w:rsidRPr="00E212DE">
              <w:rPr>
                <w:i/>
                <w:iCs/>
                <w:sz w:val="22"/>
                <w:szCs w:val="22"/>
              </w:rPr>
              <w:t xml:space="preserve"> staff of CGB. </w:t>
            </w:r>
            <w:r w:rsidR="00CC1998">
              <w:rPr>
                <w:i/>
                <w:iCs/>
                <w:sz w:val="22"/>
                <w:szCs w:val="22"/>
              </w:rPr>
              <w:t xml:space="preserve"> </w:t>
            </w:r>
            <w:r w:rsidRPr="00E212DE">
              <w:rPr>
                <w:i/>
                <w:iCs/>
                <w:sz w:val="22"/>
                <w:szCs w:val="22"/>
              </w:rPr>
              <w:t xml:space="preserve">And I </w:t>
            </w:r>
            <w:r w:rsidRPr="00E212DE" w:rsidR="00CE13D4">
              <w:rPr>
                <w:i/>
                <w:iCs/>
                <w:sz w:val="22"/>
                <w:szCs w:val="22"/>
              </w:rPr>
              <w:t>am grateful</w:t>
            </w:r>
            <w:r w:rsidRPr="00E212DE">
              <w:rPr>
                <w:i/>
                <w:iCs/>
                <w:sz w:val="22"/>
                <w:szCs w:val="22"/>
              </w:rPr>
              <w:t xml:space="preserve"> for the leadership and support Chairman Pai has provided to enable our achievements</w:t>
            </w:r>
            <w:r w:rsidR="00E212DE">
              <w:rPr>
                <w:i/>
                <w:iCs/>
                <w:sz w:val="22"/>
                <w:szCs w:val="22"/>
              </w:rPr>
              <w:t xml:space="preserve"> over the last four years</w:t>
            </w:r>
            <w:r w:rsidRPr="00E212DE">
              <w:rPr>
                <w:i/>
                <w:iCs/>
                <w:sz w:val="22"/>
                <w:szCs w:val="22"/>
              </w:rPr>
              <w:t xml:space="preserve">.” </w:t>
            </w:r>
          </w:p>
          <w:p w:rsidR="00041CF2" w:rsidRPr="00963EBD" w:rsidP="00041CF2" w14:paraId="06A325CC" w14:textId="77777777">
            <w:pPr>
              <w:pStyle w:val="ListParagraph"/>
              <w:numPr>
                <w:ilvl w:val="0"/>
                <w:numId w:val="3"/>
              </w:numPr>
              <w:rPr>
                <w:i/>
                <w:iCs/>
                <w:sz w:val="22"/>
                <w:szCs w:val="22"/>
              </w:rPr>
            </w:pPr>
            <w:r w:rsidRPr="00E212DE">
              <w:rPr>
                <w:i/>
                <w:iCs/>
                <w:sz w:val="22"/>
                <w:szCs w:val="22"/>
              </w:rPr>
              <w:t>Patrick Webre, Chief, Consumer and Governmental Affairs Bureau</w:t>
            </w:r>
          </w:p>
          <w:p w:rsidR="00AC1063" w:rsidP="002E165B" w14:paraId="5917A895" w14:textId="750B5B18">
            <w:pPr>
              <w:rPr>
                <w:sz w:val="22"/>
                <w:szCs w:val="22"/>
              </w:rPr>
            </w:pPr>
          </w:p>
          <w:p w:rsidR="00041CF2" w:rsidP="00041CF2" w14:paraId="2EB942FC" w14:textId="6A3AF845">
            <w:pPr>
              <w:rPr>
                <w:sz w:val="22"/>
                <w:szCs w:val="22"/>
              </w:rPr>
            </w:pPr>
            <w:r w:rsidRPr="00A41DDD">
              <w:rPr>
                <w:sz w:val="22"/>
                <w:szCs w:val="22"/>
              </w:rPr>
              <w:t xml:space="preserve">CGB has been </w:t>
            </w:r>
            <w:r w:rsidR="00616B21">
              <w:rPr>
                <w:sz w:val="22"/>
                <w:szCs w:val="22"/>
              </w:rPr>
              <w:t xml:space="preserve">aggressively </w:t>
            </w:r>
            <w:r w:rsidRPr="00A41DDD">
              <w:rPr>
                <w:sz w:val="22"/>
                <w:szCs w:val="22"/>
              </w:rPr>
              <w:t xml:space="preserve">fighting the scourge of </w:t>
            </w:r>
            <w:r w:rsidR="00C5428D">
              <w:rPr>
                <w:sz w:val="22"/>
                <w:szCs w:val="22"/>
              </w:rPr>
              <w:t xml:space="preserve">illegal and </w:t>
            </w:r>
            <w:r w:rsidRPr="00A41DDD">
              <w:rPr>
                <w:sz w:val="22"/>
                <w:szCs w:val="22"/>
              </w:rPr>
              <w:t>unwanted robocalls</w:t>
            </w:r>
            <w:r w:rsidR="00E212DE">
              <w:rPr>
                <w:sz w:val="22"/>
                <w:szCs w:val="22"/>
              </w:rPr>
              <w:t xml:space="preserve">, leading multiple Commission actions </w:t>
            </w:r>
            <w:r w:rsidR="00D425B4">
              <w:rPr>
                <w:sz w:val="22"/>
                <w:szCs w:val="22"/>
              </w:rPr>
              <w:t xml:space="preserve">on </w:t>
            </w:r>
            <w:r w:rsidR="00E212DE">
              <w:rPr>
                <w:sz w:val="22"/>
                <w:szCs w:val="22"/>
              </w:rPr>
              <w:t xml:space="preserve">call blocking and placing limits on calls from government contractors and on non-telemarketing calls to </w:t>
            </w:r>
            <w:r w:rsidR="00955CA4">
              <w:rPr>
                <w:sz w:val="22"/>
                <w:szCs w:val="22"/>
              </w:rPr>
              <w:t>homes</w:t>
            </w:r>
            <w:r w:rsidRPr="00A41DDD">
              <w:rPr>
                <w:sz w:val="22"/>
                <w:szCs w:val="22"/>
              </w:rPr>
              <w:t xml:space="preserve">.  </w:t>
            </w:r>
            <w:r w:rsidR="00AB627E">
              <w:rPr>
                <w:sz w:val="22"/>
                <w:szCs w:val="22"/>
              </w:rPr>
              <w:t xml:space="preserve">CGB </w:t>
            </w:r>
            <w:r w:rsidR="00E212DE">
              <w:rPr>
                <w:sz w:val="22"/>
                <w:szCs w:val="22"/>
              </w:rPr>
              <w:t>has also led actions to improve</w:t>
            </w:r>
            <w:r w:rsidRPr="00A41DDD" w:rsidR="00AB627E">
              <w:rPr>
                <w:sz w:val="22"/>
                <w:szCs w:val="22"/>
              </w:rPr>
              <w:t xml:space="preserve"> </w:t>
            </w:r>
            <w:r w:rsidR="00E212DE">
              <w:rPr>
                <w:sz w:val="22"/>
                <w:szCs w:val="22"/>
              </w:rPr>
              <w:t xml:space="preserve">the effectiveness and efficiency of </w:t>
            </w:r>
            <w:r w:rsidRPr="00A41DDD" w:rsidR="00AB627E">
              <w:rPr>
                <w:sz w:val="22"/>
                <w:szCs w:val="22"/>
              </w:rPr>
              <w:t>telecommunications relay services</w:t>
            </w:r>
            <w:r w:rsidR="00273A4F">
              <w:rPr>
                <w:sz w:val="22"/>
                <w:szCs w:val="22"/>
              </w:rPr>
              <w:t>—which ensure access to telephone communication for people with hearing or speech disabilities—</w:t>
            </w:r>
            <w:r w:rsidR="00E212DE">
              <w:rPr>
                <w:sz w:val="22"/>
                <w:szCs w:val="22"/>
              </w:rPr>
              <w:t>while saving</w:t>
            </w:r>
            <w:r w:rsidR="00660D7D">
              <w:rPr>
                <w:sz w:val="22"/>
                <w:szCs w:val="22"/>
              </w:rPr>
              <w:t xml:space="preserve"> the relay services fund approximately $1.5 billion </w:t>
            </w:r>
            <w:r w:rsidR="00907AF5">
              <w:rPr>
                <w:sz w:val="22"/>
                <w:szCs w:val="22"/>
              </w:rPr>
              <w:t>over four years</w:t>
            </w:r>
            <w:r w:rsidR="00660D7D">
              <w:rPr>
                <w:sz w:val="22"/>
                <w:szCs w:val="22"/>
              </w:rPr>
              <w:t xml:space="preserve">. </w:t>
            </w:r>
            <w:r w:rsidR="00842F9C">
              <w:rPr>
                <w:sz w:val="22"/>
                <w:szCs w:val="22"/>
              </w:rPr>
              <w:t xml:space="preserve"> </w:t>
            </w:r>
            <w:r w:rsidR="00774653">
              <w:rPr>
                <w:sz w:val="22"/>
                <w:szCs w:val="22"/>
              </w:rPr>
              <w:t>CGB</w:t>
            </w:r>
            <w:r w:rsidR="00E212DE">
              <w:rPr>
                <w:sz w:val="22"/>
                <w:szCs w:val="22"/>
              </w:rPr>
              <w:t xml:space="preserve"> plays an active role in bringing advanced communications services to Tribal communities</w:t>
            </w:r>
            <w:r w:rsidR="0071041D">
              <w:rPr>
                <w:sz w:val="22"/>
                <w:szCs w:val="22"/>
              </w:rPr>
              <w:t xml:space="preserve"> </w:t>
            </w:r>
            <w:r w:rsidR="00E212DE">
              <w:rPr>
                <w:sz w:val="22"/>
                <w:szCs w:val="22"/>
              </w:rPr>
              <w:t xml:space="preserve">and oversees the important work of advisory committees like the </w:t>
            </w:r>
            <w:r w:rsidRPr="00A41DDD" w:rsidR="00E60744">
              <w:rPr>
                <w:sz w:val="22"/>
                <w:szCs w:val="22"/>
              </w:rPr>
              <w:t>Hospital Robocall Protection Group</w:t>
            </w:r>
            <w:r w:rsidR="00E212DE">
              <w:rPr>
                <w:sz w:val="22"/>
                <w:szCs w:val="22"/>
              </w:rPr>
              <w:t xml:space="preserve">, which recently issued best practices to prevent robocalls to </w:t>
            </w:r>
            <w:r w:rsidR="00461F08">
              <w:rPr>
                <w:sz w:val="22"/>
                <w:szCs w:val="22"/>
              </w:rPr>
              <w:t>hospitals</w:t>
            </w:r>
            <w:r w:rsidRPr="00A41DDD" w:rsidR="00E60744">
              <w:rPr>
                <w:sz w:val="22"/>
                <w:szCs w:val="22"/>
              </w:rPr>
              <w:t xml:space="preserve">. </w:t>
            </w:r>
            <w:r w:rsidR="00E212DE">
              <w:rPr>
                <w:sz w:val="22"/>
                <w:szCs w:val="22"/>
              </w:rPr>
              <w:t xml:space="preserve"> </w:t>
            </w:r>
            <w:r w:rsidR="00F40241">
              <w:rPr>
                <w:sz w:val="22"/>
                <w:szCs w:val="22"/>
              </w:rPr>
              <w:t>To better educate consumers on important telecom</w:t>
            </w:r>
            <w:r w:rsidR="003E46C2">
              <w:rPr>
                <w:sz w:val="22"/>
                <w:szCs w:val="22"/>
              </w:rPr>
              <w:t>munications</w:t>
            </w:r>
            <w:r w:rsidR="00F40241">
              <w:rPr>
                <w:sz w:val="22"/>
                <w:szCs w:val="22"/>
              </w:rPr>
              <w:t xml:space="preserve"> issues, </w:t>
            </w:r>
            <w:r w:rsidR="00E212DE">
              <w:rPr>
                <w:sz w:val="22"/>
                <w:szCs w:val="22"/>
              </w:rPr>
              <w:t xml:space="preserve">the </w:t>
            </w:r>
            <w:r w:rsidR="00E60744">
              <w:rPr>
                <w:sz w:val="22"/>
                <w:szCs w:val="22"/>
              </w:rPr>
              <w:t xml:space="preserve">Bureau </w:t>
            </w:r>
            <w:r w:rsidR="00E212DE">
              <w:rPr>
                <w:sz w:val="22"/>
                <w:szCs w:val="22"/>
              </w:rPr>
              <w:t>has conducted multiple in-person and online events and</w:t>
            </w:r>
            <w:r w:rsidR="00774653">
              <w:rPr>
                <w:sz w:val="22"/>
                <w:szCs w:val="22"/>
              </w:rPr>
              <w:t xml:space="preserve"> </w:t>
            </w:r>
            <w:r w:rsidR="00261F71">
              <w:rPr>
                <w:sz w:val="22"/>
                <w:szCs w:val="22"/>
              </w:rPr>
              <w:t xml:space="preserve">developed </w:t>
            </w:r>
            <w:r w:rsidR="00E212DE">
              <w:rPr>
                <w:sz w:val="22"/>
                <w:szCs w:val="22"/>
              </w:rPr>
              <w:t xml:space="preserve">a catalog of </w:t>
            </w:r>
            <w:r w:rsidR="00261F71">
              <w:rPr>
                <w:sz w:val="22"/>
                <w:szCs w:val="22"/>
              </w:rPr>
              <w:t xml:space="preserve">web </w:t>
            </w:r>
            <w:r w:rsidRPr="00A41DDD">
              <w:rPr>
                <w:sz w:val="22"/>
                <w:szCs w:val="22"/>
              </w:rPr>
              <w:t xml:space="preserve">content </w:t>
            </w:r>
            <w:r w:rsidR="00E60744">
              <w:rPr>
                <w:sz w:val="22"/>
                <w:szCs w:val="22"/>
              </w:rPr>
              <w:t>that average</w:t>
            </w:r>
            <w:r w:rsidR="00842F9C">
              <w:rPr>
                <w:sz w:val="22"/>
                <w:szCs w:val="22"/>
              </w:rPr>
              <w:t>s</w:t>
            </w:r>
            <w:r w:rsidR="00E60744">
              <w:rPr>
                <w:sz w:val="22"/>
                <w:szCs w:val="22"/>
              </w:rPr>
              <w:t xml:space="preserve"> over 3.5 million page-views per year</w:t>
            </w:r>
            <w:r w:rsidR="00E212DE">
              <w:rPr>
                <w:sz w:val="22"/>
                <w:szCs w:val="22"/>
              </w:rPr>
              <w:t>.  CGB also</w:t>
            </w:r>
            <w:r w:rsidR="00F40241">
              <w:rPr>
                <w:sz w:val="22"/>
                <w:szCs w:val="22"/>
              </w:rPr>
              <w:t xml:space="preserve"> </w:t>
            </w:r>
            <w:r w:rsidR="00E60744">
              <w:rPr>
                <w:sz w:val="22"/>
                <w:szCs w:val="22"/>
              </w:rPr>
              <w:t>process</w:t>
            </w:r>
            <w:r w:rsidR="00E212DE">
              <w:rPr>
                <w:sz w:val="22"/>
                <w:szCs w:val="22"/>
              </w:rPr>
              <w:t>es</w:t>
            </w:r>
            <w:r w:rsidRPr="00A41DDD" w:rsidR="00E60744">
              <w:rPr>
                <w:sz w:val="22"/>
                <w:szCs w:val="22"/>
              </w:rPr>
              <w:t xml:space="preserve"> </w:t>
            </w:r>
            <w:r w:rsidRPr="00A41DDD" w:rsidR="00AB627E">
              <w:rPr>
                <w:sz w:val="22"/>
                <w:szCs w:val="22"/>
              </w:rPr>
              <w:t xml:space="preserve">over </w:t>
            </w:r>
            <w:r w:rsidR="00E60744">
              <w:rPr>
                <w:sz w:val="22"/>
                <w:szCs w:val="22"/>
              </w:rPr>
              <w:t>317</w:t>
            </w:r>
            <w:r w:rsidRPr="00A41DDD" w:rsidR="00AB627E">
              <w:rPr>
                <w:sz w:val="22"/>
                <w:szCs w:val="22"/>
              </w:rPr>
              <w:t xml:space="preserve">,000 </w:t>
            </w:r>
            <w:r w:rsidR="009E538E">
              <w:rPr>
                <w:sz w:val="22"/>
                <w:szCs w:val="22"/>
              </w:rPr>
              <w:t xml:space="preserve">consumer </w:t>
            </w:r>
            <w:r w:rsidRPr="00A41DDD" w:rsidR="00AB627E">
              <w:rPr>
                <w:sz w:val="22"/>
                <w:szCs w:val="22"/>
              </w:rPr>
              <w:t xml:space="preserve">complaints </w:t>
            </w:r>
            <w:r w:rsidR="00E212DE">
              <w:rPr>
                <w:sz w:val="22"/>
                <w:szCs w:val="22"/>
              </w:rPr>
              <w:t xml:space="preserve">and </w:t>
            </w:r>
            <w:r w:rsidR="00D425B4">
              <w:rPr>
                <w:sz w:val="22"/>
                <w:szCs w:val="22"/>
              </w:rPr>
              <w:t>handles</w:t>
            </w:r>
            <w:r w:rsidR="00E212DE">
              <w:rPr>
                <w:sz w:val="22"/>
                <w:szCs w:val="22"/>
              </w:rPr>
              <w:t xml:space="preserve"> 120,000 calls annually</w:t>
            </w:r>
            <w:r w:rsidRPr="00A41DDD" w:rsidR="00AB627E">
              <w:rPr>
                <w:sz w:val="22"/>
                <w:szCs w:val="22"/>
              </w:rPr>
              <w:t xml:space="preserve">.  </w:t>
            </w:r>
            <w:r w:rsidR="00E60744">
              <w:rPr>
                <w:sz w:val="22"/>
                <w:szCs w:val="22"/>
              </w:rPr>
              <w:t xml:space="preserve">In response to COVID-19, </w:t>
            </w:r>
            <w:r w:rsidR="00774653">
              <w:rPr>
                <w:sz w:val="22"/>
                <w:szCs w:val="22"/>
              </w:rPr>
              <w:t>CGB</w:t>
            </w:r>
            <w:r w:rsidR="00E60744">
              <w:rPr>
                <w:sz w:val="22"/>
                <w:szCs w:val="22"/>
              </w:rPr>
              <w:t xml:space="preserve"> clarified</w:t>
            </w:r>
            <w:r w:rsidR="00D72225">
              <w:rPr>
                <w:sz w:val="22"/>
                <w:szCs w:val="22"/>
              </w:rPr>
              <w:t xml:space="preserve"> </w:t>
            </w:r>
            <w:r w:rsidR="00E60744">
              <w:rPr>
                <w:sz w:val="22"/>
                <w:szCs w:val="22"/>
              </w:rPr>
              <w:t xml:space="preserve">rules </w:t>
            </w:r>
            <w:r w:rsidR="00E212DE">
              <w:rPr>
                <w:sz w:val="22"/>
                <w:szCs w:val="22"/>
              </w:rPr>
              <w:t>to allow critical</w:t>
            </w:r>
            <w:r w:rsidR="00E60744">
              <w:rPr>
                <w:sz w:val="22"/>
                <w:szCs w:val="22"/>
              </w:rPr>
              <w:t xml:space="preserve"> </w:t>
            </w:r>
            <w:r w:rsidR="00D72225">
              <w:rPr>
                <w:sz w:val="22"/>
                <w:szCs w:val="22"/>
              </w:rPr>
              <w:t>calls</w:t>
            </w:r>
            <w:r w:rsidR="00E212DE">
              <w:rPr>
                <w:sz w:val="22"/>
                <w:szCs w:val="22"/>
              </w:rPr>
              <w:t xml:space="preserve"> </w:t>
            </w:r>
            <w:r w:rsidR="003E46C2">
              <w:rPr>
                <w:sz w:val="22"/>
                <w:szCs w:val="22"/>
              </w:rPr>
              <w:t>about topics such as</w:t>
            </w:r>
            <w:r w:rsidR="00E212DE">
              <w:rPr>
                <w:sz w:val="22"/>
                <w:szCs w:val="22"/>
              </w:rPr>
              <w:t xml:space="preserve"> testing availability and quarantines</w:t>
            </w:r>
            <w:r w:rsidR="00D72225">
              <w:rPr>
                <w:sz w:val="22"/>
                <w:szCs w:val="22"/>
              </w:rPr>
              <w:t>, and ensure</w:t>
            </w:r>
            <w:r w:rsidR="00616B21">
              <w:rPr>
                <w:sz w:val="22"/>
                <w:szCs w:val="22"/>
              </w:rPr>
              <w:t>d</w:t>
            </w:r>
            <w:r w:rsidR="00D72225">
              <w:rPr>
                <w:sz w:val="22"/>
                <w:szCs w:val="22"/>
              </w:rPr>
              <w:t xml:space="preserve"> </w:t>
            </w:r>
            <w:r w:rsidR="00616B21">
              <w:rPr>
                <w:sz w:val="22"/>
                <w:szCs w:val="22"/>
              </w:rPr>
              <w:t xml:space="preserve">the continued availability of </w:t>
            </w:r>
            <w:r w:rsidR="00D72225">
              <w:rPr>
                <w:sz w:val="22"/>
                <w:szCs w:val="22"/>
              </w:rPr>
              <w:t>relay services</w:t>
            </w:r>
            <w:r w:rsidR="003E46C2">
              <w:rPr>
                <w:sz w:val="22"/>
                <w:szCs w:val="22"/>
              </w:rPr>
              <w:t>.</w:t>
            </w:r>
            <w:r w:rsidR="00D72225">
              <w:rPr>
                <w:sz w:val="22"/>
                <w:szCs w:val="22"/>
              </w:rPr>
              <w:t xml:space="preserve">. </w:t>
            </w:r>
            <w:r w:rsidR="00E212DE">
              <w:rPr>
                <w:sz w:val="22"/>
                <w:szCs w:val="22"/>
              </w:rPr>
              <w:t xml:space="preserve"> </w:t>
            </w:r>
            <w:r w:rsidR="00774653">
              <w:rPr>
                <w:sz w:val="22"/>
                <w:szCs w:val="22"/>
              </w:rPr>
              <w:t>The Bureau</w:t>
            </w:r>
            <w:r w:rsidR="00D72225">
              <w:rPr>
                <w:sz w:val="22"/>
                <w:szCs w:val="22"/>
              </w:rPr>
              <w:t xml:space="preserve"> also created a consumer resource</w:t>
            </w:r>
            <w:r w:rsidR="00E212DE">
              <w:rPr>
                <w:sz w:val="22"/>
                <w:szCs w:val="22"/>
              </w:rPr>
              <w:t>s</w:t>
            </w:r>
            <w:r w:rsidR="00D72225">
              <w:rPr>
                <w:sz w:val="22"/>
                <w:szCs w:val="22"/>
              </w:rPr>
              <w:t xml:space="preserve"> </w:t>
            </w:r>
            <w:r w:rsidR="00E212DE">
              <w:rPr>
                <w:sz w:val="22"/>
                <w:szCs w:val="22"/>
              </w:rPr>
              <w:t>webpage</w:t>
            </w:r>
            <w:r w:rsidR="00D72225">
              <w:rPr>
                <w:sz w:val="22"/>
                <w:szCs w:val="22"/>
              </w:rPr>
              <w:t xml:space="preserve"> </w:t>
            </w:r>
            <w:r w:rsidR="00E212DE">
              <w:rPr>
                <w:sz w:val="22"/>
                <w:szCs w:val="22"/>
              </w:rPr>
              <w:t xml:space="preserve">and </w:t>
            </w:r>
            <w:r w:rsidR="00616B21">
              <w:rPr>
                <w:sz w:val="22"/>
                <w:szCs w:val="22"/>
              </w:rPr>
              <w:t xml:space="preserve">highlighted </w:t>
            </w:r>
            <w:r w:rsidR="00E212DE">
              <w:rPr>
                <w:sz w:val="22"/>
                <w:szCs w:val="22"/>
              </w:rPr>
              <w:t xml:space="preserve">company </w:t>
            </w:r>
            <w:r w:rsidR="00616B21">
              <w:rPr>
                <w:sz w:val="22"/>
                <w:szCs w:val="22"/>
              </w:rPr>
              <w:t xml:space="preserve">efforts </w:t>
            </w:r>
            <w:r w:rsidR="00E212DE">
              <w:rPr>
                <w:sz w:val="22"/>
                <w:szCs w:val="22"/>
              </w:rPr>
              <w:t>above and beyond Chairman Pai’s Keep Americans Connected Pledge</w:t>
            </w:r>
            <w:r w:rsidR="00D72225">
              <w:rPr>
                <w:sz w:val="22"/>
                <w:szCs w:val="22"/>
              </w:rPr>
              <w:t xml:space="preserve">. </w:t>
            </w:r>
          </w:p>
          <w:p w:rsidR="00A73EAF" w:rsidP="002E165B" w14:paraId="3E076CD0" w14:textId="77777777">
            <w:pPr>
              <w:rPr>
                <w:sz w:val="22"/>
                <w:szCs w:val="22"/>
              </w:rPr>
            </w:pPr>
          </w:p>
          <w:p w:rsidR="00AC1063" w:rsidRPr="00A73EAF" w:rsidP="002E165B" w14:paraId="660895F1" w14:textId="714C5A97">
            <w:pPr>
              <w:rPr>
                <w:b/>
                <w:bCs/>
                <w:sz w:val="22"/>
                <w:szCs w:val="22"/>
              </w:rPr>
            </w:pPr>
            <w:r>
              <w:rPr>
                <w:b/>
                <w:bCs/>
                <w:sz w:val="22"/>
                <w:szCs w:val="22"/>
              </w:rPr>
              <w:t>Enforcement</w:t>
            </w:r>
            <w:r w:rsidRPr="00A73EAF">
              <w:rPr>
                <w:b/>
                <w:bCs/>
                <w:sz w:val="22"/>
                <w:szCs w:val="22"/>
              </w:rPr>
              <w:t xml:space="preserve"> Bureau</w:t>
            </w:r>
          </w:p>
          <w:p w:rsidR="003E46C2" w:rsidP="006758CE" w14:paraId="440C9E50" w14:textId="77777777">
            <w:pPr>
              <w:rPr>
                <w:i/>
                <w:iCs/>
                <w:color w:val="000000"/>
                <w:sz w:val="22"/>
                <w:szCs w:val="22"/>
                <w:shd w:val="clear" w:color="auto" w:fill="FFFFFF"/>
              </w:rPr>
            </w:pPr>
          </w:p>
          <w:p w:rsidR="006758CE" w:rsidRPr="00E212DE" w:rsidP="006758CE" w14:paraId="38DCC6FA" w14:textId="55C5A488">
            <w:pPr>
              <w:rPr>
                <w:i/>
                <w:iCs/>
                <w:color w:val="000000"/>
                <w:sz w:val="22"/>
                <w:szCs w:val="22"/>
                <w:shd w:val="clear" w:color="auto" w:fill="FFFFFF"/>
              </w:rPr>
            </w:pPr>
            <w:r w:rsidRPr="00E212DE">
              <w:rPr>
                <w:i/>
                <w:iCs/>
                <w:color w:val="000000"/>
                <w:sz w:val="22"/>
                <w:szCs w:val="22"/>
                <w:shd w:val="clear" w:color="auto" w:fill="FFFFFF"/>
              </w:rPr>
              <w:t xml:space="preserve">"Under Chairman Pai's leadership, the Enforcement Bureau has focused its efforts on </w:t>
            </w:r>
            <w:r w:rsidR="003E46C2">
              <w:rPr>
                <w:i/>
                <w:iCs/>
                <w:color w:val="000000"/>
                <w:sz w:val="22"/>
                <w:szCs w:val="22"/>
                <w:shd w:val="clear" w:color="auto" w:fill="FFFFFF"/>
              </w:rPr>
              <w:t>combating robocalls</w:t>
            </w:r>
            <w:r w:rsidRPr="00E212DE">
              <w:rPr>
                <w:i/>
                <w:iCs/>
                <w:color w:val="000000"/>
                <w:sz w:val="22"/>
                <w:szCs w:val="22"/>
                <w:shd w:val="clear" w:color="auto" w:fill="FFFFFF"/>
              </w:rPr>
              <w:t xml:space="preserve">, </w:t>
            </w:r>
            <w:r w:rsidR="003E46C2">
              <w:rPr>
                <w:i/>
                <w:iCs/>
                <w:color w:val="000000"/>
                <w:sz w:val="22"/>
                <w:szCs w:val="22"/>
                <w:shd w:val="clear" w:color="auto" w:fill="FFFFFF"/>
              </w:rPr>
              <w:t xml:space="preserve">protecting public safety. </w:t>
            </w:r>
            <w:r w:rsidRPr="00E212DE">
              <w:rPr>
                <w:i/>
                <w:iCs/>
                <w:color w:val="000000"/>
                <w:sz w:val="22"/>
                <w:szCs w:val="22"/>
                <w:shd w:val="clear" w:color="auto" w:fill="FFFFFF"/>
              </w:rPr>
              <w:t xml:space="preserve">and preserving the integrity of programs designed to provide consumers universal access to communications services.  Robust enforcement is critical to give force to the </w:t>
            </w:r>
            <w:r w:rsidR="003E46C2">
              <w:rPr>
                <w:i/>
                <w:iCs/>
                <w:color w:val="000000"/>
                <w:sz w:val="22"/>
                <w:szCs w:val="22"/>
                <w:shd w:val="clear" w:color="auto" w:fill="FFFFFF"/>
              </w:rPr>
              <w:t>Commission’s rules</w:t>
            </w:r>
            <w:r w:rsidRPr="00E212DE">
              <w:rPr>
                <w:i/>
                <w:iCs/>
                <w:color w:val="000000"/>
                <w:sz w:val="22"/>
                <w:szCs w:val="22"/>
                <w:shd w:val="clear" w:color="auto" w:fill="FFFFFF"/>
              </w:rPr>
              <w:t>."</w:t>
            </w:r>
          </w:p>
          <w:p w:rsidR="006758CE" w:rsidRPr="00E212DE" w:rsidP="006758CE" w14:paraId="6706A62A" w14:textId="36A8534A">
            <w:pPr>
              <w:pStyle w:val="ListParagraph"/>
              <w:numPr>
                <w:ilvl w:val="0"/>
                <w:numId w:val="6"/>
              </w:numPr>
              <w:rPr>
                <w:i/>
                <w:iCs/>
                <w:color w:val="000000"/>
                <w:sz w:val="22"/>
                <w:szCs w:val="22"/>
              </w:rPr>
            </w:pPr>
            <w:r w:rsidRPr="00E212DE">
              <w:rPr>
                <w:i/>
                <w:iCs/>
                <w:color w:val="000000"/>
                <w:sz w:val="22"/>
                <w:szCs w:val="22"/>
              </w:rPr>
              <w:t>Rosemary Harold, Chief, Enforcement Bureau</w:t>
            </w:r>
          </w:p>
          <w:p w:rsidR="006758CE" w:rsidP="006758CE" w14:paraId="72900F7A" w14:textId="4B60F844">
            <w:pPr>
              <w:rPr>
                <w:i/>
                <w:iCs/>
                <w:color w:val="000000"/>
              </w:rPr>
            </w:pPr>
          </w:p>
          <w:p w:rsidR="006758CE" w:rsidRPr="006758CE" w:rsidP="006758CE" w14:paraId="622132CD" w14:textId="49B4F731">
            <w:pPr>
              <w:rPr>
                <w:color w:val="000000"/>
                <w:sz w:val="22"/>
                <w:szCs w:val="22"/>
              </w:rPr>
            </w:pPr>
            <w:r w:rsidRPr="006758CE">
              <w:rPr>
                <w:color w:val="000000"/>
                <w:sz w:val="22"/>
                <w:szCs w:val="22"/>
              </w:rPr>
              <w:t>The Bureau's presentation to the Commissioners highlighted the Enforcement Bureau</w:t>
            </w:r>
            <w:r w:rsidR="003E46C2">
              <w:rPr>
                <w:color w:val="000000"/>
                <w:sz w:val="22"/>
                <w:szCs w:val="22"/>
              </w:rPr>
              <w:t>’</w:t>
            </w:r>
            <w:r w:rsidRPr="006758CE">
              <w:rPr>
                <w:color w:val="000000"/>
                <w:sz w:val="22"/>
                <w:szCs w:val="22"/>
              </w:rPr>
              <w:t>s continued focus on strong enforcement of the law and the FCC</w:t>
            </w:r>
            <w:r w:rsidR="003E46C2">
              <w:rPr>
                <w:color w:val="000000"/>
                <w:sz w:val="22"/>
                <w:szCs w:val="22"/>
              </w:rPr>
              <w:t>’</w:t>
            </w:r>
            <w:r w:rsidRPr="006758CE">
              <w:rPr>
                <w:color w:val="000000"/>
                <w:sz w:val="22"/>
                <w:szCs w:val="22"/>
              </w:rPr>
              <w:t xml:space="preserve">s regulations.  </w:t>
            </w:r>
            <w:r w:rsidRPr="00255834" w:rsidR="00255834">
              <w:rPr>
                <w:color w:val="000000"/>
                <w:sz w:val="22"/>
                <w:szCs w:val="22"/>
              </w:rPr>
              <w:t xml:space="preserve">In the last four years, the Commission issued hundreds of millions of dollars in fines against </w:t>
            </w:r>
            <w:r w:rsidR="00CE1FD8">
              <w:rPr>
                <w:color w:val="000000"/>
                <w:sz w:val="22"/>
                <w:szCs w:val="22"/>
              </w:rPr>
              <w:t xml:space="preserve">unlawful </w:t>
            </w:r>
            <w:r w:rsidRPr="00255834" w:rsidR="00255834">
              <w:rPr>
                <w:color w:val="000000"/>
                <w:sz w:val="22"/>
                <w:szCs w:val="22"/>
              </w:rPr>
              <w:t xml:space="preserve">spoofed robocall operations.  The Bureau brought almost 1,300 enforcement actions, including historic penalties against pirate radio operators.  </w:t>
            </w:r>
            <w:r w:rsidR="004D7903">
              <w:rPr>
                <w:color w:val="000000"/>
                <w:sz w:val="22"/>
                <w:szCs w:val="22"/>
              </w:rPr>
              <w:t>And</w:t>
            </w:r>
            <w:r w:rsidR="00255834">
              <w:rPr>
                <w:color w:val="000000"/>
                <w:sz w:val="22"/>
                <w:szCs w:val="22"/>
              </w:rPr>
              <w:t xml:space="preserve"> </w:t>
            </w:r>
            <w:r w:rsidRPr="006758CE">
              <w:rPr>
                <w:color w:val="000000"/>
                <w:sz w:val="22"/>
                <w:szCs w:val="22"/>
              </w:rPr>
              <w:t>the Bureau took steps to increase the Bureau</w:t>
            </w:r>
            <w:r w:rsidR="003E46C2">
              <w:rPr>
                <w:color w:val="000000"/>
                <w:sz w:val="22"/>
                <w:szCs w:val="22"/>
              </w:rPr>
              <w:t>’</w:t>
            </w:r>
            <w:r w:rsidRPr="006758CE">
              <w:rPr>
                <w:color w:val="000000"/>
                <w:sz w:val="22"/>
                <w:szCs w:val="22"/>
              </w:rPr>
              <w:t xml:space="preserve">s efficiency and transparency, most notably creating a new Fraud Division as part of its ongoing mission to get rid of waste, fraud, and abuse in the Universal Service Fund.  </w:t>
            </w:r>
          </w:p>
          <w:p w:rsidR="00A73EAF" w:rsidP="00A73EAF" w14:paraId="2037381D" w14:textId="055D2500">
            <w:pPr>
              <w:rPr>
                <w:sz w:val="22"/>
                <w:szCs w:val="22"/>
              </w:rPr>
            </w:pPr>
          </w:p>
          <w:p w:rsidR="007B39A7" w:rsidRPr="0032127C" w:rsidP="007B39A7" w14:paraId="558E6B7F" w14:textId="0B50CB86">
            <w:pPr>
              <w:rPr>
                <w:b/>
                <w:bCs/>
                <w:sz w:val="22"/>
                <w:szCs w:val="22"/>
              </w:rPr>
            </w:pPr>
            <w:r w:rsidRPr="0032127C">
              <w:rPr>
                <w:b/>
                <w:bCs/>
                <w:sz w:val="22"/>
                <w:szCs w:val="22"/>
              </w:rPr>
              <w:t>Public Safety and Homeland Security Bureau</w:t>
            </w:r>
          </w:p>
          <w:p w:rsidR="003E46C2" w:rsidP="007B39A7" w14:paraId="21C411B0" w14:textId="77777777">
            <w:pPr>
              <w:rPr>
                <w:i/>
                <w:iCs/>
                <w:sz w:val="22"/>
                <w:szCs w:val="22"/>
              </w:rPr>
            </w:pPr>
          </w:p>
          <w:p w:rsidR="007B39A7" w:rsidRPr="00E212DE" w:rsidP="007B39A7" w14:paraId="53BEDA4D" w14:textId="2DCCB838">
            <w:pPr>
              <w:rPr>
                <w:i/>
                <w:iCs/>
                <w:sz w:val="22"/>
                <w:szCs w:val="22"/>
              </w:rPr>
            </w:pPr>
            <w:r w:rsidRPr="00E212DE">
              <w:rPr>
                <w:i/>
                <w:iCs/>
                <w:sz w:val="22"/>
                <w:szCs w:val="22"/>
              </w:rPr>
              <w:t xml:space="preserve">“The Bureau’s work has made the country safer by improving 911 systems, enhancing emergency alerts, and promoting the reliability and security of America’s communications networks—all while we responded to a slew of natural disasters, supported public safety licensing needs, and continued to build our own capabilities. </w:t>
            </w:r>
            <w:r w:rsidR="00963EBD">
              <w:rPr>
                <w:i/>
                <w:iCs/>
                <w:sz w:val="22"/>
                <w:szCs w:val="22"/>
              </w:rPr>
              <w:t xml:space="preserve"> </w:t>
            </w:r>
            <w:r w:rsidRPr="00E212DE">
              <w:rPr>
                <w:i/>
                <w:iCs/>
                <w:sz w:val="22"/>
                <w:szCs w:val="22"/>
              </w:rPr>
              <w:t xml:space="preserve">I am thankful to our dedicated team, who exemplify our Bureau motto: </w:t>
            </w:r>
            <w:r w:rsidR="00963EBD">
              <w:rPr>
                <w:i/>
                <w:iCs/>
                <w:sz w:val="22"/>
                <w:szCs w:val="22"/>
              </w:rPr>
              <w:t xml:space="preserve"> </w:t>
            </w:r>
            <w:r w:rsidRPr="00E212DE">
              <w:rPr>
                <w:i/>
                <w:iCs/>
                <w:sz w:val="22"/>
                <w:szCs w:val="22"/>
              </w:rPr>
              <w:t>The public’s safety is job number one!”</w:t>
            </w:r>
          </w:p>
          <w:p w:rsidR="007B39A7" w:rsidRPr="00E212DE" w:rsidP="007B39A7" w14:paraId="5BC99CC7" w14:textId="77777777">
            <w:pPr>
              <w:pStyle w:val="ListParagraph"/>
              <w:numPr>
                <w:ilvl w:val="0"/>
                <w:numId w:val="5"/>
              </w:numPr>
              <w:rPr>
                <w:i/>
                <w:iCs/>
                <w:sz w:val="22"/>
                <w:szCs w:val="22"/>
              </w:rPr>
            </w:pPr>
            <w:r w:rsidRPr="00E212DE">
              <w:rPr>
                <w:i/>
                <w:iCs/>
                <w:sz w:val="22"/>
                <w:szCs w:val="22"/>
              </w:rPr>
              <w:t xml:space="preserve">Lisa M. Fowlkes, Chief, Public Safety and Homeland Security Bureau  </w:t>
            </w:r>
          </w:p>
          <w:p w:rsidR="007B39A7" w:rsidRPr="0032127C" w:rsidP="007B39A7" w14:paraId="60907235" w14:textId="77777777">
            <w:pPr>
              <w:rPr>
                <w:sz w:val="22"/>
                <w:szCs w:val="22"/>
              </w:rPr>
            </w:pPr>
          </w:p>
          <w:p w:rsidR="00963EBD" w:rsidRPr="0032127C" w:rsidP="007B39A7" w14:paraId="7CCABBE8" w14:textId="34E9ED77">
            <w:pPr>
              <w:rPr>
                <w:sz w:val="22"/>
                <w:szCs w:val="22"/>
              </w:rPr>
            </w:pPr>
            <w:r w:rsidRPr="0032127C">
              <w:rPr>
                <w:sz w:val="22"/>
                <w:szCs w:val="22"/>
              </w:rPr>
              <w:t>Over the past four years, the Public Safety and Homeland Security Bureau took a series of significant actions to strengthen 911 systems, which will help first responders locate emergency callers</w:t>
            </w:r>
            <w:r w:rsidR="003E46C2">
              <w:rPr>
                <w:sz w:val="22"/>
                <w:szCs w:val="22"/>
              </w:rPr>
              <w:t xml:space="preserve"> more quickly</w:t>
            </w:r>
            <w:r w:rsidRPr="0032127C">
              <w:rPr>
                <w:sz w:val="22"/>
                <w:szCs w:val="22"/>
              </w:rPr>
              <w:t xml:space="preserve">. </w:t>
            </w:r>
            <w:r>
              <w:rPr>
                <w:sz w:val="22"/>
                <w:szCs w:val="22"/>
              </w:rPr>
              <w:t xml:space="preserve"> </w:t>
            </w:r>
            <w:r w:rsidRPr="0032127C">
              <w:rPr>
                <w:sz w:val="22"/>
                <w:szCs w:val="22"/>
              </w:rPr>
              <w:t xml:space="preserve">The Bureau </w:t>
            </w:r>
            <w:r w:rsidR="003E46C2">
              <w:rPr>
                <w:sz w:val="22"/>
                <w:szCs w:val="22"/>
              </w:rPr>
              <w:t xml:space="preserve">also </w:t>
            </w:r>
            <w:r w:rsidRPr="0032127C">
              <w:rPr>
                <w:sz w:val="22"/>
                <w:szCs w:val="22"/>
              </w:rPr>
              <w:t xml:space="preserve">improved the Emergency Alert System and Wireless Emergency Alerts, making them even more powerful tools for public safety officials to keep their communities safe. </w:t>
            </w:r>
            <w:r>
              <w:rPr>
                <w:sz w:val="22"/>
                <w:szCs w:val="22"/>
              </w:rPr>
              <w:t xml:space="preserve"> </w:t>
            </w:r>
            <w:r w:rsidRPr="0032127C">
              <w:rPr>
                <w:sz w:val="22"/>
                <w:szCs w:val="22"/>
              </w:rPr>
              <w:t xml:space="preserve">The Bureau worked tirelessly to prepare for and respond to numerous hurricanes and other natural disasters, including tracking network outages, issuing public reports, and supporting service restoration. </w:t>
            </w:r>
            <w:r>
              <w:rPr>
                <w:sz w:val="22"/>
                <w:szCs w:val="22"/>
              </w:rPr>
              <w:t xml:space="preserve"> </w:t>
            </w:r>
            <w:r w:rsidRPr="0032127C">
              <w:rPr>
                <w:sz w:val="22"/>
                <w:szCs w:val="22"/>
              </w:rPr>
              <w:t>In addition, the Bureau worked on many fronts to promote the reliability and security of America’s communications networks</w:t>
            </w:r>
            <w:r w:rsidR="00535C93">
              <w:rPr>
                <w:sz w:val="22"/>
                <w:szCs w:val="22"/>
              </w:rPr>
              <w:t>,</w:t>
            </w:r>
            <w:r w:rsidRPr="00535C93" w:rsidR="00535C93">
              <w:rPr>
                <w:sz w:val="22"/>
                <w:szCs w:val="22"/>
              </w:rPr>
              <w:t xml:space="preserve"> including designating Huawei and ZTE as national security threats and thus prohibiting the use of money from the Universal Service Fund to purchase equipment or services from these companies.  </w:t>
            </w:r>
          </w:p>
          <w:p w:rsidR="00FB6BCE" w:rsidRPr="002E165B" w:rsidP="002E165B" w14:paraId="18145465" w14:textId="77777777">
            <w:pPr>
              <w:rPr>
                <w:sz w:val="22"/>
                <w:szCs w:val="22"/>
              </w:rPr>
            </w:pPr>
          </w:p>
          <w:p w:rsidR="00040127" w:rsidRPr="002E165B" w:rsidP="002E165B" w14:paraId="14BC2E1F" w14:textId="5AE181D9">
            <w:pPr>
              <w:rPr>
                <w:sz w:val="22"/>
                <w:szCs w:val="22"/>
              </w:rPr>
            </w:pPr>
            <w:r>
              <w:rPr>
                <w:sz w:val="22"/>
                <w:szCs w:val="22"/>
              </w:rPr>
              <w:t xml:space="preserve">The presentations, video of this meeting, and Chairman and Commissioner statements will be available and archived at: </w:t>
            </w:r>
            <w:hyperlink r:id="rId5" w:history="1">
              <w:r w:rsidRPr="00487BE0">
                <w:rPr>
                  <w:rStyle w:val="Hyperlink"/>
                  <w:sz w:val="22"/>
                  <w:szCs w:val="22"/>
                </w:rPr>
                <w:t>https://www.fcc.gov/news-events/events/2021/01/january-2021-open-commission-meeting</w:t>
              </w:r>
            </w:hyperlink>
            <w:r>
              <w:rPr>
                <w:sz w:val="22"/>
                <w:szCs w:val="22"/>
              </w:rPr>
              <w:t xml:space="preserve">. </w:t>
            </w:r>
          </w:p>
          <w:p w:rsidR="00BD19E8" w:rsidRPr="002E165B" w:rsidP="002E165B" w14:paraId="12421A94" w14:textId="77777777">
            <w:pPr>
              <w:rPr>
                <w:sz w:val="22"/>
                <w:szCs w:val="22"/>
              </w:rPr>
            </w:pPr>
          </w:p>
          <w:p w:rsidR="004F0F1F" w:rsidRPr="007475A1" w:rsidP="00850E26" w14:paraId="0D0265E7" w14:textId="77777777">
            <w:pPr>
              <w:ind w:right="72"/>
              <w:jc w:val="center"/>
              <w:rPr>
                <w:sz w:val="22"/>
                <w:szCs w:val="22"/>
              </w:rPr>
            </w:pPr>
            <w:r w:rsidRPr="007475A1">
              <w:rPr>
                <w:sz w:val="22"/>
                <w:szCs w:val="22"/>
              </w:rPr>
              <w:t>###</w:t>
            </w:r>
          </w:p>
          <w:p w:rsidR="00CC5E08" w:rsidRPr="0080486B" w:rsidP="00850E26" w14:paraId="300C02FF" w14:textId="3AC6C91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7DBAD54" w14:textId="77777777">
            <w:pPr>
              <w:ind w:right="72"/>
              <w:jc w:val="center"/>
              <w:rPr>
                <w:b/>
                <w:bCs/>
                <w:sz w:val="18"/>
                <w:szCs w:val="18"/>
              </w:rPr>
            </w:pPr>
          </w:p>
          <w:p w:rsidR="00EE0E90" w:rsidRPr="00EF729B" w:rsidP="00850E26" w14:paraId="21954E4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ADEB90F" w14:textId="77777777" w:rsidTr="006D5D22">
        <w:tblPrEx>
          <w:tblW w:w="0" w:type="auto"/>
          <w:tblLook w:val="0000"/>
        </w:tblPrEx>
        <w:trPr>
          <w:trHeight w:val="2181"/>
        </w:trPr>
        <w:tc>
          <w:tcPr>
            <w:tcW w:w="8856" w:type="dxa"/>
          </w:tcPr>
          <w:p w:rsidR="006758CE" w:rsidP="006A7D75" w14:paraId="3CF129D6" w14:textId="77777777">
            <w:pPr>
              <w:jc w:val="center"/>
              <w:rPr>
                <w:b/>
                <w:i/>
                <w:noProof/>
                <w:sz w:val="28"/>
                <w:szCs w:val="28"/>
              </w:rPr>
            </w:pPr>
          </w:p>
        </w:tc>
      </w:tr>
    </w:tbl>
    <w:p w:rsidR="00D24C3D" w:rsidRPr="007528A5" w14:paraId="5B3FA11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503E6C"/>
    <w:multiLevelType w:val="hybridMultilevel"/>
    <w:tmpl w:val="99026F5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290509"/>
    <w:multiLevelType w:val="hybridMultilevel"/>
    <w:tmpl w:val="B3C069D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ECD5AB7"/>
    <w:multiLevelType w:val="hybridMultilevel"/>
    <w:tmpl w:val="5FCEC99E"/>
    <w:lvl w:ilvl="0">
      <w:start w:val="0"/>
      <w:numFmt w:val="bullet"/>
      <w:lvlText w:val=""/>
      <w:lvlJc w:val="left"/>
      <w:pPr>
        <w:ind w:left="720" w:hanging="360"/>
      </w:pPr>
      <w:rPr>
        <w:rFonts w:ascii="Wingdings" w:eastAsia="Times New Roman" w:hAnsi="Wingdings"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6F443E"/>
    <w:multiLevelType w:val="hybridMultilevel"/>
    <w:tmpl w:val="521ED204"/>
    <w:lvl w:ilvl="0">
      <w:start w:val="0"/>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0E6270D"/>
    <w:multiLevelType w:val="hybridMultilevel"/>
    <w:tmpl w:val="3AB4814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4BE3"/>
    <w:rsid w:val="0002500C"/>
    <w:rsid w:val="000311FC"/>
    <w:rsid w:val="00040127"/>
    <w:rsid w:val="00041CF2"/>
    <w:rsid w:val="00065E2D"/>
    <w:rsid w:val="00081232"/>
    <w:rsid w:val="00091E65"/>
    <w:rsid w:val="00096D4A"/>
    <w:rsid w:val="000A38EA"/>
    <w:rsid w:val="000C1E47"/>
    <w:rsid w:val="000C26F3"/>
    <w:rsid w:val="000C2E69"/>
    <w:rsid w:val="000E049E"/>
    <w:rsid w:val="0010799B"/>
    <w:rsid w:val="00117DB2"/>
    <w:rsid w:val="00123ED2"/>
    <w:rsid w:val="001259CC"/>
    <w:rsid w:val="00125BE0"/>
    <w:rsid w:val="00142C13"/>
    <w:rsid w:val="00152776"/>
    <w:rsid w:val="00153222"/>
    <w:rsid w:val="00157299"/>
    <w:rsid w:val="001577D3"/>
    <w:rsid w:val="001733A6"/>
    <w:rsid w:val="001865A9"/>
    <w:rsid w:val="00187DB2"/>
    <w:rsid w:val="001B20BB"/>
    <w:rsid w:val="001C4370"/>
    <w:rsid w:val="001D237A"/>
    <w:rsid w:val="001D3779"/>
    <w:rsid w:val="001F0469"/>
    <w:rsid w:val="00203A98"/>
    <w:rsid w:val="00206EDD"/>
    <w:rsid w:val="0021247E"/>
    <w:rsid w:val="002146F6"/>
    <w:rsid w:val="00231C32"/>
    <w:rsid w:val="00240345"/>
    <w:rsid w:val="002421F0"/>
    <w:rsid w:val="00247274"/>
    <w:rsid w:val="00255834"/>
    <w:rsid w:val="00261F71"/>
    <w:rsid w:val="00266966"/>
    <w:rsid w:val="00273A4F"/>
    <w:rsid w:val="00285C36"/>
    <w:rsid w:val="00294C0C"/>
    <w:rsid w:val="002A0934"/>
    <w:rsid w:val="002B1013"/>
    <w:rsid w:val="002B50D0"/>
    <w:rsid w:val="002D03E5"/>
    <w:rsid w:val="002E165B"/>
    <w:rsid w:val="002E3F1D"/>
    <w:rsid w:val="002F31D0"/>
    <w:rsid w:val="00300359"/>
    <w:rsid w:val="0031773E"/>
    <w:rsid w:val="0032127C"/>
    <w:rsid w:val="00333871"/>
    <w:rsid w:val="00347716"/>
    <w:rsid w:val="003506E1"/>
    <w:rsid w:val="003727E3"/>
    <w:rsid w:val="00385A93"/>
    <w:rsid w:val="003910F1"/>
    <w:rsid w:val="00396D8C"/>
    <w:rsid w:val="003A4318"/>
    <w:rsid w:val="003E42FC"/>
    <w:rsid w:val="003E46C2"/>
    <w:rsid w:val="003E5991"/>
    <w:rsid w:val="003F344A"/>
    <w:rsid w:val="003F636F"/>
    <w:rsid w:val="00403FF0"/>
    <w:rsid w:val="0042046D"/>
    <w:rsid w:val="0042116E"/>
    <w:rsid w:val="00425AEF"/>
    <w:rsid w:val="00426518"/>
    <w:rsid w:val="00427B06"/>
    <w:rsid w:val="00441F59"/>
    <w:rsid w:val="00444E07"/>
    <w:rsid w:val="00444FA9"/>
    <w:rsid w:val="00461F08"/>
    <w:rsid w:val="00473E9C"/>
    <w:rsid w:val="00480099"/>
    <w:rsid w:val="0048438D"/>
    <w:rsid w:val="00487BE0"/>
    <w:rsid w:val="004941A2"/>
    <w:rsid w:val="00497858"/>
    <w:rsid w:val="004A729A"/>
    <w:rsid w:val="004B4FEA"/>
    <w:rsid w:val="004C0ADA"/>
    <w:rsid w:val="004C433E"/>
    <w:rsid w:val="004C4512"/>
    <w:rsid w:val="004C4F36"/>
    <w:rsid w:val="004D3D85"/>
    <w:rsid w:val="004D7903"/>
    <w:rsid w:val="004E2BD8"/>
    <w:rsid w:val="004F0F1F"/>
    <w:rsid w:val="004F7035"/>
    <w:rsid w:val="005022AA"/>
    <w:rsid w:val="00504845"/>
    <w:rsid w:val="0050757F"/>
    <w:rsid w:val="00516AD2"/>
    <w:rsid w:val="00535C93"/>
    <w:rsid w:val="00545DAE"/>
    <w:rsid w:val="00571B83"/>
    <w:rsid w:val="00575A00"/>
    <w:rsid w:val="00586417"/>
    <w:rsid w:val="0058673C"/>
    <w:rsid w:val="0059355B"/>
    <w:rsid w:val="005A7972"/>
    <w:rsid w:val="005B17E7"/>
    <w:rsid w:val="005B2643"/>
    <w:rsid w:val="005D17FD"/>
    <w:rsid w:val="005F0D55"/>
    <w:rsid w:val="005F183E"/>
    <w:rsid w:val="00600DDA"/>
    <w:rsid w:val="00603A30"/>
    <w:rsid w:val="00604211"/>
    <w:rsid w:val="00604382"/>
    <w:rsid w:val="00613498"/>
    <w:rsid w:val="00616B21"/>
    <w:rsid w:val="00617B94"/>
    <w:rsid w:val="00620BED"/>
    <w:rsid w:val="006415B4"/>
    <w:rsid w:val="00644E3D"/>
    <w:rsid w:val="006469D6"/>
    <w:rsid w:val="006502FE"/>
    <w:rsid w:val="00651B9E"/>
    <w:rsid w:val="00652019"/>
    <w:rsid w:val="00657EC9"/>
    <w:rsid w:val="00660D7D"/>
    <w:rsid w:val="00665633"/>
    <w:rsid w:val="00674C86"/>
    <w:rsid w:val="006758CE"/>
    <w:rsid w:val="0068015E"/>
    <w:rsid w:val="00683BC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041D"/>
    <w:rsid w:val="007167DD"/>
    <w:rsid w:val="0072478B"/>
    <w:rsid w:val="0073414D"/>
    <w:rsid w:val="007475A1"/>
    <w:rsid w:val="0075235E"/>
    <w:rsid w:val="007528A5"/>
    <w:rsid w:val="007732CC"/>
    <w:rsid w:val="00774079"/>
    <w:rsid w:val="00774653"/>
    <w:rsid w:val="0077752B"/>
    <w:rsid w:val="00793D6F"/>
    <w:rsid w:val="00794090"/>
    <w:rsid w:val="007A44F8"/>
    <w:rsid w:val="007B39A7"/>
    <w:rsid w:val="007D21BF"/>
    <w:rsid w:val="007F3C12"/>
    <w:rsid w:val="007F5205"/>
    <w:rsid w:val="0080486B"/>
    <w:rsid w:val="008215E7"/>
    <w:rsid w:val="00830FC6"/>
    <w:rsid w:val="00842F9C"/>
    <w:rsid w:val="00850E26"/>
    <w:rsid w:val="0085540F"/>
    <w:rsid w:val="008625DE"/>
    <w:rsid w:val="00865EAA"/>
    <w:rsid w:val="00866F06"/>
    <w:rsid w:val="008728F5"/>
    <w:rsid w:val="008824C2"/>
    <w:rsid w:val="008960E4"/>
    <w:rsid w:val="008A3940"/>
    <w:rsid w:val="008A495A"/>
    <w:rsid w:val="008B13C9"/>
    <w:rsid w:val="008C248C"/>
    <w:rsid w:val="008C5432"/>
    <w:rsid w:val="008C7BF1"/>
    <w:rsid w:val="008D00D6"/>
    <w:rsid w:val="008D46F8"/>
    <w:rsid w:val="008D4D00"/>
    <w:rsid w:val="008D4E5E"/>
    <w:rsid w:val="008D7ABD"/>
    <w:rsid w:val="008E55A2"/>
    <w:rsid w:val="008F1609"/>
    <w:rsid w:val="008F78D8"/>
    <w:rsid w:val="00907AF5"/>
    <w:rsid w:val="00932A3D"/>
    <w:rsid w:val="0093373C"/>
    <w:rsid w:val="00955CA4"/>
    <w:rsid w:val="00961620"/>
    <w:rsid w:val="00963EBD"/>
    <w:rsid w:val="009734B6"/>
    <w:rsid w:val="0098096F"/>
    <w:rsid w:val="0098437A"/>
    <w:rsid w:val="00986C92"/>
    <w:rsid w:val="00993C47"/>
    <w:rsid w:val="009972BC"/>
    <w:rsid w:val="009B109F"/>
    <w:rsid w:val="009B4B16"/>
    <w:rsid w:val="009C125A"/>
    <w:rsid w:val="009E538E"/>
    <w:rsid w:val="009E54A1"/>
    <w:rsid w:val="009F4E25"/>
    <w:rsid w:val="009F5B1F"/>
    <w:rsid w:val="00A225A9"/>
    <w:rsid w:val="00A32C77"/>
    <w:rsid w:val="00A3308E"/>
    <w:rsid w:val="00A35DFD"/>
    <w:rsid w:val="00A41DDD"/>
    <w:rsid w:val="00A702DF"/>
    <w:rsid w:val="00A73EAF"/>
    <w:rsid w:val="00A775A3"/>
    <w:rsid w:val="00A81700"/>
    <w:rsid w:val="00A81B5B"/>
    <w:rsid w:val="00A82FAD"/>
    <w:rsid w:val="00A9673A"/>
    <w:rsid w:val="00A96EF2"/>
    <w:rsid w:val="00AA5C35"/>
    <w:rsid w:val="00AA5ED9"/>
    <w:rsid w:val="00AB627E"/>
    <w:rsid w:val="00AC0A38"/>
    <w:rsid w:val="00AC1063"/>
    <w:rsid w:val="00AC4E0E"/>
    <w:rsid w:val="00AC517B"/>
    <w:rsid w:val="00AD0D19"/>
    <w:rsid w:val="00AD4184"/>
    <w:rsid w:val="00AF051B"/>
    <w:rsid w:val="00B00360"/>
    <w:rsid w:val="00B037A2"/>
    <w:rsid w:val="00B31870"/>
    <w:rsid w:val="00B320B8"/>
    <w:rsid w:val="00B35EE2"/>
    <w:rsid w:val="00B36DEF"/>
    <w:rsid w:val="00B55881"/>
    <w:rsid w:val="00B57131"/>
    <w:rsid w:val="00B62F2C"/>
    <w:rsid w:val="00B727C9"/>
    <w:rsid w:val="00B735C8"/>
    <w:rsid w:val="00B76A63"/>
    <w:rsid w:val="00BA6350"/>
    <w:rsid w:val="00BB4E29"/>
    <w:rsid w:val="00BB74C9"/>
    <w:rsid w:val="00BC3AB6"/>
    <w:rsid w:val="00BC7150"/>
    <w:rsid w:val="00BD19E8"/>
    <w:rsid w:val="00BD4273"/>
    <w:rsid w:val="00C277EE"/>
    <w:rsid w:val="00C31ED8"/>
    <w:rsid w:val="00C432E4"/>
    <w:rsid w:val="00C5428D"/>
    <w:rsid w:val="00C70C26"/>
    <w:rsid w:val="00C72001"/>
    <w:rsid w:val="00C772B7"/>
    <w:rsid w:val="00C80347"/>
    <w:rsid w:val="00CB24D2"/>
    <w:rsid w:val="00CB7C1A"/>
    <w:rsid w:val="00CC14A7"/>
    <w:rsid w:val="00CC1998"/>
    <w:rsid w:val="00CC5E08"/>
    <w:rsid w:val="00CE13D4"/>
    <w:rsid w:val="00CE14FD"/>
    <w:rsid w:val="00CE1FD8"/>
    <w:rsid w:val="00CF6860"/>
    <w:rsid w:val="00D02AC6"/>
    <w:rsid w:val="00D03F0C"/>
    <w:rsid w:val="00D04312"/>
    <w:rsid w:val="00D16A7F"/>
    <w:rsid w:val="00D16AD2"/>
    <w:rsid w:val="00D22596"/>
    <w:rsid w:val="00D22691"/>
    <w:rsid w:val="00D24C3D"/>
    <w:rsid w:val="00D425B4"/>
    <w:rsid w:val="00D46CB1"/>
    <w:rsid w:val="00D72225"/>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12DE"/>
    <w:rsid w:val="00E349AA"/>
    <w:rsid w:val="00E41390"/>
    <w:rsid w:val="00E41CA0"/>
    <w:rsid w:val="00E4366B"/>
    <w:rsid w:val="00E509EB"/>
    <w:rsid w:val="00E50A4A"/>
    <w:rsid w:val="00E606DE"/>
    <w:rsid w:val="00E60744"/>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17FD"/>
    <w:rsid w:val="00F228ED"/>
    <w:rsid w:val="00F26E31"/>
    <w:rsid w:val="00F27C6C"/>
    <w:rsid w:val="00F34A8D"/>
    <w:rsid w:val="00F40241"/>
    <w:rsid w:val="00F50D25"/>
    <w:rsid w:val="00F535D8"/>
    <w:rsid w:val="00F53B0D"/>
    <w:rsid w:val="00F61155"/>
    <w:rsid w:val="00F708E3"/>
    <w:rsid w:val="00F76561"/>
    <w:rsid w:val="00F84736"/>
    <w:rsid w:val="00FB6BCE"/>
    <w:rsid w:val="00FC6C29"/>
    <w:rsid w:val="00FD3785"/>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4888DD3A-D11B-4E65-B58B-31EAEAC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73EAF"/>
    <w:pPr>
      <w:ind w:left="720"/>
      <w:contextualSpacing/>
    </w:pPr>
  </w:style>
  <w:style w:type="character" w:styleId="CommentReference">
    <w:name w:val="annotation reference"/>
    <w:basedOn w:val="DefaultParagraphFont"/>
    <w:semiHidden/>
    <w:unhideWhenUsed/>
    <w:rsid w:val="00F53B0D"/>
    <w:rPr>
      <w:sz w:val="16"/>
      <w:szCs w:val="16"/>
    </w:rPr>
  </w:style>
  <w:style w:type="paragraph" w:styleId="CommentText">
    <w:name w:val="annotation text"/>
    <w:basedOn w:val="Normal"/>
    <w:link w:val="CommentTextChar"/>
    <w:semiHidden/>
    <w:unhideWhenUsed/>
    <w:rsid w:val="00F53B0D"/>
    <w:rPr>
      <w:sz w:val="20"/>
      <w:szCs w:val="20"/>
    </w:rPr>
  </w:style>
  <w:style w:type="character" w:customStyle="1" w:styleId="CommentTextChar">
    <w:name w:val="Comment Text Char"/>
    <w:basedOn w:val="DefaultParagraphFont"/>
    <w:link w:val="CommentText"/>
    <w:semiHidden/>
    <w:rsid w:val="00F53B0D"/>
  </w:style>
  <w:style w:type="paragraph" w:styleId="CommentSubject">
    <w:name w:val="annotation subject"/>
    <w:basedOn w:val="CommentText"/>
    <w:next w:val="CommentText"/>
    <w:link w:val="CommentSubjectChar"/>
    <w:semiHidden/>
    <w:unhideWhenUsed/>
    <w:rsid w:val="00F53B0D"/>
    <w:rPr>
      <w:b/>
      <w:bCs/>
    </w:rPr>
  </w:style>
  <w:style w:type="character" w:customStyle="1" w:styleId="CommentSubjectChar">
    <w:name w:val="Comment Subject Char"/>
    <w:basedOn w:val="CommentTextChar"/>
    <w:link w:val="CommentSubject"/>
    <w:semiHidden/>
    <w:rsid w:val="00F53B0D"/>
    <w:rPr>
      <w:b/>
      <w:bCs/>
    </w:rPr>
  </w:style>
  <w:style w:type="paragraph" w:styleId="Revision">
    <w:name w:val="Revision"/>
    <w:hidden/>
    <w:uiPriority w:val="99"/>
    <w:semiHidden/>
    <w:rsid w:val="00774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news-events/events/2021/01/january-2021-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