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34756F" w:rsidRPr="00D8511F" w:rsidP="0034756F" w14:paraId="65717516" w14:textId="77777777">
      <w:pPr>
        <w:pStyle w:val="Default"/>
        <w:spacing w:line="235" w:lineRule="auto"/>
        <w:rPr>
          <w:sz w:val="22"/>
          <w:szCs w:val="22"/>
        </w:rPr>
      </w:pPr>
      <w:bookmarkStart w:id="0" w:name="_GoBack"/>
      <w:bookmarkEnd w:id="0"/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D8511F" w:rsidP="0034756F" w14:paraId="4CA5C3C1" w14:textId="77777777">
      <w:pPr>
        <w:pStyle w:val="Default"/>
        <w:spacing w:line="235" w:lineRule="auto"/>
        <w:rPr>
          <w:sz w:val="22"/>
          <w:szCs w:val="22"/>
        </w:rPr>
      </w:pPr>
    </w:p>
    <w:p w:rsidR="002C68E3" w:rsidP="002C68E3" w14:paraId="0E539922" w14:textId="77777777">
      <w:pPr>
        <w:rPr>
          <w:sz w:val="22"/>
          <w:szCs w:val="22"/>
        </w:rPr>
      </w:pPr>
      <w:r w:rsidRPr="009E01AA">
        <w:rPr>
          <w:b/>
          <w:sz w:val="22"/>
          <w:szCs w:val="22"/>
        </w:rPr>
        <w:t>Media Contact:</w:t>
      </w:r>
    </w:p>
    <w:p w:rsidR="002C68E3" w:rsidRPr="002C68E3" w:rsidP="002C68E3" w14:paraId="382674E9" w14:textId="77777777">
      <w:pPr>
        <w:rPr>
          <w:sz w:val="22"/>
          <w:szCs w:val="22"/>
        </w:rPr>
      </w:pPr>
      <w:r w:rsidRPr="002C68E3">
        <w:rPr>
          <w:sz w:val="22"/>
          <w:szCs w:val="22"/>
        </w:rPr>
        <w:t>Joseph Calascione, (202) 418-2085</w:t>
      </w:r>
    </w:p>
    <w:p w:rsidR="002C68E3" w:rsidRPr="002C68E3" w:rsidP="002C68E3" w14:paraId="365FD407" w14:textId="77777777">
      <w:pPr>
        <w:rPr>
          <w:sz w:val="22"/>
          <w:szCs w:val="22"/>
        </w:rPr>
      </w:pPr>
      <w:r w:rsidRPr="002C68E3">
        <w:rPr>
          <w:sz w:val="22"/>
          <w:szCs w:val="22"/>
        </w:rPr>
        <w:t>joseph.calascione@fcc.gov</w:t>
      </w:r>
    </w:p>
    <w:p w:rsidR="002C68E3" w:rsidP="002C68E3" w14:paraId="1555F207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4756F" w:rsidRPr="009E01AA" w:rsidP="002C68E3" w14:paraId="1D32B616" w14:textId="77777777">
      <w:pPr>
        <w:rPr>
          <w:sz w:val="22"/>
          <w:szCs w:val="22"/>
        </w:rPr>
      </w:pPr>
      <w:r>
        <w:rPr>
          <w:b/>
          <w:sz w:val="22"/>
          <w:szCs w:val="22"/>
        </w:rPr>
        <w:t>For Immediate Release</w:t>
      </w:r>
    </w:p>
    <w:p w:rsidR="002C68E3" w:rsidRPr="002C68E3" w:rsidP="002C68E3" w14:paraId="3D801EAB" w14:textId="77777777">
      <w:pPr>
        <w:jc w:val="center"/>
        <w:rPr>
          <w:b/>
          <w:sz w:val="26"/>
          <w:szCs w:val="16"/>
        </w:rPr>
      </w:pPr>
    </w:p>
    <w:p w:rsidR="002C68E3" w:rsidRPr="002C68E3" w:rsidP="002C68E3" w14:paraId="77255431" w14:textId="77777777">
      <w:pPr>
        <w:jc w:val="center"/>
        <w:rPr>
          <w:b/>
          <w:sz w:val="26"/>
          <w:szCs w:val="26"/>
        </w:rPr>
      </w:pPr>
      <w:r w:rsidRPr="002C68E3">
        <w:rPr>
          <w:b/>
          <w:sz w:val="26"/>
          <w:szCs w:val="26"/>
        </w:rPr>
        <w:t xml:space="preserve">FCC </w:t>
      </w:r>
      <w:r w:rsidR="00E762BB">
        <w:rPr>
          <w:b/>
          <w:sz w:val="26"/>
          <w:szCs w:val="26"/>
        </w:rPr>
        <w:t>Announces First Set of Awardees for</w:t>
      </w:r>
      <w:r w:rsidR="009B63AF">
        <w:rPr>
          <w:b/>
          <w:sz w:val="26"/>
          <w:szCs w:val="26"/>
        </w:rPr>
        <w:t xml:space="preserve"> </w:t>
      </w:r>
      <w:r w:rsidRPr="002C68E3">
        <w:rPr>
          <w:b/>
          <w:sz w:val="26"/>
          <w:szCs w:val="26"/>
        </w:rPr>
        <w:t>Carr’s Connected Care Pilot Program</w:t>
      </w:r>
    </w:p>
    <w:p w:rsidR="002C68E3" w:rsidRPr="002C68E3" w:rsidP="002C68E3" w14:paraId="6E1BE657" w14:textId="77777777">
      <w:pPr>
        <w:jc w:val="center"/>
        <w:rPr>
          <w:sz w:val="14"/>
          <w:szCs w:val="16"/>
        </w:rPr>
      </w:pPr>
    </w:p>
    <w:p w:rsidR="002C68E3" w:rsidRPr="002C68E3" w:rsidP="002C68E3" w14:paraId="3F609243" w14:textId="77777777">
      <w:pPr>
        <w:jc w:val="center"/>
        <w:rPr>
          <w:b/>
          <w:i/>
        </w:rPr>
      </w:pPr>
      <w:r>
        <w:rPr>
          <w:b/>
          <w:i/>
        </w:rPr>
        <w:t>$100 Million Initiative S</w:t>
      </w:r>
      <w:r w:rsidR="00CA1329">
        <w:rPr>
          <w:b/>
          <w:i/>
        </w:rPr>
        <w:t>upport</w:t>
      </w:r>
      <w:r>
        <w:rPr>
          <w:b/>
          <w:i/>
        </w:rPr>
        <w:t>s</w:t>
      </w:r>
      <w:r w:rsidR="00CA1329">
        <w:rPr>
          <w:b/>
          <w:i/>
        </w:rPr>
        <w:t xml:space="preserve"> Telehealt</w:t>
      </w:r>
      <w:r w:rsidR="000F759C">
        <w:rPr>
          <w:b/>
          <w:i/>
        </w:rPr>
        <w:t>h</w:t>
      </w:r>
      <w:r w:rsidR="00884F19">
        <w:rPr>
          <w:b/>
          <w:i/>
        </w:rPr>
        <w:t xml:space="preserve"> </w:t>
      </w:r>
      <w:r w:rsidR="00062DB3">
        <w:rPr>
          <w:b/>
          <w:i/>
        </w:rPr>
        <w:t>for Low-Income</w:t>
      </w:r>
      <w:r w:rsidR="000F759C">
        <w:rPr>
          <w:b/>
          <w:i/>
        </w:rPr>
        <w:t xml:space="preserve"> Americans</w:t>
      </w:r>
      <w:r w:rsidR="00CA1329">
        <w:rPr>
          <w:b/>
          <w:i/>
        </w:rPr>
        <w:t xml:space="preserve"> </w:t>
      </w:r>
      <w:r w:rsidR="00062DB3">
        <w:rPr>
          <w:b/>
          <w:i/>
        </w:rPr>
        <w:t>and Veterans</w:t>
      </w:r>
    </w:p>
    <w:p w:rsidR="002C68E3" w:rsidRPr="002C68E3" w:rsidP="002C68E3" w14:paraId="76D7FB83" w14:textId="77777777">
      <w:pPr>
        <w:rPr>
          <w:sz w:val="22"/>
          <w:szCs w:val="22"/>
        </w:rPr>
      </w:pPr>
    </w:p>
    <w:p w:rsidR="00A024FC" w:rsidP="00CA1329" w14:paraId="56D8D55D" w14:textId="738A9619">
      <w:pPr>
        <w:rPr>
          <w:sz w:val="22"/>
          <w:szCs w:val="22"/>
        </w:rPr>
      </w:pPr>
      <w:r w:rsidRPr="002C68E3">
        <w:rPr>
          <w:sz w:val="22"/>
          <w:szCs w:val="22"/>
        </w:rPr>
        <w:t xml:space="preserve">WASHINGTON, </w:t>
      </w:r>
      <w:r w:rsidR="00DA5AF8">
        <w:rPr>
          <w:sz w:val="22"/>
          <w:szCs w:val="22"/>
        </w:rPr>
        <w:t xml:space="preserve">DC, </w:t>
      </w:r>
      <w:r w:rsidR="00E762BB">
        <w:rPr>
          <w:sz w:val="22"/>
          <w:szCs w:val="22"/>
        </w:rPr>
        <w:t>January</w:t>
      </w:r>
      <w:r w:rsidR="00835079">
        <w:rPr>
          <w:sz w:val="22"/>
          <w:szCs w:val="22"/>
        </w:rPr>
        <w:t xml:space="preserve"> </w:t>
      </w:r>
      <w:r w:rsidR="00837A0D">
        <w:rPr>
          <w:sz w:val="22"/>
          <w:szCs w:val="22"/>
        </w:rPr>
        <w:t>15</w:t>
      </w:r>
      <w:r w:rsidR="00835079">
        <w:rPr>
          <w:sz w:val="22"/>
          <w:szCs w:val="22"/>
        </w:rPr>
        <w:t>, 202</w:t>
      </w:r>
      <w:r w:rsidR="00E762BB">
        <w:rPr>
          <w:sz w:val="22"/>
          <w:szCs w:val="22"/>
        </w:rPr>
        <w:t>1</w:t>
      </w:r>
      <w:r w:rsidR="00835079">
        <w:rPr>
          <w:sz w:val="22"/>
          <w:szCs w:val="22"/>
        </w:rPr>
        <w:t>—</w:t>
      </w:r>
      <w:r w:rsidR="00E762BB">
        <w:rPr>
          <w:sz w:val="22"/>
          <w:szCs w:val="22"/>
        </w:rPr>
        <w:t xml:space="preserve">Today, the FCC </w:t>
      </w:r>
      <w:r w:rsidR="00147C9B">
        <w:rPr>
          <w:sz w:val="22"/>
          <w:szCs w:val="22"/>
        </w:rPr>
        <w:t xml:space="preserve">announced </w:t>
      </w:r>
      <w:r w:rsidR="00E762BB">
        <w:rPr>
          <w:sz w:val="22"/>
          <w:szCs w:val="22"/>
        </w:rPr>
        <w:t xml:space="preserve">the first set of awardees for its </w:t>
      </w:r>
      <w:r w:rsidR="00EA4700">
        <w:rPr>
          <w:sz w:val="22"/>
          <w:szCs w:val="22"/>
        </w:rPr>
        <w:t xml:space="preserve">$100 million </w:t>
      </w:r>
      <w:r w:rsidR="005144E3">
        <w:rPr>
          <w:sz w:val="22"/>
          <w:szCs w:val="22"/>
        </w:rPr>
        <w:t>Connected Care Pilot Program.</w:t>
      </w:r>
      <w:r w:rsidR="00E762BB">
        <w:rPr>
          <w:sz w:val="22"/>
          <w:szCs w:val="22"/>
        </w:rPr>
        <w:t xml:space="preserve">  The Commission voted to select 14 applicants and award $</w:t>
      </w:r>
      <w:r w:rsidR="002C66E8">
        <w:rPr>
          <w:sz w:val="22"/>
          <w:szCs w:val="22"/>
        </w:rPr>
        <w:t>26</w:t>
      </w:r>
      <w:r w:rsidR="006642A2">
        <w:rPr>
          <w:sz w:val="22"/>
          <w:szCs w:val="22"/>
        </w:rPr>
        <w:t>.5 million</w:t>
      </w:r>
      <w:r w:rsidR="00E762BB">
        <w:rPr>
          <w:sz w:val="22"/>
          <w:szCs w:val="22"/>
        </w:rPr>
        <w:t xml:space="preserve"> in funding this round.</w:t>
      </w:r>
      <w:r w:rsidR="004778E1">
        <w:rPr>
          <w:sz w:val="22"/>
          <w:szCs w:val="22"/>
        </w:rPr>
        <w:t xml:space="preserve">  </w:t>
      </w:r>
      <w:r w:rsidR="00E762BB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Commission </w:t>
      </w:r>
      <w:r w:rsidR="00E762BB">
        <w:rPr>
          <w:sz w:val="22"/>
          <w:szCs w:val="22"/>
        </w:rPr>
        <w:t xml:space="preserve">will announce additional awardees in the </w:t>
      </w:r>
      <w:r w:rsidR="00147C9B">
        <w:rPr>
          <w:sz w:val="22"/>
          <w:szCs w:val="22"/>
        </w:rPr>
        <w:t xml:space="preserve">near </w:t>
      </w:r>
      <w:r w:rsidR="00E762BB">
        <w:rPr>
          <w:sz w:val="22"/>
          <w:szCs w:val="22"/>
        </w:rPr>
        <w:t>future.</w:t>
      </w:r>
    </w:p>
    <w:p w:rsidR="00A024FC" w:rsidP="00CA1329" w14:paraId="577E2587" w14:textId="77777777">
      <w:pPr>
        <w:rPr>
          <w:sz w:val="22"/>
          <w:szCs w:val="22"/>
        </w:rPr>
      </w:pPr>
    </w:p>
    <w:p w:rsidR="005144E3" w:rsidRPr="002C68E3" w:rsidP="00CA1329" w14:paraId="1D729698" w14:textId="77777777">
      <w:pPr>
        <w:rPr>
          <w:sz w:val="22"/>
          <w:szCs w:val="22"/>
        </w:rPr>
      </w:pPr>
      <w:r w:rsidRPr="002C68E3">
        <w:rPr>
          <w:sz w:val="22"/>
          <w:szCs w:val="22"/>
        </w:rPr>
        <w:t xml:space="preserve">Commissioner Carr has been leading the </w:t>
      </w:r>
      <w:r>
        <w:rPr>
          <w:sz w:val="22"/>
          <w:szCs w:val="22"/>
        </w:rPr>
        <w:t xml:space="preserve">FCC’s </w:t>
      </w:r>
      <w:r w:rsidRPr="002C68E3">
        <w:rPr>
          <w:sz w:val="22"/>
          <w:szCs w:val="22"/>
        </w:rPr>
        <w:t>efforts to develop th</w:t>
      </w:r>
      <w:r w:rsidR="000E7FD6">
        <w:rPr>
          <w:sz w:val="22"/>
          <w:szCs w:val="22"/>
        </w:rPr>
        <w:t>is telehealth initiative</w:t>
      </w:r>
      <w:r w:rsidRPr="002C68E3">
        <w:rPr>
          <w:sz w:val="22"/>
          <w:szCs w:val="22"/>
        </w:rPr>
        <w:t xml:space="preserve"> over the past two years</w:t>
      </w:r>
      <w:r w:rsidR="002D7C67">
        <w:rPr>
          <w:sz w:val="22"/>
          <w:szCs w:val="22"/>
        </w:rPr>
        <w:t>, and he released the following statement:</w:t>
      </w:r>
      <w:r w:rsidRPr="002C68E3">
        <w:rPr>
          <w:sz w:val="22"/>
          <w:szCs w:val="22"/>
        </w:rPr>
        <w:t xml:space="preserve"> </w:t>
      </w:r>
    </w:p>
    <w:p w:rsidR="002C68E3" w:rsidRPr="002C68E3" w:rsidP="00CA1329" w14:paraId="500803EF" w14:textId="77777777">
      <w:pPr>
        <w:rPr>
          <w:sz w:val="22"/>
          <w:szCs w:val="22"/>
        </w:rPr>
      </w:pPr>
    </w:p>
    <w:p w:rsidR="00436FA1" w:rsidP="00CA1329" w14:paraId="5E8BC2EF" w14:textId="77777777">
      <w:pPr>
        <w:rPr>
          <w:sz w:val="22"/>
          <w:szCs w:val="22"/>
        </w:rPr>
      </w:pPr>
      <w:r w:rsidRPr="002C68E3">
        <w:rPr>
          <w:sz w:val="22"/>
          <w:szCs w:val="22"/>
        </w:rPr>
        <w:t>“</w:t>
      </w:r>
      <w:r w:rsidR="00E762BB">
        <w:rPr>
          <w:sz w:val="22"/>
          <w:szCs w:val="22"/>
        </w:rPr>
        <w:t>Just over two year ago, we identified a new trend in telehealth.  Americans no long</w:t>
      </w:r>
      <w:r>
        <w:rPr>
          <w:sz w:val="22"/>
          <w:szCs w:val="22"/>
        </w:rPr>
        <w:t>er</w:t>
      </w:r>
      <w:r w:rsidR="00E762BB">
        <w:rPr>
          <w:sz w:val="22"/>
          <w:szCs w:val="22"/>
        </w:rPr>
        <w:t xml:space="preserve"> need to visit a brick-and-mortar health care facility to receive high-quality care.</w:t>
      </w:r>
      <w:r>
        <w:rPr>
          <w:sz w:val="22"/>
          <w:szCs w:val="22"/>
        </w:rPr>
        <w:t xml:space="preserve">  </w:t>
      </w:r>
      <w:r w:rsidRPr="002C68E3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advances in </w:t>
      </w:r>
      <w:r w:rsidRPr="002C68E3">
        <w:rPr>
          <w:sz w:val="22"/>
          <w:szCs w:val="22"/>
        </w:rPr>
        <w:t>smartphones</w:t>
      </w:r>
      <w:r>
        <w:rPr>
          <w:sz w:val="22"/>
          <w:szCs w:val="22"/>
        </w:rPr>
        <w:t xml:space="preserve"> </w:t>
      </w:r>
      <w:r w:rsidRPr="002C68E3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other </w:t>
      </w:r>
      <w:r w:rsidRPr="002C68E3">
        <w:rPr>
          <w:sz w:val="22"/>
          <w:szCs w:val="22"/>
        </w:rPr>
        <w:t xml:space="preserve">connected devices, </w:t>
      </w:r>
      <w:r>
        <w:rPr>
          <w:sz w:val="22"/>
          <w:szCs w:val="22"/>
        </w:rPr>
        <w:t xml:space="preserve">patients can </w:t>
      </w:r>
      <w:r w:rsidR="006642A2">
        <w:rPr>
          <w:sz w:val="22"/>
          <w:szCs w:val="22"/>
        </w:rPr>
        <w:t xml:space="preserve">now </w:t>
      </w:r>
      <w:r>
        <w:rPr>
          <w:sz w:val="22"/>
          <w:szCs w:val="22"/>
        </w:rPr>
        <w:t>receive care whenever and wherever they have an Internet connection—whether for video visits or tracking a range of medical conditions.  It’s the health</w:t>
      </w:r>
      <w:r w:rsidR="00147C9B">
        <w:rPr>
          <w:sz w:val="22"/>
          <w:szCs w:val="22"/>
        </w:rPr>
        <w:t xml:space="preserve"> </w:t>
      </w:r>
      <w:r>
        <w:rPr>
          <w:sz w:val="22"/>
          <w:szCs w:val="22"/>
        </w:rPr>
        <w:t>care equivalent of shifting from Blockbuster to Netflix.</w:t>
      </w:r>
    </w:p>
    <w:p w:rsidR="00E762BB" w:rsidP="00CA1329" w14:paraId="32C2463B" w14:textId="77777777">
      <w:pPr>
        <w:rPr>
          <w:sz w:val="22"/>
          <w:szCs w:val="22"/>
        </w:rPr>
      </w:pPr>
    </w:p>
    <w:p w:rsidR="00436FA1" w:rsidP="00CA1329" w14:paraId="620D257D" w14:textId="77777777">
      <w:pPr>
        <w:rPr>
          <w:sz w:val="22"/>
          <w:szCs w:val="22"/>
        </w:rPr>
      </w:pPr>
      <w:r>
        <w:rPr>
          <w:sz w:val="22"/>
          <w:szCs w:val="22"/>
        </w:rPr>
        <w:t>“To support this new trend, we created the Connected Care Pilot Program.  The goal is simple: to encourage health care providers to deliver connected care services to low-income Americans and veterans by funding 85% of those providers</w:t>
      </w:r>
      <w:r w:rsidR="004778E1">
        <w:rPr>
          <w:sz w:val="22"/>
          <w:szCs w:val="22"/>
        </w:rPr>
        <w:t>’</w:t>
      </w:r>
      <w:r>
        <w:rPr>
          <w:sz w:val="22"/>
          <w:szCs w:val="22"/>
        </w:rPr>
        <w:t xml:space="preserve"> qualifying costs.  </w:t>
      </w:r>
    </w:p>
    <w:p w:rsidR="00436FA1" w:rsidP="00CA1329" w14:paraId="2D64275E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78E1" w:rsidP="00CA1329" w14:paraId="76471DC2" w14:textId="77777777">
      <w:pPr>
        <w:rPr>
          <w:sz w:val="22"/>
          <w:szCs w:val="22"/>
        </w:rPr>
      </w:pPr>
      <w:r>
        <w:rPr>
          <w:sz w:val="22"/>
          <w:szCs w:val="22"/>
        </w:rPr>
        <w:t>“This initial set of 14 awardees will receive approximately $</w:t>
      </w:r>
      <w:r w:rsidR="00147C9B">
        <w:rPr>
          <w:sz w:val="22"/>
          <w:szCs w:val="22"/>
        </w:rPr>
        <w:t xml:space="preserve">26.5 </w:t>
      </w:r>
      <w:r>
        <w:rPr>
          <w:sz w:val="22"/>
          <w:szCs w:val="22"/>
        </w:rPr>
        <w:t>million in support.  P</w:t>
      </w:r>
      <w:r w:rsidRPr="00A024FC">
        <w:rPr>
          <w:sz w:val="22"/>
          <w:szCs w:val="22"/>
        </w:rPr>
        <w:t>rojects in this initial set of selections represent several different geographic areas and provider types, will involve patients in underserved communities</w:t>
      </w:r>
      <w:r>
        <w:rPr>
          <w:sz w:val="22"/>
          <w:szCs w:val="22"/>
        </w:rPr>
        <w:t>,</w:t>
      </w:r>
      <w:r w:rsidRPr="00A024FC">
        <w:rPr>
          <w:sz w:val="22"/>
          <w:szCs w:val="22"/>
        </w:rPr>
        <w:t xml:space="preserve"> and will address a range of health conditions.</w:t>
      </w:r>
    </w:p>
    <w:p w:rsidR="004778E1" w:rsidP="00CA1329" w14:paraId="214D88CD" w14:textId="77777777">
      <w:pPr>
        <w:rPr>
          <w:sz w:val="22"/>
          <w:szCs w:val="22"/>
        </w:rPr>
      </w:pPr>
    </w:p>
    <w:p w:rsidR="00437942" w:rsidP="00CA1329" w14:paraId="3685D48C" w14:textId="77777777">
      <w:pPr>
        <w:rPr>
          <w:sz w:val="22"/>
          <w:szCs w:val="22"/>
        </w:rPr>
      </w:pPr>
      <w:r>
        <w:rPr>
          <w:sz w:val="22"/>
          <w:szCs w:val="22"/>
        </w:rPr>
        <w:t>“I have had the chance to visit with a number of the awardees selected in this first round, including t</w:t>
      </w:r>
      <w:r w:rsidRPr="004778E1">
        <w:rPr>
          <w:sz w:val="22"/>
          <w:szCs w:val="22"/>
        </w:rPr>
        <w:t xml:space="preserve">he University of Mississippi Medical Center, </w:t>
      </w:r>
      <w:r>
        <w:rPr>
          <w:sz w:val="22"/>
          <w:szCs w:val="22"/>
        </w:rPr>
        <w:t xml:space="preserve">in </w:t>
      </w:r>
      <w:r w:rsidRPr="004778E1">
        <w:rPr>
          <w:sz w:val="22"/>
          <w:szCs w:val="22"/>
        </w:rPr>
        <w:t>Jackson, M</w:t>
      </w:r>
      <w:r>
        <w:rPr>
          <w:sz w:val="22"/>
          <w:szCs w:val="22"/>
        </w:rPr>
        <w:t xml:space="preserve">ississippi, the </w:t>
      </w:r>
      <w:r w:rsidRPr="004778E1">
        <w:rPr>
          <w:sz w:val="22"/>
          <w:szCs w:val="22"/>
        </w:rPr>
        <w:t xml:space="preserve">University of Virginia Health System, </w:t>
      </w:r>
      <w:r>
        <w:rPr>
          <w:sz w:val="22"/>
          <w:szCs w:val="22"/>
        </w:rPr>
        <w:t xml:space="preserve">in </w:t>
      </w:r>
      <w:r w:rsidRPr="004778E1">
        <w:rPr>
          <w:sz w:val="22"/>
          <w:szCs w:val="22"/>
        </w:rPr>
        <w:t>Charlottesville, V</w:t>
      </w:r>
      <w:r>
        <w:rPr>
          <w:sz w:val="22"/>
          <w:szCs w:val="22"/>
        </w:rPr>
        <w:t xml:space="preserve">irginia, and the </w:t>
      </w:r>
      <w:r w:rsidRPr="004778E1">
        <w:rPr>
          <w:sz w:val="22"/>
          <w:szCs w:val="22"/>
        </w:rPr>
        <w:t xml:space="preserve">Duke University Health System, </w:t>
      </w:r>
      <w:r>
        <w:rPr>
          <w:sz w:val="22"/>
          <w:szCs w:val="22"/>
        </w:rPr>
        <w:t xml:space="preserve">in </w:t>
      </w:r>
      <w:r w:rsidRPr="004778E1">
        <w:rPr>
          <w:sz w:val="22"/>
          <w:szCs w:val="22"/>
        </w:rPr>
        <w:t>Durham, N</w:t>
      </w:r>
      <w:r>
        <w:rPr>
          <w:sz w:val="22"/>
          <w:szCs w:val="22"/>
        </w:rPr>
        <w:t xml:space="preserve">orth Carolina.  I have seen firsthand the good work that </w:t>
      </w:r>
      <w:r>
        <w:rPr>
          <w:sz w:val="22"/>
          <w:szCs w:val="22"/>
        </w:rPr>
        <w:t xml:space="preserve">the health care </w:t>
      </w:r>
      <w:r w:rsidR="00CA1329">
        <w:rPr>
          <w:sz w:val="22"/>
          <w:szCs w:val="22"/>
        </w:rPr>
        <w:t xml:space="preserve">heroes </w:t>
      </w:r>
      <w:r>
        <w:rPr>
          <w:sz w:val="22"/>
          <w:szCs w:val="22"/>
        </w:rPr>
        <w:t>at these f</w:t>
      </w:r>
      <w:r>
        <w:rPr>
          <w:sz w:val="22"/>
          <w:szCs w:val="22"/>
        </w:rPr>
        <w:t xml:space="preserve">acilities </w:t>
      </w:r>
      <w:r>
        <w:rPr>
          <w:sz w:val="22"/>
          <w:szCs w:val="22"/>
        </w:rPr>
        <w:t>are accomplishing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 Indeed, the idea for this Connected Care Pilot Program sprung from a visit I had with the team at the University of Mississippi Medical Center, so I am particularly pleased to see that they will be participating in this initiative.  </w:t>
      </w:r>
    </w:p>
    <w:p w:rsidR="00437942" w:rsidP="00CA1329" w14:paraId="4737E1EA" w14:textId="77777777">
      <w:pPr>
        <w:rPr>
          <w:sz w:val="22"/>
          <w:szCs w:val="22"/>
        </w:rPr>
      </w:pPr>
    </w:p>
    <w:p w:rsidR="00437942" w:rsidP="00CA1329" w14:paraId="45E2ACCB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“I want to express my thanks to the FCC team that has worked tirelessly to stand up this program.  And I look forward to seeing the good work that these </w:t>
      </w:r>
      <w:r w:rsidR="00CA1329">
        <w:rPr>
          <w:sz w:val="22"/>
          <w:szCs w:val="22"/>
        </w:rPr>
        <w:t xml:space="preserve">set of </w:t>
      </w:r>
      <w:r>
        <w:rPr>
          <w:sz w:val="22"/>
          <w:szCs w:val="22"/>
        </w:rPr>
        <w:t>awardees will accomplish with the FCC’s support.”</w:t>
      </w:r>
    </w:p>
    <w:p w:rsidR="00437942" w:rsidP="00C87747" w14:paraId="240BB8F8" w14:textId="77777777">
      <w:pPr>
        <w:spacing w:line="235" w:lineRule="auto"/>
        <w:rPr>
          <w:sz w:val="22"/>
          <w:szCs w:val="22"/>
        </w:rPr>
      </w:pPr>
    </w:p>
    <w:p w:rsidR="002C68E3" w:rsidP="002C68E3" w14:paraId="70C3D809" w14:textId="77777777">
      <w:pPr>
        <w:spacing w:line="235" w:lineRule="auto"/>
        <w:rPr>
          <w:sz w:val="22"/>
          <w:szCs w:val="22"/>
        </w:rPr>
      </w:pPr>
    </w:p>
    <w:p w:rsidR="00DA5AF8" w:rsidRPr="002C68E3" w:rsidP="00DA5AF8" w14:paraId="2443B839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2C68E3" w:rsidRPr="002C68E3" w:rsidP="002C68E3" w14:paraId="54FF2C5C" w14:textId="77777777">
      <w:pPr>
        <w:spacing w:line="235" w:lineRule="auto"/>
        <w:jc w:val="center"/>
        <w:rPr>
          <w:b/>
          <w:sz w:val="22"/>
          <w:szCs w:val="22"/>
        </w:rPr>
      </w:pPr>
    </w:p>
    <w:p w:rsidR="002C68E3" w:rsidRPr="002C68E3" w:rsidP="002C68E3" w14:paraId="5C55B477" w14:textId="77777777">
      <w:pPr>
        <w:spacing w:line="235" w:lineRule="auto"/>
        <w:jc w:val="center"/>
        <w:rPr>
          <w:b/>
          <w:sz w:val="22"/>
          <w:szCs w:val="22"/>
        </w:rPr>
      </w:pPr>
      <w:r w:rsidRPr="002C68E3">
        <w:rPr>
          <w:b/>
          <w:sz w:val="22"/>
          <w:szCs w:val="22"/>
        </w:rPr>
        <w:t>Office of Commissioner Brendan Carr: (202) 418-2200</w:t>
      </w:r>
    </w:p>
    <w:p w:rsidR="00D641D3" w:rsidP="00DA5AF8" w14:paraId="5EF91A69" w14:textId="77777777">
      <w:pPr>
        <w:jc w:val="center"/>
      </w:pPr>
      <w:r w:rsidRPr="002C68E3">
        <w:rPr>
          <w:b/>
          <w:sz w:val="22"/>
          <w:szCs w:val="22"/>
        </w:rPr>
        <w:t>www.fcc.gov/about/leadership/brendan-carr</w:t>
      </w:r>
    </w:p>
    <w:sectPr w:rsidSect="00B537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6003F"/>
    <w:rsid w:val="00062DB3"/>
    <w:rsid w:val="00063DA0"/>
    <w:rsid w:val="00074C8B"/>
    <w:rsid w:val="0008248C"/>
    <w:rsid w:val="00082BE8"/>
    <w:rsid w:val="000C6B5A"/>
    <w:rsid w:val="000E5621"/>
    <w:rsid w:val="000E7FD6"/>
    <w:rsid w:val="000F759C"/>
    <w:rsid w:val="0012233D"/>
    <w:rsid w:val="00130783"/>
    <w:rsid w:val="00147C9B"/>
    <w:rsid w:val="001741B0"/>
    <w:rsid w:val="001B7ED7"/>
    <w:rsid w:val="00231E6B"/>
    <w:rsid w:val="0023249B"/>
    <w:rsid w:val="00237AA9"/>
    <w:rsid w:val="002673FB"/>
    <w:rsid w:val="002A1527"/>
    <w:rsid w:val="002C66E8"/>
    <w:rsid w:val="002C68E3"/>
    <w:rsid w:val="002D7C67"/>
    <w:rsid w:val="00325E5E"/>
    <w:rsid w:val="0034756F"/>
    <w:rsid w:val="00352EFE"/>
    <w:rsid w:val="00361516"/>
    <w:rsid w:val="003718F1"/>
    <w:rsid w:val="00376DA8"/>
    <w:rsid w:val="003874F4"/>
    <w:rsid w:val="00401F65"/>
    <w:rsid w:val="00403957"/>
    <w:rsid w:val="00436FA1"/>
    <w:rsid w:val="00437942"/>
    <w:rsid w:val="00445CA1"/>
    <w:rsid w:val="00461A0B"/>
    <w:rsid w:val="004679DD"/>
    <w:rsid w:val="004778E1"/>
    <w:rsid w:val="004A2719"/>
    <w:rsid w:val="004B1C10"/>
    <w:rsid w:val="004C3622"/>
    <w:rsid w:val="004C3B76"/>
    <w:rsid w:val="004D5AE9"/>
    <w:rsid w:val="004D6251"/>
    <w:rsid w:val="004D6255"/>
    <w:rsid w:val="004F101B"/>
    <w:rsid w:val="00502CEB"/>
    <w:rsid w:val="0050423A"/>
    <w:rsid w:val="005144E3"/>
    <w:rsid w:val="00516365"/>
    <w:rsid w:val="00571904"/>
    <w:rsid w:val="00585F81"/>
    <w:rsid w:val="005931FF"/>
    <w:rsid w:val="005C4CAC"/>
    <w:rsid w:val="005D117B"/>
    <w:rsid w:val="005F7561"/>
    <w:rsid w:val="005F7A3B"/>
    <w:rsid w:val="00613DAC"/>
    <w:rsid w:val="0065582D"/>
    <w:rsid w:val="006642A2"/>
    <w:rsid w:val="006771C6"/>
    <w:rsid w:val="00685549"/>
    <w:rsid w:val="006C767A"/>
    <w:rsid w:val="006D35B0"/>
    <w:rsid w:val="00704954"/>
    <w:rsid w:val="00734215"/>
    <w:rsid w:val="007519A2"/>
    <w:rsid w:val="00790C08"/>
    <w:rsid w:val="00792EEE"/>
    <w:rsid w:val="007F5578"/>
    <w:rsid w:val="007F7061"/>
    <w:rsid w:val="008278F8"/>
    <w:rsid w:val="00835079"/>
    <w:rsid w:val="00837A0D"/>
    <w:rsid w:val="00842D30"/>
    <w:rsid w:val="00847941"/>
    <w:rsid w:val="008616AB"/>
    <w:rsid w:val="00880E8C"/>
    <w:rsid w:val="00884F19"/>
    <w:rsid w:val="008D02DD"/>
    <w:rsid w:val="008D20AF"/>
    <w:rsid w:val="008E305D"/>
    <w:rsid w:val="008F6488"/>
    <w:rsid w:val="009143BB"/>
    <w:rsid w:val="0097414C"/>
    <w:rsid w:val="00974307"/>
    <w:rsid w:val="00985719"/>
    <w:rsid w:val="009B5079"/>
    <w:rsid w:val="009B63AF"/>
    <w:rsid w:val="009D7B15"/>
    <w:rsid w:val="009E01AA"/>
    <w:rsid w:val="009E288B"/>
    <w:rsid w:val="009F0293"/>
    <w:rsid w:val="00A024FC"/>
    <w:rsid w:val="00A2312B"/>
    <w:rsid w:val="00A45C55"/>
    <w:rsid w:val="00A56F0C"/>
    <w:rsid w:val="00A61916"/>
    <w:rsid w:val="00A73912"/>
    <w:rsid w:val="00A74838"/>
    <w:rsid w:val="00A81B4A"/>
    <w:rsid w:val="00AB5DE8"/>
    <w:rsid w:val="00AF01C9"/>
    <w:rsid w:val="00B4069D"/>
    <w:rsid w:val="00B5371E"/>
    <w:rsid w:val="00B56B99"/>
    <w:rsid w:val="00B63CDA"/>
    <w:rsid w:val="00B82468"/>
    <w:rsid w:val="00BA353A"/>
    <w:rsid w:val="00BE2BEC"/>
    <w:rsid w:val="00C00D54"/>
    <w:rsid w:val="00C05380"/>
    <w:rsid w:val="00C3087A"/>
    <w:rsid w:val="00C42129"/>
    <w:rsid w:val="00C54089"/>
    <w:rsid w:val="00C62303"/>
    <w:rsid w:val="00C716F9"/>
    <w:rsid w:val="00C81767"/>
    <w:rsid w:val="00C85D00"/>
    <w:rsid w:val="00C87747"/>
    <w:rsid w:val="00C918FB"/>
    <w:rsid w:val="00C976F3"/>
    <w:rsid w:val="00CA1329"/>
    <w:rsid w:val="00CA2B74"/>
    <w:rsid w:val="00CA3AC4"/>
    <w:rsid w:val="00CB76F4"/>
    <w:rsid w:val="00CD7BAA"/>
    <w:rsid w:val="00CE2888"/>
    <w:rsid w:val="00CF4821"/>
    <w:rsid w:val="00D32596"/>
    <w:rsid w:val="00D361BF"/>
    <w:rsid w:val="00D641D3"/>
    <w:rsid w:val="00D8511F"/>
    <w:rsid w:val="00D93A1D"/>
    <w:rsid w:val="00D970C2"/>
    <w:rsid w:val="00DA5AF8"/>
    <w:rsid w:val="00DB795F"/>
    <w:rsid w:val="00DD4FCA"/>
    <w:rsid w:val="00E00835"/>
    <w:rsid w:val="00E51C7E"/>
    <w:rsid w:val="00E52B29"/>
    <w:rsid w:val="00E609D0"/>
    <w:rsid w:val="00E62C38"/>
    <w:rsid w:val="00E714AD"/>
    <w:rsid w:val="00E762BB"/>
    <w:rsid w:val="00E95004"/>
    <w:rsid w:val="00EA0D72"/>
    <w:rsid w:val="00EA4700"/>
    <w:rsid w:val="00EB255F"/>
    <w:rsid w:val="00ED39CE"/>
    <w:rsid w:val="00EE3D61"/>
    <w:rsid w:val="00EF63F6"/>
    <w:rsid w:val="00F36E4C"/>
    <w:rsid w:val="00F36FAF"/>
    <w:rsid w:val="00F564C5"/>
    <w:rsid w:val="00F846F1"/>
    <w:rsid w:val="00FC62A8"/>
    <w:rsid w:val="00FD035B"/>
    <w:rsid w:val="00FE4199"/>
    <w:rsid w:val="00FF14EC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5871E1-AEB9-4923-B7E4-E6FE084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