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43AE6403" w14:textId="77777777">
        <w:tblPrEx>
          <w:tblW w:w="0" w:type="auto"/>
          <w:tblLook w:val="0000"/>
        </w:tblPrEx>
        <w:trPr>
          <w:trHeight w:val="2181"/>
        </w:trPr>
        <w:tc>
          <w:tcPr>
            <w:tcW w:w="8856" w:type="dxa"/>
          </w:tcPr>
          <w:p w:rsidR="0045036F" w14:paraId="6C96274B" w14:textId="77777777">
            <w:pPr>
              <w:jc w:val="center"/>
              <w:rPr>
                <w:b/>
              </w:rPr>
            </w:pPr>
            <w:r>
              <w:rPr>
                <w:b/>
              </w:rPr>
              <w:t xml:space="preserve">                                                                                                                                                                                                                                                                </w:t>
            </w:r>
            <w:r>
              <w:rPr>
                <w:b/>
              </w:rPr>
              <w:t xml:space="preserve">                                                                                                                                                               </w:t>
            </w: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79828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5036F" w14:paraId="576E5D95" w14:textId="77777777">
            <w:pPr>
              <w:rPr>
                <w:b/>
                <w:bCs/>
                <w:sz w:val="12"/>
                <w:szCs w:val="12"/>
              </w:rPr>
            </w:pPr>
          </w:p>
          <w:p w:rsidR="0045036F" w14:paraId="4009085A" w14:textId="77777777">
            <w:pPr>
              <w:rPr>
                <w:b/>
                <w:bCs/>
                <w:sz w:val="22"/>
                <w:szCs w:val="22"/>
              </w:rPr>
            </w:pPr>
            <w:r>
              <w:rPr>
                <w:b/>
                <w:bCs/>
                <w:sz w:val="22"/>
                <w:szCs w:val="22"/>
              </w:rPr>
              <w:t xml:space="preserve">Media Contact: </w:t>
            </w:r>
          </w:p>
          <w:p w:rsidR="0045036F" w14:paraId="35923BC3" w14:textId="116BB570">
            <w:pPr>
              <w:rPr>
                <w:bCs/>
                <w:sz w:val="22"/>
                <w:szCs w:val="22"/>
              </w:rPr>
            </w:pPr>
            <w:r>
              <w:rPr>
                <w:bCs/>
                <w:sz w:val="22"/>
                <w:szCs w:val="22"/>
              </w:rPr>
              <w:t>Cecilia Sulhoff, (202) 418-05</w:t>
            </w:r>
            <w:bookmarkStart w:id="0" w:name="_GoBack"/>
            <w:bookmarkEnd w:id="0"/>
            <w:r>
              <w:rPr>
                <w:bCs/>
                <w:sz w:val="22"/>
                <w:szCs w:val="22"/>
              </w:rPr>
              <w:t>87</w:t>
            </w:r>
          </w:p>
          <w:p w:rsidR="0045036F" w14:paraId="460B843A" w14:textId="77777777">
            <w:pPr>
              <w:rPr>
                <w:bCs/>
                <w:sz w:val="22"/>
                <w:szCs w:val="22"/>
              </w:rPr>
            </w:pPr>
            <w:r>
              <w:rPr>
                <w:bCs/>
                <w:sz w:val="22"/>
                <w:szCs w:val="22"/>
              </w:rPr>
              <w:t>cecilia.sulhoff@fcc.gov</w:t>
            </w:r>
          </w:p>
          <w:p w:rsidR="0045036F" w14:paraId="42DC7D7C" w14:textId="77777777">
            <w:pPr>
              <w:rPr>
                <w:bCs/>
                <w:sz w:val="22"/>
                <w:szCs w:val="22"/>
              </w:rPr>
            </w:pPr>
          </w:p>
          <w:p w:rsidR="0045036F" w14:paraId="1FC6E4C7" w14:textId="77777777">
            <w:pPr>
              <w:rPr>
                <w:b/>
                <w:sz w:val="22"/>
                <w:szCs w:val="22"/>
              </w:rPr>
            </w:pPr>
            <w:r>
              <w:rPr>
                <w:b/>
                <w:sz w:val="22"/>
                <w:szCs w:val="22"/>
              </w:rPr>
              <w:t>For Immediate Releas</w:t>
            </w:r>
            <w:r>
              <w:rPr>
                <w:b/>
                <w:sz w:val="22"/>
                <w:szCs w:val="22"/>
              </w:rPr>
              <w:t>e</w:t>
            </w:r>
          </w:p>
          <w:p w:rsidR="0045036F" w14:paraId="2C435AE5" w14:textId="77777777">
            <w:pPr>
              <w:jc w:val="center"/>
              <w:rPr>
                <w:b/>
                <w:bCs/>
                <w:sz w:val="22"/>
                <w:szCs w:val="22"/>
              </w:rPr>
            </w:pPr>
          </w:p>
          <w:p w:rsidR="00F510C3" w:rsidP="00F510C3" w14:paraId="2F02CA4D" w14:textId="77777777">
            <w:pPr>
              <w:tabs>
                <w:tab w:val="left" w:pos="8625"/>
              </w:tabs>
              <w:jc w:val="center"/>
              <w:rPr>
                <w:b/>
                <w:bCs/>
                <w:sz w:val="26"/>
                <w:szCs w:val="26"/>
              </w:rPr>
            </w:pPr>
            <w:r w:rsidRPr="00BD586D">
              <w:rPr>
                <w:b/>
                <w:bCs/>
                <w:sz w:val="26"/>
                <w:szCs w:val="26"/>
              </w:rPr>
              <w:t xml:space="preserve">FCC SEEKS COMMENT ON </w:t>
            </w:r>
            <w:r w:rsidRPr="00BD586D" w:rsidR="0065312F">
              <w:rPr>
                <w:b/>
                <w:bCs/>
                <w:sz w:val="26"/>
                <w:szCs w:val="26"/>
              </w:rPr>
              <w:t xml:space="preserve">MAXIMIZING EFFICIENT USE OF </w:t>
            </w:r>
          </w:p>
          <w:p w:rsidR="0045036F" w:rsidRPr="00BD586D" w:rsidP="00F510C3" w14:paraId="1917ADEA" w14:textId="77777777">
            <w:pPr>
              <w:tabs>
                <w:tab w:val="left" w:pos="8625"/>
              </w:tabs>
              <w:spacing w:after="120"/>
              <w:jc w:val="center"/>
              <w:rPr>
                <w:b/>
                <w:bCs/>
                <w:sz w:val="26"/>
                <w:szCs w:val="26"/>
              </w:rPr>
            </w:pPr>
            <w:r w:rsidRPr="00BD586D">
              <w:rPr>
                <w:b/>
                <w:bCs/>
                <w:sz w:val="26"/>
                <w:szCs w:val="26"/>
              </w:rPr>
              <w:t>12 GH</w:t>
            </w:r>
            <w:r>
              <w:rPr>
                <w:b/>
                <w:bCs/>
                <w:sz w:val="26"/>
                <w:szCs w:val="26"/>
              </w:rPr>
              <w:t>z</w:t>
            </w:r>
            <w:r w:rsidRPr="00BD586D">
              <w:rPr>
                <w:b/>
                <w:bCs/>
                <w:sz w:val="26"/>
                <w:szCs w:val="26"/>
              </w:rPr>
              <w:t xml:space="preserve"> BAND</w:t>
            </w:r>
          </w:p>
          <w:p w:rsidR="0045036F" w:rsidRPr="00BD586D" w14:paraId="3C77977D" w14:textId="77777777">
            <w:pPr>
              <w:tabs>
                <w:tab w:val="left" w:pos="8625"/>
              </w:tabs>
              <w:jc w:val="center"/>
              <w:rPr>
                <w:b/>
                <w:bCs/>
                <w:i/>
              </w:rPr>
            </w:pPr>
            <w:r w:rsidRPr="00BD586D">
              <w:rPr>
                <w:b/>
                <w:bCs/>
                <w:i/>
              </w:rPr>
              <w:t>Agency Seeking Input on Feasibility of Allowing Mobile Services</w:t>
            </w:r>
            <w:r w:rsidR="00B75889">
              <w:rPr>
                <w:b/>
                <w:bCs/>
                <w:i/>
              </w:rPr>
              <w:br/>
            </w:r>
            <w:r w:rsidRPr="00BD586D">
              <w:rPr>
                <w:b/>
                <w:bCs/>
                <w:i/>
              </w:rPr>
              <w:t xml:space="preserve"> While Protecting Incumbents</w:t>
            </w:r>
            <w:r w:rsidR="00B75889">
              <w:rPr>
                <w:b/>
                <w:bCs/>
                <w:i/>
              </w:rPr>
              <w:t xml:space="preserve"> from Harmful Interference</w:t>
            </w:r>
          </w:p>
          <w:p w:rsidR="0045036F" w14:paraId="52FB7A10" w14:textId="77777777">
            <w:pPr>
              <w:tabs>
                <w:tab w:val="left" w:pos="8625"/>
              </w:tabs>
              <w:jc w:val="center"/>
              <w:rPr>
                <w:i/>
                <w:color w:val="F2F2F2" w:themeColor="background1" w:themeShade="F2"/>
                <w:sz w:val="22"/>
                <w:szCs w:val="22"/>
              </w:rPr>
            </w:pPr>
            <w:r>
              <w:rPr>
                <w:b/>
                <w:bCs/>
                <w:i/>
                <w:sz w:val="22"/>
                <w:szCs w:val="22"/>
              </w:rPr>
              <w:t xml:space="preserve">  </w:t>
            </w:r>
            <w:r>
              <w:rPr>
                <w:b/>
                <w:bCs/>
                <w:i/>
                <w:color w:val="F2F2F2" w:themeColor="background1" w:themeShade="F2"/>
                <w:sz w:val="22"/>
                <w:szCs w:val="22"/>
              </w:rPr>
              <w:t xml:space="preserve">-- </w:t>
            </w:r>
          </w:p>
          <w:p w:rsidR="0045036F" w14:paraId="1486A7FC" w14:textId="77777777">
            <w:pPr>
              <w:rPr>
                <w:sz w:val="22"/>
                <w:szCs w:val="22"/>
              </w:rPr>
            </w:pPr>
            <w:r>
              <w:rPr>
                <w:sz w:val="22"/>
                <w:szCs w:val="22"/>
              </w:rPr>
              <w:t xml:space="preserve">WASHINGTON, January </w:t>
            </w:r>
            <w:r w:rsidR="000E2809">
              <w:rPr>
                <w:sz w:val="22"/>
                <w:szCs w:val="22"/>
              </w:rPr>
              <w:t>15</w:t>
            </w:r>
            <w:r>
              <w:rPr>
                <w:sz w:val="22"/>
                <w:szCs w:val="22"/>
              </w:rPr>
              <w:t xml:space="preserve">, 2021—The Federal Communications Commission </w:t>
            </w:r>
            <w:r w:rsidR="00A51374">
              <w:rPr>
                <w:sz w:val="22"/>
                <w:szCs w:val="22"/>
              </w:rPr>
              <w:t xml:space="preserve">has </w:t>
            </w:r>
            <w:r>
              <w:rPr>
                <w:sz w:val="22"/>
                <w:szCs w:val="22"/>
              </w:rPr>
              <w:t>adopted a Notice of Proposed Rulemaking seeking comment on how to maximize efficient use of the 500 megahertz of mid-band spectrum in the 12.2-12.7 GHz band.</w:t>
            </w:r>
            <w:r w:rsidR="00D143CB">
              <w:rPr>
                <w:sz w:val="22"/>
                <w:szCs w:val="22"/>
              </w:rPr>
              <w:t xml:space="preserve">  </w:t>
            </w:r>
            <w:r w:rsidR="00672FF8">
              <w:rPr>
                <w:sz w:val="22"/>
                <w:szCs w:val="22"/>
              </w:rPr>
              <w:t xml:space="preserve">This </w:t>
            </w:r>
            <w:r w:rsidR="00D143CB">
              <w:rPr>
                <w:sz w:val="22"/>
                <w:szCs w:val="22"/>
              </w:rPr>
              <w:t xml:space="preserve">action will </w:t>
            </w:r>
            <w:r w:rsidR="00A51374">
              <w:rPr>
                <w:sz w:val="22"/>
                <w:szCs w:val="22"/>
              </w:rPr>
              <w:t xml:space="preserve">advance </w:t>
            </w:r>
            <w:r w:rsidR="00D143CB">
              <w:rPr>
                <w:sz w:val="22"/>
                <w:szCs w:val="22"/>
              </w:rPr>
              <w:t xml:space="preserve">a conversation as to whether </w:t>
            </w:r>
            <w:r w:rsidR="0003049B">
              <w:rPr>
                <w:sz w:val="22"/>
                <w:szCs w:val="22"/>
              </w:rPr>
              <w:t xml:space="preserve">terrestrial </w:t>
            </w:r>
            <w:r w:rsidR="00D143CB">
              <w:rPr>
                <w:sz w:val="22"/>
                <w:szCs w:val="22"/>
              </w:rPr>
              <w:t>mobile wireless service could coexist</w:t>
            </w:r>
            <w:r w:rsidR="00225E87">
              <w:rPr>
                <w:sz w:val="22"/>
                <w:szCs w:val="22"/>
              </w:rPr>
              <w:t xml:space="preserve"> </w:t>
            </w:r>
            <w:r w:rsidR="002E5CC1">
              <w:rPr>
                <w:sz w:val="22"/>
                <w:szCs w:val="22"/>
              </w:rPr>
              <w:t>with</w:t>
            </w:r>
            <w:r w:rsidR="00225E87">
              <w:rPr>
                <w:sz w:val="22"/>
                <w:szCs w:val="22"/>
              </w:rPr>
              <w:t xml:space="preserve"> existing operations</w:t>
            </w:r>
            <w:r w:rsidR="00D143CB">
              <w:rPr>
                <w:sz w:val="22"/>
                <w:szCs w:val="22"/>
              </w:rPr>
              <w:t xml:space="preserve"> in the band</w:t>
            </w:r>
            <w:r w:rsidR="002E5CC1">
              <w:rPr>
                <w:sz w:val="22"/>
                <w:szCs w:val="22"/>
              </w:rPr>
              <w:t xml:space="preserve"> without causing harmful interference</w:t>
            </w:r>
            <w:r w:rsidR="00A51374">
              <w:rPr>
                <w:sz w:val="22"/>
                <w:szCs w:val="22"/>
              </w:rPr>
              <w:t xml:space="preserve"> to incumbent licensees</w:t>
            </w:r>
            <w:r w:rsidR="00D143CB">
              <w:rPr>
                <w:sz w:val="22"/>
                <w:szCs w:val="22"/>
              </w:rPr>
              <w:t xml:space="preserve">. </w:t>
            </w:r>
          </w:p>
          <w:p w:rsidR="0045036F" w14:paraId="0CE71ECE" w14:textId="77777777">
            <w:pPr>
              <w:rPr>
                <w:sz w:val="22"/>
                <w:szCs w:val="22"/>
              </w:rPr>
            </w:pPr>
          </w:p>
          <w:p w:rsidR="0045036F" w14:paraId="1995776A" w14:textId="77777777">
            <w:pPr>
              <w:rPr>
                <w:sz w:val="22"/>
                <w:szCs w:val="22"/>
              </w:rPr>
            </w:pPr>
            <w:r>
              <w:rPr>
                <w:sz w:val="22"/>
                <w:szCs w:val="22"/>
              </w:rPr>
              <w:t>In the United States, the 12 GHz band is currently</w:t>
            </w:r>
            <w:r w:rsidR="00D07172">
              <w:rPr>
                <w:sz w:val="22"/>
                <w:szCs w:val="22"/>
              </w:rPr>
              <w:t xml:space="preserve"> </w:t>
            </w:r>
            <w:r w:rsidR="0003049B">
              <w:rPr>
                <w:sz w:val="22"/>
                <w:szCs w:val="22"/>
              </w:rPr>
              <w:t>licensed to</w:t>
            </w:r>
            <w:r>
              <w:rPr>
                <w:sz w:val="22"/>
                <w:szCs w:val="22"/>
              </w:rPr>
              <w:t xml:space="preserve"> Direct Broadcast Satellite (DBS)</w:t>
            </w:r>
            <w:r w:rsidR="0003049B">
              <w:rPr>
                <w:sz w:val="22"/>
                <w:szCs w:val="22"/>
              </w:rPr>
              <w:t xml:space="preserve"> operators</w:t>
            </w:r>
            <w:r>
              <w:rPr>
                <w:sz w:val="22"/>
                <w:szCs w:val="22"/>
              </w:rPr>
              <w:t>, non-geostationary orbit (NGSO)</w:t>
            </w:r>
            <w:r w:rsidR="0003049B">
              <w:rPr>
                <w:sz w:val="22"/>
                <w:szCs w:val="22"/>
              </w:rPr>
              <w:t xml:space="preserve"> satellite systems</w:t>
            </w:r>
            <w:r>
              <w:rPr>
                <w:sz w:val="22"/>
                <w:szCs w:val="22"/>
              </w:rPr>
              <w:t xml:space="preserve">, and </w:t>
            </w:r>
            <w:r w:rsidR="0003049B">
              <w:rPr>
                <w:sz w:val="22"/>
                <w:szCs w:val="22"/>
              </w:rPr>
              <w:t>fixed service providers—all on a co-primary basis.  DISH Network and DirecTV, the two DBS licensees, use this spectrum to provide video programming content to millions of American consumers.  The Commission has authorized several NGSO constellations in recent years to operate using this spectrum</w:t>
            </w:r>
            <w:r>
              <w:rPr>
                <w:sz w:val="22"/>
                <w:szCs w:val="22"/>
              </w:rPr>
              <w:t xml:space="preserve">, </w:t>
            </w:r>
            <w:r w:rsidR="00336109">
              <w:rPr>
                <w:sz w:val="22"/>
                <w:szCs w:val="22"/>
              </w:rPr>
              <w:t>in coordination with one-way, fixed</w:t>
            </w:r>
            <w:r>
              <w:rPr>
                <w:sz w:val="22"/>
                <w:szCs w:val="22"/>
              </w:rPr>
              <w:t xml:space="preserve"> Multichannel Video Distribution and Data Service (MVDDS).  NGSO and MVDDS </w:t>
            </w:r>
            <w:r w:rsidR="00336109">
              <w:rPr>
                <w:sz w:val="22"/>
                <w:szCs w:val="22"/>
              </w:rPr>
              <w:t>services must operate</w:t>
            </w:r>
            <w:r>
              <w:rPr>
                <w:sz w:val="22"/>
                <w:szCs w:val="22"/>
              </w:rPr>
              <w:t xml:space="preserve"> on a non-harmful inte</w:t>
            </w:r>
            <w:r>
              <w:rPr>
                <w:sz w:val="22"/>
                <w:szCs w:val="22"/>
              </w:rPr>
              <w:t>rference basis with respect to DBS.</w:t>
            </w:r>
          </w:p>
          <w:p w:rsidR="0045036F" w14:paraId="1612E84A" w14:textId="77777777">
            <w:pPr>
              <w:rPr>
                <w:sz w:val="22"/>
                <w:szCs w:val="22"/>
              </w:rPr>
            </w:pPr>
          </w:p>
          <w:p w:rsidR="0045036F" w14:paraId="6E661CFF" w14:textId="77777777">
            <w:pPr>
              <w:rPr>
                <w:sz w:val="22"/>
                <w:szCs w:val="22"/>
              </w:rPr>
            </w:pPr>
            <w:r>
              <w:rPr>
                <w:sz w:val="22"/>
                <w:szCs w:val="22"/>
              </w:rPr>
              <w:t xml:space="preserve">The item adopted </w:t>
            </w:r>
            <w:r w:rsidR="00A51374">
              <w:rPr>
                <w:sz w:val="22"/>
                <w:szCs w:val="22"/>
              </w:rPr>
              <w:t xml:space="preserve">by the Commission </w:t>
            </w:r>
            <w:r>
              <w:rPr>
                <w:sz w:val="22"/>
                <w:szCs w:val="22"/>
              </w:rPr>
              <w:t xml:space="preserve">seeks comment on whether it is possible to add mobile service throughout the 12 GHz band without causing harmful interference to incumbent licensees.  The </w:t>
            </w:r>
            <w:hyperlink r:id="rId5" w:history="1">
              <w:r w:rsidRPr="00F207A8">
                <w:rPr>
                  <w:rStyle w:val="Hyperlink"/>
                  <w:sz w:val="22"/>
                  <w:szCs w:val="22"/>
                </w:rPr>
                <w:t>Notice</w:t>
              </w:r>
            </w:hyperlink>
            <w:r>
              <w:rPr>
                <w:sz w:val="22"/>
                <w:szCs w:val="22"/>
              </w:rPr>
              <w:t xml:space="preserve"> draws no tentative conclusions but seeks comment on</w:t>
            </w:r>
            <w:r w:rsidR="00A51374">
              <w:rPr>
                <w:sz w:val="22"/>
                <w:szCs w:val="22"/>
              </w:rPr>
              <w:t xml:space="preserve"> whether there are </w:t>
            </w:r>
            <w:r>
              <w:rPr>
                <w:sz w:val="22"/>
                <w:szCs w:val="22"/>
              </w:rPr>
              <w:t xml:space="preserve">technical parameters that would allow additional terrestrial shared used of the band, methods for assigning </w:t>
            </w:r>
            <w:r>
              <w:rPr>
                <w:sz w:val="22"/>
                <w:szCs w:val="22"/>
              </w:rPr>
              <w:t xml:space="preserve">flexible use rights in the band, and potential sharing mechanisms for the band if coexistence among the incumbent services and new flexible use service is technically feasible.  The Notice also seeks comment on whether the </w:t>
            </w:r>
            <w:r w:rsidR="0003049B">
              <w:rPr>
                <w:sz w:val="22"/>
                <w:szCs w:val="22"/>
              </w:rPr>
              <w:t>public interest benefits of maintaining the current allocations and framework for the band outweigh the potential benefits</w:t>
            </w:r>
            <w:r>
              <w:rPr>
                <w:sz w:val="22"/>
                <w:szCs w:val="22"/>
              </w:rPr>
              <w:t xml:space="preserve"> of accommodating new services in the band.</w:t>
            </w:r>
          </w:p>
          <w:p w:rsidR="0045036F" w14:paraId="5E7352BA" w14:textId="77777777">
            <w:pPr>
              <w:rPr>
                <w:sz w:val="22"/>
                <w:szCs w:val="22"/>
              </w:rPr>
            </w:pPr>
          </w:p>
          <w:p w:rsidR="0045036F" w14:paraId="09399F96" w14:textId="77777777">
            <w:pPr>
              <w:rPr>
                <w:sz w:val="22"/>
                <w:szCs w:val="22"/>
              </w:rPr>
            </w:pPr>
            <w:r>
              <w:rPr>
                <w:sz w:val="22"/>
                <w:szCs w:val="22"/>
              </w:rPr>
              <w:t>The Commission is dedicated to ensuring that spectrum is put to its highest-value and most efficient use, while also prote</w:t>
            </w:r>
            <w:r>
              <w:rPr>
                <w:sz w:val="22"/>
                <w:szCs w:val="22"/>
              </w:rPr>
              <w:t>cting incumbent licensees, in order to make more spectrum available for next</w:t>
            </w:r>
            <w:r w:rsidR="0003049B">
              <w:rPr>
                <w:sz w:val="22"/>
                <w:szCs w:val="22"/>
              </w:rPr>
              <w:t>-</w:t>
            </w:r>
            <w:r>
              <w:rPr>
                <w:sz w:val="22"/>
                <w:szCs w:val="22"/>
              </w:rPr>
              <w:t>generation services</w:t>
            </w:r>
            <w:r w:rsidR="00A51374">
              <w:rPr>
                <w:sz w:val="22"/>
                <w:szCs w:val="22"/>
              </w:rPr>
              <w:t>,</w:t>
            </w:r>
            <w:r w:rsidR="0003049B">
              <w:rPr>
                <w:sz w:val="22"/>
                <w:szCs w:val="22"/>
              </w:rPr>
              <w:t xml:space="preserve"> such as 5G</w:t>
            </w:r>
            <w:r>
              <w:rPr>
                <w:sz w:val="22"/>
                <w:szCs w:val="22"/>
              </w:rPr>
              <w:t>.</w:t>
            </w:r>
          </w:p>
          <w:p w:rsidR="0045036F" w14:paraId="02ABF432" w14:textId="77777777">
            <w:pPr>
              <w:rPr>
                <w:sz w:val="22"/>
                <w:szCs w:val="22"/>
              </w:rPr>
            </w:pPr>
          </w:p>
          <w:p w:rsidR="0045036F" w14:paraId="19C3C635" w14:textId="77777777">
            <w:pPr>
              <w:ind w:right="72"/>
              <w:jc w:val="center"/>
              <w:rPr>
                <w:sz w:val="22"/>
                <w:szCs w:val="22"/>
              </w:rPr>
            </w:pPr>
            <w:r>
              <w:rPr>
                <w:sz w:val="22"/>
                <w:szCs w:val="22"/>
              </w:rPr>
              <w:t>###</w:t>
            </w:r>
          </w:p>
          <w:p w:rsidR="0045036F" w14:paraId="0697A0E6" w14:textId="77777777">
            <w:pPr>
              <w:ind w:right="72"/>
              <w:jc w:val="center"/>
              <w:rPr>
                <w:rStyle w:val="Hyperlink"/>
                <w:b/>
                <w:bCs/>
                <w:color w:val="auto"/>
                <w:sz w:val="17"/>
                <w:szCs w:val="17"/>
              </w:rPr>
            </w:pPr>
            <w:r>
              <w:rPr>
                <w:b/>
                <w:bCs/>
                <w:sz w:val="22"/>
                <w:szCs w:val="22"/>
              </w:rPr>
              <w:br/>
            </w:r>
            <w:r>
              <w:rPr>
                <w:b/>
                <w:bCs/>
                <w:sz w:val="17"/>
                <w:szCs w:val="17"/>
              </w:rPr>
              <w:t xml:space="preserve">Media Relations: (202) 418-0500 / ASL: (844) 432-2275 / Twitter: @FCC / </w:t>
            </w:r>
            <w:r>
              <w:rPr>
                <w:b/>
                <w:sz w:val="17"/>
                <w:szCs w:val="17"/>
              </w:rPr>
              <w:t>www.fcc.gov</w:t>
            </w:r>
            <w:r>
              <w:rPr>
                <w:b/>
                <w:bCs/>
                <w:sz w:val="17"/>
                <w:szCs w:val="17"/>
              </w:rPr>
              <w:t xml:space="preserve"> </w:t>
            </w:r>
          </w:p>
          <w:p w:rsidR="0045036F" w14:paraId="0204402C" w14:textId="77777777">
            <w:pPr>
              <w:ind w:right="72"/>
              <w:jc w:val="center"/>
              <w:rPr>
                <w:b/>
                <w:bCs/>
                <w:sz w:val="18"/>
                <w:szCs w:val="18"/>
              </w:rPr>
            </w:pPr>
          </w:p>
          <w:p w:rsidR="0045036F" w14:paraId="781E7654" w14:textId="77777777">
            <w:pPr>
              <w:ind w:right="72"/>
              <w:jc w:val="center"/>
              <w:rPr>
                <w:bCs/>
                <w:i/>
                <w:sz w:val="16"/>
                <w:szCs w:val="16"/>
              </w:rPr>
            </w:pPr>
            <w:r>
              <w:rPr>
                <w:bCs/>
                <w:i/>
                <w:sz w:val="16"/>
                <w:szCs w:val="16"/>
              </w:rPr>
              <w:t xml:space="preserve">This is an unofficial announcement of Commission action.  Release of the full text of a Commission order constitutes official action.  See MCI v. FCC, 515 F.2d 385 (D.C. </w:t>
            </w:r>
            <w:r>
              <w:rPr>
                <w:bCs/>
                <w:i/>
                <w:sz w:val="16"/>
                <w:szCs w:val="16"/>
              </w:rPr>
              <w:t>Cir. 1974).</w:t>
            </w:r>
          </w:p>
        </w:tc>
      </w:tr>
    </w:tbl>
    <w:p w:rsidR="0045036F" w14:paraId="143F9C70" w14:textId="77777777">
      <w:pPr>
        <w:rPr>
          <w:b/>
          <w:bCs/>
          <w:sz w:val="2"/>
          <w:szCs w:val="2"/>
        </w:rPr>
      </w:pPr>
    </w:p>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6F"/>
    <w:rsid w:val="00023DAA"/>
    <w:rsid w:val="0003049B"/>
    <w:rsid w:val="000444F7"/>
    <w:rsid w:val="000E2809"/>
    <w:rsid w:val="00225E87"/>
    <w:rsid w:val="002E2588"/>
    <w:rsid w:val="002E5CC1"/>
    <w:rsid w:val="00332B02"/>
    <w:rsid w:val="00336109"/>
    <w:rsid w:val="0045036F"/>
    <w:rsid w:val="004B77D6"/>
    <w:rsid w:val="0065312F"/>
    <w:rsid w:val="00670971"/>
    <w:rsid w:val="00672FF8"/>
    <w:rsid w:val="00836FE7"/>
    <w:rsid w:val="00A01F71"/>
    <w:rsid w:val="00A51374"/>
    <w:rsid w:val="00AB17D1"/>
    <w:rsid w:val="00B75889"/>
    <w:rsid w:val="00BD586D"/>
    <w:rsid w:val="00C23D3E"/>
    <w:rsid w:val="00D07172"/>
    <w:rsid w:val="00D143CB"/>
    <w:rsid w:val="00D81D8F"/>
    <w:rsid w:val="00E86739"/>
    <w:rsid w:val="00F207A8"/>
    <w:rsid w:val="00F510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9F5E964-EAED-4300-847D-F1EA5B8E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sid w:val="00332B02"/>
    <w:rPr>
      <w:sz w:val="16"/>
      <w:szCs w:val="16"/>
    </w:rPr>
  </w:style>
  <w:style w:type="paragraph" w:styleId="CommentText">
    <w:name w:val="annotation text"/>
    <w:basedOn w:val="Normal"/>
    <w:link w:val="CommentTextChar"/>
    <w:semiHidden/>
    <w:unhideWhenUsed/>
    <w:rsid w:val="00332B02"/>
    <w:rPr>
      <w:sz w:val="20"/>
      <w:szCs w:val="20"/>
    </w:rPr>
  </w:style>
  <w:style w:type="character" w:customStyle="1" w:styleId="CommentTextChar">
    <w:name w:val="Comment Text Char"/>
    <w:basedOn w:val="DefaultParagraphFont"/>
    <w:link w:val="CommentText"/>
    <w:semiHidden/>
    <w:rsid w:val="00332B02"/>
  </w:style>
  <w:style w:type="paragraph" w:styleId="CommentSubject">
    <w:name w:val="annotation subject"/>
    <w:basedOn w:val="CommentText"/>
    <w:next w:val="CommentText"/>
    <w:link w:val="CommentSubjectChar"/>
    <w:semiHidden/>
    <w:unhideWhenUsed/>
    <w:rsid w:val="00332B02"/>
    <w:rPr>
      <w:b/>
      <w:bCs/>
    </w:rPr>
  </w:style>
  <w:style w:type="character" w:customStyle="1" w:styleId="CommentSubjectChar">
    <w:name w:val="Comment Subject Char"/>
    <w:basedOn w:val="CommentTextChar"/>
    <w:link w:val="CommentSubject"/>
    <w:semiHidden/>
    <w:rsid w:val="00332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seeks-comment-maximizing-efficient-use-12-ghz-ban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