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B0680" w:rsidRPr="00930DB2" w14:paraId="16143D0D" w14:textId="77777777">
      <w:pPr>
        <w:rPr>
          <w:rFonts w:ascii="Times New Roman" w:hAnsi="Times New Roman" w:cs="Times New Roman"/>
        </w:rPr>
      </w:pPr>
    </w:p>
    <w:p w:rsidR="008B0680" w:rsidP="008B0680" w14:paraId="2176CB01" w14:textId="2D57D323">
      <w:pPr>
        <w:jc w:val="center"/>
        <w:rPr>
          <w:rFonts w:ascii="Times New Roman" w:hAnsi="Times New Roman" w:cs="Times New Roman"/>
          <w:b/>
        </w:rPr>
      </w:pPr>
      <w:r w:rsidRPr="00930DB2">
        <w:rPr>
          <w:rFonts w:ascii="Times New Roman" w:hAnsi="Times New Roman" w:cs="Times New Roman"/>
          <w:b/>
        </w:rPr>
        <w:t>ENFORCEMENT BUREAU ACCOMPLISHMENTS</w:t>
      </w:r>
    </w:p>
    <w:p w:rsidR="00930DB2" w:rsidRPr="00930DB2" w:rsidP="008B0680" w14:paraId="1D4BBB5C" w14:textId="0F2CC19B">
      <w:pPr>
        <w:jc w:val="center"/>
        <w:rPr>
          <w:rFonts w:ascii="Times New Roman" w:hAnsi="Times New Roman" w:cs="Times New Roman"/>
          <w:b/>
        </w:rPr>
      </w:pPr>
      <w:r>
        <w:rPr>
          <w:rFonts w:ascii="Times New Roman" w:hAnsi="Times New Roman" w:cs="Times New Roman"/>
          <w:b/>
        </w:rPr>
        <w:t>Rosemary Harold, Bureau Chief</w:t>
      </w:r>
    </w:p>
    <w:p w:rsidR="008B0680" w:rsidRPr="00930DB2" w:rsidP="008B0680" w14:paraId="6556B071" w14:textId="77777777">
      <w:pPr>
        <w:jc w:val="center"/>
        <w:rPr>
          <w:rFonts w:ascii="Times New Roman" w:hAnsi="Times New Roman" w:cs="Times New Roman"/>
          <w:b/>
          <w:bCs/>
        </w:rPr>
      </w:pPr>
      <w:r w:rsidRPr="00930DB2">
        <w:rPr>
          <w:rFonts w:ascii="Times New Roman" w:hAnsi="Times New Roman" w:cs="Times New Roman"/>
          <w:b/>
          <w:bCs/>
        </w:rPr>
        <w:t>January 13, 2021</w:t>
      </w:r>
    </w:p>
    <w:p w:rsidR="008B0680" w:rsidRPr="00930DB2" w14:paraId="1461DFAC" w14:textId="77777777">
      <w:pPr>
        <w:rPr>
          <w:rFonts w:ascii="Times New Roman" w:hAnsi="Times New Roman" w:cs="Times New Roman"/>
        </w:rPr>
      </w:pPr>
    </w:p>
    <w:p w:rsidR="00EF5925" w:rsidRPr="00930DB2" w:rsidP="00EF5925" w14:paraId="5857913C" w14:textId="56C89840">
      <w:pPr>
        <w:rPr>
          <w:rFonts w:ascii="Times New Roman" w:hAnsi="Times New Roman" w:cs="Times New Roman"/>
        </w:rPr>
      </w:pPr>
      <w:r w:rsidRPr="00930DB2">
        <w:rPr>
          <w:rFonts w:ascii="Times New Roman" w:hAnsi="Times New Roman" w:cs="Times New Roman"/>
        </w:rPr>
        <w:t>Mr. Chairman, o</w:t>
      </w:r>
      <w:r w:rsidRPr="00930DB2" w:rsidR="008B0680">
        <w:rPr>
          <w:rFonts w:ascii="Times New Roman" w:hAnsi="Times New Roman" w:cs="Times New Roman"/>
        </w:rPr>
        <w:t xml:space="preserve">ver the last four years, the Enforcement Bureau has </w:t>
      </w:r>
      <w:r w:rsidRPr="00930DB2" w:rsidR="007B2E5A">
        <w:rPr>
          <w:rFonts w:ascii="Times New Roman" w:hAnsi="Times New Roman" w:cs="Times New Roman"/>
        </w:rPr>
        <w:t xml:space="preserve">taken </w:t>
      </w:r>
      <w:r w:rsidRPr="00930DB2" w:rsidR="008B0680">
        <w:rPr>
          <w:rFonts w:ascii="Times New Roman" w:hAnsi="Times New Roman" w:cs="Times New Roman"/>
        </w:rPr>
        <w:t>almost 1,300 Enforcement Actions.</w:t>
      </w:r>
      <w:r w:rsidRPr="00930DB2" w:rsidR="005D25AE">
        <w:rPr>
          <w:rFonts w:ascii="Times New Roman" w:hAnsi="Times New Roman" w:cs="Times New Roman"/>
        </w:rPr>
        <w:t xml:space="preserve">  These include</w:t>
      </w:r>
      <w:r w:rsidRPr="00930DB2">
        <w:rPr>
          <w:rFonts w:ascii="Times New Roman" w:hAnsi="Times New Roman" w:cs="Times New Roman"/>
        </w:rPr>
        <w:t xml:space="preserve"> </w:t>
      </w:r>
      <w:r w:rsidRPr="00930DB2" w:rsidR="008B0680">
        <w:rPr>
          <w:rFonts w:ascii="Times New Roman" w:hAnsi="Times New Roman" w:cs="Times New Roman"/>
        </w:rPr>
        <w:t>38 Forfeiture Orders totaling more than $310 million</w:t>
      </w:r>
      <w:r w:rsidRPr="00930DB2" w:rsidR="005D25AE">
        <w:rPr>
          <w:rFonts w:ascii="Times New Roman" w:hAnsi="Times New Roman" w:cs="Times New Roman"/>
        </w:rPr>
        <w:t>, and</w:t>
      </w:r>
      <w:r w:rsidRPr="00930DB2">
        <w:rPr>
          <w:rFonts w:ascii="Times New Roman" w:hAnsi="Times New Roman" w:cs="Times New Roman"/>
        </w:rPr>
        <w:t xml:space="preserve"> </w:t>
      </w:r>
      <w:r w:rsidRPr="00930DB2" w:rsidR="008B0680">
        <w:rPr>
          <w:rFonts w:ascii="Times New Roman" w:hAnsi="Times New Roman" w:cs="Times New Roman"/>
        </w:rPr>
        <w:t>78 Notices of Apparent Liability, resulting in proposed fines of almost $840 million.</w:t>
      </w:r>
    </w:p>
    <w:p w:rsidR="00EF5925" w:rsidRPr="00930DB2" w:rsidP="00EF5925" w14:paraId="121C817D" w14:textId="77777777">
      <w:pPr>
        <w:rPr>
          <w:rFonts w:ascii="Times New Roman" w:hAnsi="Times New Roman" w:cs="Times New Roman"/>
          <w:bCs/>
          <w:i/>
        </w:rPr>
      </w:pPr>
      <w:r w:rsidRPr="00930DB2">
        <w:rPr>
          <w:rFonts w:ascii="Times New Roman" w:hAnsi="Times New Roman" w:cs="Times New Roman"/>
          <w:bCs/>
          <w:i/>
        </w:rPr>
        <w:t>[SLIDE 2: Enforcement by the Numbers]</w:t>
      </w:r>
    </w:p>
    <w:p w:rsidR="008B0680" w:rsidRPr="00930DB2" w:rsidP="00EF5925" w14:paraId="4D1294F4" w14:textId="6174E636">
      <w:pPr>
        <w:rPr>
          <w:rFonts w:ascii="Times New Roman" w:hAnsi="Times New Roman" w:cs="Times New Roman"/>
        </w:rPr>
      </w:pPr>
      <w:r w:rsidRPr="00930DB2">
        <w:rPr>
          <w:rFonts w:ascii="Times New Roman" w:hAnsi="Times New Roman" w:cs="Times New Roman"/>
        </w:rPr>
        <w:t>We also</w:t>
      </w:r>
      <w:r w:rsidRPr="00930DB2" w:rsidR="005D25AE">
        <w:rPr>
          <w:rFonts w:ascii="Times New Roman" w:hAnsi="Times New Roman" w:cs="Times New Roman"/>
        </w:rPr>
        <w:t xml:space="preserve"> have</w:t>
      </w:r>
      <w:r w:rsidRPr="00930DB2">
        <w:rPr>
          <w:rFonts w:ascii="Times New Roman" w:hAnsi="Times New Roman" w:cs="Times New Roman"/>
        </w:rPr>
        <w:t xml:space="preserve"> signed 109 settlements with targets of investigations, </w:t>
      </w:r>
      <w:r w:rsidRPr="00930DB2" w:rsidR="0047782D">
        <w:rPr>
          <w:rFonts w:ascii="Times New Roman" w:hAnsi="Times New Roman" w:cs="Times New Roman"/>
        </w:rPr>
        <w:t xml:space="preserve">with </w:t>
      </w:r>
      <w:r w:rsidRPr="00930DB2" w:rsidR="00960695">
        <w:rPr>
          <w:rFonts w:ascii="Times New Roman" w:hAnsi="Times New Roman" w:cs="Times New Roman"/>
        </w:rPr>
        <w:t xml:space="preserve">Consent Decrees including payments of nearly </w:t>
      </w:r>
      <w:r w:rsidRPr="00930DB2">
        <w:rPr>
          <w:rFonts w:ascii="Times New Roman" w:hAnsi="Times New Roman" w:cs="Times New Roman"/>
        </w:rPr>
        <w:t xml:space="preserve">$375 million. </w:t>
      </w:r>
      <w:r w:rsidRPr="00930DB2" w:rsidR="00CF5233">
        <w:rPr>
          <w:rFonts w:ascii="Times New Roman" w:hAnsi="Times New Roman" w:cs="Times New Roman"/>
          <w:b/>
          <w:bCs/>
        </w:rPr>
        <w:t xml:space="preserve"> </w:t>
      </w:r>
      <w:r w:rsidRPr="00930DB2" w:rsidR="005D25AE">
        <w:rPr>
          <w:rFonts w:ascii="Times New Roman" w:hAnsi="Times New Roman" w:cs="Times New Roman"/>
        </w:rPr>
        <w:t xml:space="preserve">Almost </w:t>
      </w:r>
      <w:r w:rsidRPr="00930DB2" w:rsidR="005D25AE">
        <w:rPr>
          <w:rFonts w:ascii="Times New Roman" w:hAnsi="Times New Roman" w:cs="Times New Roman"/>
        </w:rPr>
        <w:t>all</w:t>
      </w:r>
      <w:r w:rsidRPr="00930DB2" w:rsidR="00CF5233">
        <w:rPr>
          <w:rFonts w:ascii="Times New Roman" w:hAnsi="Times New Roman" w:cs="Times New Roman"/>
        </w:rPr>
        <w:t xml:space="preserve"> of</w:t>
      </w:r>
      <w:r w:rsidRPr="00930DB2" w:rsidR="00CF5233">
        <w:rPr>
          <w:rFonts w:ascii="Times New Roman" w:hAnsi="Times New Roman" w:cs="Times New Roman"/>
        </w:rPr>
        <w:t xml:space="preserve"> these </w:t>
      </w:r>
      <w:r w:rsidRPr="00930DB2" w:rsidR="00792EA5">
        <w:rPr>
          <w:rFonts w:ascii="Times New Roman" w:hAnsi="Times New Roman" w:cs="Times New Roman"/>
        </w:rPr>
        <w:t>C</w:t>
      </w:r>
      <w:r w:rsidRPr="00930DB2" w:rsidR="00CF5233">
        <w:rPr>
          <w:rFonts w:ascii="Times New Roman" w:hAnsi="Times New Roman" w:cs="Times New Roman"/>
        </w:rPr>
        <w:t xml:space="preserve">onsent </w:t>
      </w:r>
      <w:r w:rsidRPr="00930DB2" w:rsidR="00792EA5">
        <w:rPr>
          <w:rFonts w:ascii="Times New Roman" w:hAnsi="Times New Roman" w:cs="Times New Roman"/>
        </w:rPr>
        <w:t>D</w:t>
      </w:r>
      <w:r w:rsidRPr="00930DB2" w:rsidR="00CF5233">
        <w:rPr>
          <w:rFonts w:ascii="Times New Roman" w:hAnsi="Times New Roman" w:cs="Times New Roman"/>
        </w:rPr>
        <w:t xml:space="preserve">ecrees </w:t>
      </w:r>
      <w:r w:rsidRPr="00930DB2" w:rsidR="0047782D">
        <w:rPr>
          <w:rFonts w:ascii="Times New Roman" w:hAnsi="Times New Roman" w:cs="Times New Roman"/>
        </w:rPr>
        <w:t xml:space="preserve">have </w:t>
      </w:r>
      <w:r w:rsidRPr="00930DB2" w:rsidR="00CF5233">
        <w:rPr>
          <w:rFonts w:ascii="Times New Roman" w:hAnsi="Times New Roman" w:cs="Times New Roman"/>
        </w:rPr>
        <w:t>include</w:t>
      </w:r>
      <w:r w:rsidRPr="00930DB2" w:rsidR="0047782D">
        <w:rPr>
          <w:rFonts w:ascii="Times New Roman" w:hAnsi="Times New Roman" w:cs="Times New Roman"/>
        </w:rPr>
        <w:t>d</w:t>
      </w:r>
      <w:r w:rsidRPr="00930DB2" w:rsidR="00CF5233">
        <w:rPr>
          <w:rFonts w:ascii="Times New Roman" w:hAnsi="Times New Roman" w:cs="Times New Roman"/>
        </w:rPr>
        <w:t xml:space="preserve"> compliance plans specifying actions to ensure future compliance with the law and our rules.</w:t>
      </w:r>
    </w:p>
    <w:p w:rsidR="008B0680" w:rsidRPr="00930DB2" w14:paraId="7B0A5AEF" w14:textId="5BE4524C">
      <w:pPr>
        <w:rPr>
          <w:rFonts w:ascii="Times New Roman" w:hAnsi="Times New Roman" w:cs="Times New Roman"/>
        </w:rPr>
      </w:pPr>
      <w:r w:rsidRPr="00930DB2">
        <w:rPr>
          <w:rFonts w:ascii="Times New Roman" w:hAnsi="Times New Roman" w:cs="Times New Roman"/>
        </w:rPr>
        <w:t xml:space="preserve">All told, since early January 2017 we have issued more than $1.5 billion in proposed or actual penalties, or collections via settlements.  This total is an increase of more than $500 million from any prior FCC administration.  </w:t>
      </w:r>
    </w:p>
    <w:p w:rsidR="008B0680" w:rsidRPr="00930DB2" w14:paraId="574F8B44" w14:textId="77777777">
      <w:pPr>
        <w:rPr>
          <w:rFonts w:ascii="Times New Roman" w:hAnsi="Times New Roman" w:cs="Times New Roman"/>
          <w:bCs/>
          <w:i/>
        </w:rPr>
      </w:pPr>
      <w:r w:rsidRPr="00930DB2">
        <w:rPr>
          <w:rFonts w:ascii="Times New Roman" w:hAnsi="Times New Roman" w:cs="Times New Roman"/>
          <w:bCs/>
          <w:i/>
        </w:rPr>
        <w:t>[SLIDE 3: EB: Robocall Enforcement]</w:t>
      </w:r>
    </w:p>
    <w:p w:rsidR="008B0680" w:rsidRPr="00930DB2" w:rsidP="008B0680" w14:paraId="219EA711" w14:textId="7DD691FA">
      <w:pPr>
        <w:rPr>
          <w:rFonts w:ascii="Times New Roman" w:hAnsi="Times New Roman" w:cs="Times New Roman"/>
        </w:rPr>
      </w:pPr>
      <w:r w:rsidRPr="00930DB2">
        <w:rPr>
          <w:rFonts w:ascii="Times New Roman" w:hAnsi="Times New Roman" w:cs="Times New Roman"/>
        </w:rPr>
        <w:t>The Commission receives</w:t>
      </w:r>
      <w:r w:rsidRPr="00930DB2">
        <w:rPr>
          <w:rFonts w:ascii="Times New Roman" w:hAnsi="Times New Roman" w:cs="Times New Roman"/>
        </w:rPr>
        <w:t xml:space="preserve"> more complaints about robocalls than about any other issue.  </w:t>
      </w:r>
      <w:r w:rsidRPr="00930DB2">
        <w:rPr>
          <w:rFonts w:ascii="Times New Roman" w:hAnsi="Times New Roman" w:cs="Times New Roman"/>
        </w:rPr>
        <w:t>Therefore, e</w:t>
      </w:r>
      <w:r w:rsidRPr="00930DB2">
        <w:rPr>
          <w:rFonts w:ascii="Times New Roman" w:hAnsi="Times New Roman" w:cs="Times New Roman"/>
        </w:rPr>
        <w:t>nforcement against unlawful robocalls and unlawful caller ID spoofing has been our top priority during the last four years. </w:t>
      </w:r>
    </w:p>
    <w:p w:rsidR="00EF5925" w:rsidRPr="00930DB2" w:rsidP="008B0680" w14:paraId="41384A7A" w14:textId="77777777">
      <w:pPr>
        <w:rPr>
          <w:rFonts w:ascii="Times New Roman" w:hAnsi="Times New Roman" w:cs="Times New Roman"/>
        </w:rPr>
      </w:pPr>
      <w:r w:rsidRPr="00930DB2">
        <w:rPr>
          <w:rFonts w:ascii="Times New Roman" w:hAnsi="Times New Roman" w:cs="Times New Roman"/>
        </w:rPr>
        <w:t xml:space="preserve">We've taken an unprecedented number of </w:t>
      </w:r>
      <w:r w:rsidRPr="00930DB2" w:rsidR="0028544F">
        <w:rPr>
          <w:rFonts w:ascii="Times New Roman" w:hAnsi="Times New Roman" w:cs="Times New Roman"/>
        </w:rPr>
        <w:t xml:space="preserve">actions </w:t>
      </w:r>
      <w:r w:rsidRPr="00930DB2">
        <w:rPr>
          <w:rFonts w:ascii="Times New Roman" w:hAnsi="Times New Roman" w:cs="Times New Roman"/>
        </w:rPr>
        <w:t>and imposed or proposed more than $450 million in fines to combat illegal spoofing.</w:t>
      </w:r>
    </w:p>
    <w:p w:rsidR="00CF5233" w:rsidRPr="00930DB2" w14:paraId="7C193955" w14:textId="47D2C7A5">
      <w:pPr>
        <w:rPr>
          <w:rFonts w:ascii="Times New Roman" w:hAnsi="Times New Roman" w:cs="Times New Roman"/>
        </w:rPr>
      </w:pPr>
      <w:r w:rsidRPr="00930DB2">
        <w:rPr>
          <w:rFonts w:ascii="Times New Roman" w:hAnsi="Times New Roman" w:cs="Times New Roman"/>
        </w:rPr>
        <w:t xml:space="preserve">We've also used collaborative and creative approaches to attack unlawful calling campaigns.  We sent two batches of letters to companies that were transmitting large volumes of robocalls with deceptive information about the </w:t>
      </w:r>
      <w:r w:rsidRPr="00930DB2">
        <w:rPr>
          <w:rFonts w:ascii="Times New Roman" w:hAnsi="Times New Roman" w:cs="Times New Roman"/>
        </w:rPr>
        <w:t>coronavirus, and</w:t>
      </w:r>
      <w:r w:rsidRPr="00930DB2">
        <w:rPr>
          <w:rFonts w:ascii="Times New Roman" w:hAnsi="Times New Roman" w:cs="Times New Roman"/>
        </w:rPr>
        <w:t xml:space="preserve"> stopped those calls in their tracks</w:t>
      </w:r>
      <w:r w:rsidRPr="00930DB2" w:rsidR="00EF5925">
        <w:rPr>
          <w:rFonts w:ascii="Times New Roman" w:hAnsi="Times New Roman" w:cs="Times New Roman"/>
        </w:rPr>
        <w:t xml:space="preserve">.  </w:t>
      </w:r>
      <w:r w:rsidRPr="00930DB2">
        <w:rPr>
          <w:rFonts w:ascii="Times New Roman" w:hAnsi="Times New Roman" w:cs="Times New Roman"/>
        </w:rPr>
        <w:t>We worked with an industry consortium to trace back the source of spoofed calls, which more recently</w:t>
      </w:r>
      <w:r w:rsidRPr="00930DB2" w:rsidR="00EF5925">
        <w:rPr>
          <w:rFonts w:ascii="Times New Roman" w:hAnsi="Times New Roman" w:cs="Times New Roman"/>
        </w:rPr>
        <w:t>—</w:t>
      </w:r>
      <w:r w:rsidRPr="00930DB2">
        <w:rPr>
          <w:rFonts w:ascii="Times New Roman" w:hAnsi="Times New Roman" w:cs="Times New Roman"/>
        </w:rPr>
        <w:t>thanks to the TRACED Act</w:t>
      </w:r>
      <w:r w:rsidRPr="00930DB2" w:rsidR="00EF5925">
        <w:rPr>
          <w:rFonts w:ascii="Times New Roman" w:hAnsi="Times New Roman" w:cs="Times New Roman"/>
        </w:rPr>
        <w:t>—</w:t>
      </w:r>
      <w:r w:rsidRPr="00930DB2">
        <w:rPr>
          <w:rFonts w:ascii="Times New Roman" w:hAnsi="Times New Roman" w:cs="Times New Roman"/>
        </w:rPr>
        <w:t>has become an officially recognized partner in our efforts. </w:t>
      </w:r>
      <w:r w:rsidRPr="00930DB2" w:rsidR="00EF5925">
        <w:rPr>
          <w:rFonts w:ascii="Times New Roman" w:hAnsi="Times New Roman" w:cs="Times New Roman"/>
        </w:rPr>
        <w:t xml:space="preserve"> </w:t>
      </w:r>
      <w:r w:rsidRPr="00930DB2">
        <w:rPr>
          <w:rFonts w:ascii="Times New Roman" w:hAnsi="Times New Roman" w:cs="Times New Roman"/>
        </w:rPr>
        <w:t>And we routinely coordinated with other state and federal enforcement entities to share information and coordinate efforts regarding unlawful robocall campaigns.</w:t>
      </w:r>
    </w:p>
    <w:p w:rsidR="008B0680" w:rsidRPr="00930DB2" w:rsidP="00451DAD" w14:paraId="6EB97899" w14:textId="77777777">
      <w:pPr>
        <w:keepNext/>
        <w:rPr>
          <w:rFonts w:ascii="Times New Roman" w:hAnsi="Times New Roman" w:cs="Times New Roman"/>
          <w:bCs/>
          <w:i/>
        </w:rPr>
      </w:pPr>
      <w:r w:rsidRPr="00930DB2">
        <w:rPr>
          <w:rFonts w:ascii="Times New Roman" w:hAnsi="Times New Roman" w:cs="Times New Roman"/>
          <w:bCs/>
          <w:i/>
        </w:rPr>
        <w:t>[SLIDE 4:  EB: Pirate Radio Enforcement]</w:t>
      </w:r>
    </w:p>
    <w:p w:rsidR="008B0680" w:rsidRPr="00930DB2" w:rsidP="008B0680" w14:paraId="5C547633" w14:textId="2BAB2838">
      <w:pPr>
        <w:rPr>
          <w:rFonts w:ascii="Times New Roman" w:hAnsi="Times New Roman" w:cs="Times New Roman"/>
        </w:rPr>
      </w:pPr>
      <w:r w:rsidRPr="00930DB2">
        <w:rPr>
          <w:rFonts w:ascii="Times New Roman" w:hAnsi="Times New Roman" w:cs="Times New Roman"/>
        </w:rPr>
        <w:t xml:space="preserve">As you know, our Field Agents perform critically important work that often flies under the radar </w:t>
      </w:r>
      <w:r w:rsidRPr="00930DB2" w:rsidR="00AC7A92">
        <w:rPr>
          <w:rFonts w:ascii="Times New Roman" w:hAnsi="Times New Roman" w:cs="Times New Roman"/>
        </w:rPr>
        <w:t xml:space="preserve">of </w:t>
      </w:r>
      <w:r w:rsidRPr="00930DB2">
        <w:rPr>
          <w:rFonts w:ascii="Times New Roman" w:hAnsi="Times New Roman" w:cs="Times New Roman"/>
        </w:rPr>
        <w:t>those of us here at Headquarters. </w:t>
      </w:r>
    </w:p>
    <w:p w:rsidR="008B0680" w:rsidRPr="00930DB2" w:rsidP="008B0680" w14:paraId="2F475CAB" w14:textId="77777777">
      <w:pPr>
        <w:rPr>
          <w:rFonts w:ascii="Times New Roman" w:hAnsi="Times New Roman" w:cs="Times New Roman"/>
        </w:rPr>
      </w:pPr>
      <w:r w:rsidRPr="00930DB2">
        <w:rPr>
          <w:rFonts w:ascii="Times New Roman" w:hAnsi="Times New Roman" w:cs="Times New Roman"/>
        </w:rPr>
        <w:t>They routinely conduct investigations that track the sources of interference and provide on-the-ground expertise and support during political conventions and sporting events, and after natural disasters.  The work is often time-sensitive and requires our Agents to travel all over the country.</w:t>
      </w:r>
    </w:p>
    <w:p w:rsidR="008B0680" w:rsidRPr="00930DB2" w:rsidP="008B0680" w14:paraId="5FBAD34D" w14:textId="1B50C7EB">
      <w:pPr>
        <w:rPr>
          <w:rFonts w:ascii="Times New Roman" w:hAnsi="Times New Roman" w:cs="Times New Roman"/>
        </w:rPr>
      </w:pPr>
      <w:r w:rsidRPr="00930DB2">
        <w:rPr>
          <w:rFonts w:ascii="Times New Roman" w:hAnsi="Times New Roman" w:cs="Times New Roman"/>
        </w:rPr>
        <w:t xml:space="preserve">But even with all those commitments, the Bureau has made pirate radio enforcement a priority.  In the last four years, our Field Agents have been particularly aggressive and creative in confronting pirate radio broadcasters, working with U.S. Attorneys and local law enforcement on investigations that allow us to impose aggressive fines and to seize radio transmission equipment.  Overall, the Enforcement Bureau has taken more than 450 enforcement actions against radio pirates </w:t>
      </w:r>
      <w:r w:rsidRPr="00930DB2" w:rsidR="005D25AE">
        <w:rPr>
          <w:rFonts w:ascii="Times New Roman" w:hAnsi="Times New Roman" w:cs="Times New Roman"/>
        </w:rPr>
        <w:t>since early 2017</w:t>
      </w:r>
      <w:r w:rsidRPr="00930DB2">
        <w:rPr>
          <w:rFonts w:ascii="Times New Roman" w:hAnsi="Times New Roman" w:cs="Times New Roman"/>
        </w:rPr>
        <w:t>.</w:t>
      </w:r>
    </w:p>
    <w:p w:rsidR="008B0680" w:rsidRPr="00930DB2" w:rsidP="008B0680" w14:paraId="1D49203E" w14:textId="15D9859A">
      <w:pPr>
        <w:rPr>
          <w:rFonts w:ascii="Times New Roman" w:hAnsi="Times New Roman" w:cs="Times New Roman"/>
        </w:rPr>
      </w:pPr>
      <w:r w:rsidRPr="00930DB2">
        <w:rPr>
          <w:rFonts w:ascii="Times New Roman" w:hAnsi="Times New Roman" w:cs="Times New Roman"/>
        </w:rPr>
        <w:t xml:space="preserve">We've also adopted new rules allow us to improve our enforcement process.  Thanks to new authority from Congress, we have trimmed some procedures and have </w:t>
      </w:r>
      <w:r w:rsidRPr="00930DB2" w:rsidR="00943607">
        <w:rPr>
          <w:rFonts w:ascii="Times New Roman" w:hAnsi="Times New Roman" w:cs="Times New Roman"/>
        </w:rPr>
        <w:t xml:space="preserve">the </w:t>
      </w:r>
      <w:r w:rsidRPr="00930DB2">
        <w:rPr>
          <w:rFonts w:ascii="Times New Roman" w:hAnsi="Times New Roman" w:cs="Times New Roman"/>
        </w:rPr>
        <w:t>power to impose much heavier fines</w:t>
      </w:r>
      <w:r w:rsidRPr="00930DB2" w:rsidR="00EF5925">
        <w:rPr>
          <w:rFonts w:ascii="Times New Roman" w:hAnsi="Times New Roman" w:cs="Times New Roman"/>
        </w:rPr>
        <w:t>—</w:t>
      </w:r>
      <w:r w:rsidRPr="00930DB2">
        <w:rPr>
          <w:rFonts w:ascii="Times New Roman" w:hAnsi="Times New Roman" w:cs="Times New Roman"/>
        </w:rPr>
        <w:t xml:space="preserve">up to $2 million per violation.  </w:t>
      </w:r>
    </w:p>
    <w:p w:rsidR="003B0615" w:rsidRPr="00930DB2" w14:paraId="16006E0C" w14:textId="3A29D26B">
      <w:pPr>
        <w:rPr>
          <w:rFonts w:ascii="Times New Roman" w:hAnsi="Times New Roman" w:cs="Times New Roman"/>
        </w:rPr>
      </w:pPr>
      <w:r w:rsidRPr="00930DB2">
        <w:rPr>
          <w:rFonts w:ascii="Times New Roman" w:hAnsi="Times New Roman" w:cs="Times New Roman"/>
        </w:rPr>
        <w:t>Most exciting to me, the Commission has new authority to directly pursue landlords who know that pirate broadcasts are occurring from their property and fail to stop them.  We’ve already targeted several entities that own or control apartment blocks in New York City</w:t>
      </w:r>
      <w:r w:rsidRPr="00930DB2" w:rsidR="00EF5925">
        <w:rPr>
          <w:rFonts w:ascii="Times New Roman" w:hAnsi="Times New Roman" w:cs="Times New Roman"/>
        </w:rPr>
        <w:t>—</w:t>
      </w:r>
      <w:r w:rsidRPr="00930DB2">
        <w:rPr>
          <w:rFonts w:ascii="Times New Roman" w:hAnsi="Times New Roman" w:cs="Times New Roman"/>
        </w:rPr>
        <w:t>and though we are in the early stages of those investigations, the initial responses from the landlords has been encouraging.</w:t>
      </w:r>
    </w:p>
    <w:p w:rsidR="008B0680" w:rsidRPr="00930DB2" w14:paraId="298A76D0" w14:textId="77777777">
      <w:pPr>
        <w:rPr>
          <w:rFonts w:ascii="Times New Roman" w:hAnsi="Times New Roman" w:cs="Times New Roman"/>
          <w:bCs/>
          <w:i/>
        </w:rPr>
      </w:pPr>
      <w:r w:rsidRPr="00930DB2">
        <w:rPr>
          <w:rFonts w:ascii="Times New Roman" w:hAnsi="Times New Roman" w:cs="Times New Roman"/>
          <w:bCs/>
          <w:i/>
        </w:rPr>
        <w:t>[SLIDE 5: EB: USF Fraud Enforcement]</w:t>
      </w:r>
    </w:p>
    <w:p w:rsidR="008B0680" w:rsidRPr="00930DB2" w:rsidP="008B0680" w14:paraId="5EC77079" w14:textId="0C81BCEB">
      <w:pPr>
        <w:rPr>
          <w:rFonts w:ascii="Times New Roman" w:hAnsi="Times New Roman" w:cs="Times New Roman"/>
        </w:rPr>
      </w:pPr>
      <w:r w:rsidRPr="00930DB2">
        <w:rPr>
          <w:rFonts w:ascii="Times New Roman" w:hAnsi="Times New Roman" w:cs="Times New Roman"/>
        </w:rPr>
        <w:t>We've made it a priority to combat waste, fraud and abuse in each of the Universal Service Fund programs. </w:t>
      </w:r>
      <w:r w:rsidRPr="00930DB2" w:rsidR="00EF5925">
        <w:rPr>
          <w:rFonts w:ascii="Times New Roman" w:hAnsi="Times New Roman" w:cs="Times New Roman"/>
        </w:rPr>
        <w:t xml:space="preserve"> </w:t>
      </w:r>
      <w:r w:rsidRPr="00930DB2">
        <w:rPr>
          <w:rFonts w:ascii="Times New Roman" w:hAnsi="Times New Roman" w:cs="Times New Roman"/>
        </w:rPr>
        <w:t>These tend to be complex investigations, often requiring years of work, specialized analysis, and close cooperation with other Bureaus and local law enforcement partners.</w:t>
      </w:r>
    </w:p>
    <w:p w:rsidR="008B0680" w:rsidRPr="00930DB2" w:rsidP="00EF5925" w14:paraId="1BB999E8" w14:textId="4C6D8380">
      <w:pPr>
        <w:rPr>
          <w:rFonts w:ascii="Times New Roman" w:hAnsi="Times New Roman" w:cs="Times New Roman"/>
        </w:rPr>
      </w:pPr>
      <w:r w:rsidRPr="00930DB2">
        <w:rPr>
          <w:rFonts w:ascii="Times New Roman" w:hAnsi="Times New Roman" w:cs="Times New Roman"/>
        </w:rPr>
        <w:t xml:space="preserve">Even though </w:t>
      </w:r>
      <w:r w:rsidRPr="00930DB2" w:rsidR="005D25AE">
        <w:rPr>
          <w:rFonts w:ascii="Times New Roman" w:hAnsi="Times New Roman" w:cs="Times New Roman"/>
        </w:rPr>
        <w:t xml:space="preserve">our </w:t>
      </w:r>
      <w:r w:rsidRPr="00930DB2">
        <w:rPr>
          <w:rFonts w:ascii="Times New Roman" w:hAnsi="Times New Roman" w:cs="Times New Roman"/>
        </w:rPr>
        <w:t xml:space="preserve">Fraud Division has only been up and running for a short time, </w:t>
      </w:r>
      <w:r w:rsidRPr="00930DB2" w:rsidR="005D25AE">
        <w:rPr>
          <w:rFonts w:ascii="Times New Roman" w:hAnsi="Times New Roman" w:cs="Times New Roman"/>
        </w:rPr>
        <w:t xml:space="preserve">it </w:t>
      </w:r>
      <w:r w:rsidRPr="00930DB2">
        <w:rPr>
          <w:rFonts w:ascii="Times New Roman" w:hAnsi="Times New Roman" w:cs="Times New Roman"/>
        </w:rPr>
        <w:t xml:space="preserve">already </w:t>
      </w:r>
      <w:r w:rsidRPr="00930DB2" w:rsidR="005D25AE">
        <w:rPr>
          <w:rFonts w:ascii="Times New Roman" w:hAnsi="Times New Roman" w:cs="Times New Roman"/>
        </w:rPr>
        <w:t xml:space="preserve">has </w:t>
      </w:r>
      <w:r w:rsidRPr="00930DB2">
        <w:rPr>
          <w:rFonts w:ascii="Times New Roman" w:hAnsi="Times New Roman" w:cs="Times New Roman"/>
        </w:rPr>
        <w:t>amassed an impressive list of accomplishments:</w:t>
      </w:r>
      <w:r w:rsidRPr="00930DB2" w:rsidR="00EF5925">
        <w:rPr>
          <w:rFonts w:ascii="Times New Roman" w:hAnsi="Times New Roman" w:cs="Times New Roman"/>
        </w:rPr>
        <w:t xml:space="preserve">  We have entered into t</w:t>
      </w:r>
      <w:r w:rsidRPr="00930DB2">
        <w:rPr>
          <w:rFonts w:ascii="Times New Roman" w:hAnsi="Times New Roman" w:cs="Times New Roman"/>
        </w:rPr>
        <w:t xml:space="preserve">wo Consent Decrees resolving an investigation </w:t>
      </w:r>
      <w:r w:rsidRPr="00930DB2" w:rsidR="005D25AE">
        <w:rPr>
          <w:rFonts w:ascii="Times New Roman" w:hAnsi="Times New Roman" w:cs="Times New Roman"/>
        </w:rPr>
        <w:t>concerning</w:t>
      </w:r>
      <w:r w:rsidRPr="00930DB2">
        <w:rPr>
          <w:rFonts w:ascii="Times New Roman" w:hAnsi="Times New Roman" w:cs="Times New Roman"/>
        </w:rPr>
        <w:t xml:space="preserve"> the Rural Health Care Program Rules</w:t>
      </w:r>
      <w:r w:rsidRPr="00930DB2" w:rsidR="00EF5925">
        <w:rPr>
          <w:rFonts w:ascii="Times New Roman" w:hAnsi="Times New Roman" w:cs="Times New Roman"/>
        </w:rPr>
        <w:t>—</w:t>
      </w:r>
      <w:r w:rsidRPr="00930DB2" w:rsidR="005D25AE">
        <w:rPr>
          <w:rFonts w:ascii="Times New Roman" w:hAnsi="Times New Roman" w:cs="Times New Roman"/>
        </w:rPr>
        <w:t xml:space="preserve">with </w:t>
      </w:r>
      <w:r w:rsidRPr="00930DB2">
        <w:rPr>
          <w:rFonts w:ascii="Times New Roman" w:hAnsi="Times New Roman" w:cs="Times New Roman"/>
        </w:rPr>
        <w:t>settlement values of $32,000,000.</w:t>
      </w:r>
      <w:r w:rsidRPr="00930DB2" w:rsidR="00EF5925">
        <w:rPr>
          <w:rFonts w:ascii="Times New Roman" w:hAnsi="Times New Roman" w:cs="Times New Roman"/>
        </w:rPr>
        <w:t xml:space="preserve">  We have also </w:t>
      </w:r>
      <w:r w:rsidRPr="00930DB2" w:rsidR="00EF5925">
        <w:rPr>
          <w:rFonts w:ascii="Times New Roman" w:hAnsi="Times New Roman" w:cs="Times New Roman"/>
        </w:rPr>
        <w:t>entered into</w:t>
      </w:r>
      <w:r w:rsidRPr="00930DB2" w:rsidR="00EF5925">
        <w:rPr>
          <w:rFonts w:ascii="Times New Roman" w:hAnsi="Times New Roman" w:cs="Times New Roman"/>
        </w:rPr>
        <w:t xml:space="preserve"> a </w:t>
      </w:r>
      <w:r w:rsidRPr="00930DB2">
        <w:rPr>
          <w:rFonts w:ascii="Times New Roman" w:hAnsi="Times New Roman" w:cs="Times New Roman"/>
        </w:rPr>
        <w:t xml:space="preserve">Consent Decree </w:t>
      </w:r>
      <w:r w:rsidRPr="00930DB2" w:rsidR="005D25AE">
        <w:rPr>
          <w:rFonts w:ascii="Times New Roman" w:hAnsi="Times New Roman" w:cs="Times New Roman"/>
        </w:rPr>
        <w:t>focusing on</w:t>
      </w:r>
      <w:r w:rsidRPr="00930DB2">
        <w:rPr>
          <w:rFonts w:ascii="Times New Roman" w:hAnsi="Times New Roman" w:cs="Times New Roman"/>
        </w:rPr>
        <w:t xml:space="preserve"> </w:t>
      </w:r>
      <w:r w:rsidRPr="00930DB2" w:rsidR="005D25AE">
        <w:rPr>
          <w:rFonts w:ascii="Times New Roman" w:hAnsi="Times New Roman" w:cs="Times New Roman"/>
        </w:rPr>
        <w:t xml:space="preserve">certain </w:t>
      </w:r>
      <w:r w:rsidRPr="00930DB2">
        <w:rPr>
          <w:rFonts w:ascii="Times New Roman" w:hAnsi="Times New Roman" w:cs="Times New Roman"/>
        </w:rPr>
        <w:t>New York City Department of Education</w:t>
      </w:r>
      <w:r w:rsidRPr="00930DB2" w:rsidR="005D25AE">
        <w:rPr>
          <w:rFonts w:ascii="Times New Roman" w:hAnsi="Times New Roman" w:cs="Times New Roman"/>
        </w:rPr>
        <w:t xml:space="preserve"> E-rate practices</w:t>
      </w:r>
      <w:r w:rsidRPr="00930DB2" w:rsidR="00EF5925">
        <w:rPr>
          <w:rFonts w:ascii="Times New Roman" w:hAnsi="Times New Roman" w:cs="Times New Roman"/>
        </w:rPr>
        <w:t>—</w:t>
      </w:r>
      <w:r w:rsidRPr="00930DB2">
        <w:rPr>
          <w:rFonts w:ascii="Times New Roman" w:hAnsi="Times New Roman" w:cs="Times New Roman"/>
        </w:rPr>
        <w:t>which resulted in repayment of more than $17 million to the Universal Service Fund and relinquished rights to another $7.3 million in unpaid invoices</w:t>
      </w:r>
      <w:r w:rsidRPr="00930DB2" w:rsidR="00EF5925">
        <w:rPr>
          <w:rFonts w:ascii="Times New Roman" w:hAnsi="Times New Roman" w:cs="Times New Roman"/>
        </w:rPr>
        <w:t>.</w:t>
      </w:r>
    </w:p>
    <w:p w:rsidR="008B0680" w:rsidRPr="00930DB2" w:rsidP="00EF5925" w14:paraId="7D74A9F5" w14:textId="664B085C">
      <w:pPr>
        <w:rPr>
          <w:rFonts w:ascii="Times New Roman" w:hAnsi="Times New Roman" w:cs="Times New Roman"/>
        </w:rPr>
      </w:pPr>
      <w:r w:rsidRPr="00930DB2">
        <w:rPr>
          <w:rFonts w:ascii="Times New Roman" w:hAnsi="Times New Roman" w:cs="Times New Roman"/>
        </w:rPr>
        <w:t>Additionally, we have issued a</w:t>
      </w:r>
      <w:r w:rsidRPr="00930DB2">
        <w:rPr>
          <w:rFonts w:ascii="Times New Roman" w:hAnsi="Times New Roman" w:cs="Times New Roman"/>
        </w:rPr>
        <w:t xml:space="preserve"> Notice of Apparent Liability proposing a forfeiture of more than $63 million for multiple Lifeline rule violations</w:t>
      </w:r>
      <w:r w:rsidRPr="00930DB2">
        <w:rPr>
          <w:rFonts w:ascii="Times New Roman" w:hAnsi="Times New Roman" w:cs="Times New Roman"/>
        </w:rPr>
        <w:t xml:space="preserve">.  We have also issued a </w:t>
      </w:r>
      <w:r w:rsidRPr="00930DB2">
        <w:rPr>
          <w:rFonts w:ascii="Times New Roman" w:hAnsi="Times New Roman" w:cs="Times New Roman"/>
        </w:rPr>
        <w:t>Forfeiture Order of more than $49 million for violations of the High Cost Program rules.</w:t>
      </w:r>
    </w:p>
    <w:p w:rsidR="003B0615" w:rsidRPr="00930DB2" w:rsidP="008B0680" w14:paraId="158C505A" w14:textId="227D0B5F">
      <w:pPr>
        <w:rPr>
          <w:rFonts w:ascii="Times New Roman" w:hAnsi="Times New Roman" w:cs="Times New Roman"/>
        </w:rPr>
      </w:pPr>
      <w:r w:rsidRPr="00930DB2">
        <w:rPr>
          <w:rFonts w:ascii="Times New Roman" w:hAnsi="Times New Roman" w:cs="Times New Roman"/>
        </w:rPr>
        <w:t>E</w:t>
      </w:r>
      <w:r w:rsidRPr="00930DB2" w:rsidR="008B0680">
        <w:rPr>
          <w:rFonts w:ascii="Times New Roman" w:hAnsi="Times New Roman" w:cs="Times New Roman"/>
        </w:rPr>
        <w:t xml:space="preserve">ven as we prosecuted these cases, our Investigations and Hearings Division’s Telecom team continued to </w:t>
      </w:r>
      <w:r w:rsidRPr="00930DB2">
        <w:rPr>
          <w:rFonts w:ascii="Times New Roman" w:hAnsi="Times New Roman" w:cs="Times New Roman"/>
        </w:rPr>
        <w:t>target</w:t>
      </w:r>
      <w:r w:rsidRPr="00930DB2" w:rsidR="008B0680">
        <w:rPr>
          <w:rFonts w:ascii="Times New Roman" w:hAnsi="Times New Roman" w:cs="Times New Roman"/>
        </w:rPr>
        <w:t xml:space="preserve"> compliance with our USF program rules.  For example, the Bureau recently entered into a $200 million settlement</w:t>
      </w:r>
      <w:r w:rsidRPr="00930DB2" w:rsidR="00EF5925">
        <w:rPr>
          <w:rFonts w:ascii="Times New Roman" w:hAnsi="Times New Roman" w:cs="Times New Roman"/>
        </w:rPr>
        <w:t>—</w:t>
      </w:r>
      <w:r w:rsidRPr="00930DB2" w:rsidR="008B0680">
        <w:rPr>
          <w:rFonts w:ascii="Times New Roman" w:hAnsi="Times New Roman" w:cs="Times New Roman"/>
        </w:rPr>
        <w:t>the largest fixed-amount settlement the Commission has ever secured to resolve an investigation</w:t>
      </w:r>
      <w:r w:rsidRPr="00930DB2" w:rsidR="00EF5925">
        <w:rPr>
          <w:rFonts w:ascii="Times New Roman" w:hAnsi="Times New Roman" w:cs="Times New Roman"/>
        </w:rPr>
        <w:t>—</w:t>
      </w:r>
      <w:r w:rsidRPr="00930DB2" w:rsidR="008B0680">
        <w:rPr>
          <w:rFonts w:ascii="Times New Roman" w:hAnsi="Times New Roman" w:cs="Times New Roman"/>
        </w:rPr>
        <w:t xml:space="preserve">to conclude a probe </w:t>
      </w:r>
      <w:r w:rsidRPr="00930DB2">
        <w:rPr>
          <w:rFonts w:ascii="Times New Roman" w:hAnsi="Times New Roman" w:cs="Times New Roman"/>
        </w:rPr>
        <w:t xml:space="preserve">concerning </w:t>
      </w:r>
      <w:r w:rsidRPr="00930DB2" w:rsidR="008B0680">
        <w:rPr>
          <w:rFonts w:ascii="Times New Roman" w:hAnsi="Times New Roman" w:cs="Times New Roman"/>
        </w:rPr>
        <w:t xml:space="preserve">subsidies </w:t>
      </w:r>
      <w:r w:rsidRPr="00930DB2">
        <w:rPr>
          <w:rFonts w:ascii="Times New Roman" w:hAnsi="Times New Roman" w:cs="Times New Roman"/>
        </w:rPr>
        <w:t xml:space="preserve">claimed </w:t>
      </w:r>
      <w:r w:rsidRPr="00930DB2" w:rsidR="008B0680">
        <w:rPr>
          <w:rFonts w:ascii="Times New Roman" w:hAnsi="Times New Roman" w:cs="Times New Roman"/>
        </w:rPr>
        <w:t xml:space="preserve">for service to more than 880,000 Lifeline subscribers who were not actually </w:t>
      </w:r>
      <w:r w:rsidRPr="00930DB2" w:rsidR="008B0680">
        <w:rPr>
          <w:rFonts w:ascii="Times New Roman" w:hAnsi="Times New Roman" w:cs="Times New Roman"/>
          <w:i/>
          <w:iCs/>
          <w:u w:val="single"/>
        </w:rPr>
        <w:t>using</w:t>
      </w:r>
      <w:r w:rsidRPr="00930DB2" w:rsidR="008B0680">
        <w:rPr>
          <w:rFonts w:ascii="Times New Roman" w:hAnsi="Times New Roman" w:cs="Times New Roman"/>
        </w:rPr>
        <w:t xml:space="preserve"> the services.</w:t>
      </w:r>
    </w:p>
    <w:p w:rsidR="008B0680" w:rsidRPr="00930DB2" w14:paraId="42F346C4" w14:textId="77777777">
      <w:pPr>
        <w:rPr>
          <w:rFonts w:ascii="Times New Roman" w:hAnsi="Times New Roman" w:cs="Times New Roman"/>
          <w:bCs/>
          <w:i/>
        </w:rPr>
      </w:pPr>
      <w:r w:rsidRPr="00930DB2">
        <w:rPr>
          <w:rFonts w:ascii="Times New Roman" w:hAnsi="Times New Roman" w:cs="Times New Roman"/>
          <w:bCs/>
          <w:i/>
        </w:rPr>
        <w:t>[SLIDE 6: EB: Other Enforcement Actions]</w:t>
      </w:r>
    </w:p>
    <w:p w:rsidR="008B0680" w:rsidRPr="00930DB2" w:rsidP="008B0680" w14:paraId="09EE9E47" w14:textId="1D15D6C0">
      <w:pPr>
        <w:rPr>
          <w:rFonts w:ascii="Times New Roman" w:hAnsi="Times New Roman" w:cs="Times New Roman"/>
        </w:rPr>
      </w:pPr>
      <w:bookmarkStart w:id="0" w:name="_Hlk61254812"/>
      <w:r w:rsidRPr="00930DB2">
        <w:rPr>
          <w:rFonts w:ascii="Times New Roman" w:hAnsi="Times New Roman" w:cs="Times New Roman"/>
        </w:rPr>
        <w:t xml:space="preserve">We have pursued enforcement actions in </w:t>
      </w:r>
      <w:r w:rsidRPr="00930DB2" w:rsidR="00003E32">
        <w:rPr>
          <w:rFonts w:ascii="Times New Roman" w:hAnsi="Times New Roman" w:cs="Times New Roman"/>
        </w:rPr>
        <w:t xml:space="preserve">many </w:t>
      </w:r>
      <w:r w:rsidRPr="00930DB2">
        <w:rPr>
          <w:rFonts w:ascii="Times New Roman" w:hAnsi="Times New Roman" w:cs="Times New Roman"/>
        </w:rPr>
        <w:t xml:space="preserve">other critical areas, including violations of the Act and our rules </w:t>
      </w:r>
      <w:r w:rsidRPr="00930DB2" w:rsidR="00003E32">
        <w:rPr>
          <w:rFonts w:ascii="Times New Roman" w:hAnsi="Times New Roman" w:cs="Times New Roman"/>
        </w:rPr>
        <w:t xml:space="preserve">governing responses to </w:t>
      </w:r>
      <w:r w:rsidRPr="00930DB2">
        <w:rPr>
          <w:rFonts w:ascii="Times New Roman" w:hAnsi="Times New Roman" w:cs="Times New Roman"/>
        </w:rPr>
        <w:t>911 outages and broader network outages. </w:t>
      </w:r>
    </w:p>
    <w:p w:rsidR="00003E32" w:rsidRPr="00930DB2" w:rsidP="008B0680" w14:paraId="5FB65FB5" w14:textId="6032C4AF">
      <w:pPr>
        <w:rPr>
          <w:rFonts w:ascii="Times New Roman" w:hAnsi="Times New Roman" w:cs="Times New Roman"/>
        </w:rPr>
      </w:pPr>
      <w:r w:rsidRPr="00930DB2">
        <w:rPr>
          <w:rFonts w:ascii="Times New Roman" w:hAnsi="Times New Roman" w:cs="Times New Roman"/>
        </w:rPr>
        <w:t>We have protected the operational impact of the Emergency Alert System by imposing over $900,000 in penalties on five separate broadcast</w:t>
      </w:r>
      <w:r w:rsidRPr="00930DB2" w:rsidR="00E87435">
        <w:rPr>
          <w:rFonts w:ascii="Times New Roman" w:hAnsi="Times New Roman" w:cs="Times New Roman"/>
        </w:rPr>
        <w:t>ers</w:t>
      </w:r>
      <w:r w:rsidRPr="00930DB2">
        <w:rPr>
          <w:rFonts w:ascii="Times New Roman" w:hAnsi="Times New Roman" w:cs="Times New Roman"/>
        </w:rPr>
        <w:t xml:space="preserve"> and cable </w:t>
      </w:r>
      <w:r w:rsidRPr="00930DB2" w:rsidR="005F3B80">
        <w:rPr>
          <w:rFonts w:ascii="Times New Roman" w:hAnsi="Times New Roman" w:cs="Times New Roman"/>
        </w:rPr>
        <w:t xml:space="preserve">entities </w:t>
      </w:r>
      <w:r w:rsidRPr="00930DB2">
        <w:rPr>
          <w:rFonts w:ascii="Times New Roman" w:hAnsi="Times New Roman" w:cs="Times New Roman"/>
        </w:rPr>
        <w:t>for misusing EAS alert tones in entertainment and reality programming.</w:t>
      </w:r>
    </w:p>
    <w:p w:rsidR="008B0680" w:rsidRPr="00930DB2" w:rsidP="008B0680" w14:paraId="223AD1CD" w14:textId="16B04D56">
      <w:pPr>
        <w:rPr>
          <w:rFonts w:ascii="Times New Roman" w:hAnsi="Times New Roman" w:cs="Times New Roman"/>
        </w:rPr>
      </w:pPr>
      <w:r w:rsidRPr="00930DB2">
        <w:rPr>
          <w:rFonts w:ascii="Times New Roman" w:hAnsi="Times New Roman" w:cs="Times New Roman"/>
        </w:rPr>
        <w:t>Our Market Disputes and Resolution Division resolved a groundbreaking case involving pole attachment rates.  That may sound like a dull subject, but it directly affects what American consumers pay for broadband services</w:t>
      </w:r>
      <w:r w:rsidRPr="00930DB2" w:rsidR="00EF5925">
        <w:rPr>
          <w:rFonts w:ascii="Times New Roman" w:hAnsi="Times New Roman" w:cs="Times New Roman"/>
        </w:rPr>
        <w:t>—</w:t>
      </w:r>
      <w:r w:rsidRPr="00930DB2">
        <w:rPr>
          <w:rFonts w:ascii="Times New Roman" w:hAnsi="Times New Roman" w:cs="Times New Roman"/>
        </w:rPr>
        <w:t xml:space="preserve">and it set baseline precedent for enforcement of new rules governing rates that utility companies may collect from </w:t>
      </w:r>
      <w:r w:rsidRPr="00930DB2" w:rsidR="00300BF4">
        <w:rPr>
          <w:rFonts w:ascii="Times New Roman" w:hAnsi="Times New Roman" w:cs="Times New Roman"/>
        </w:rPr>
        <w:t>incumbent</w:t>
      </w:r>
      <w:r w:rsidRPr="00930DB2">
        <w:rPr>
          <w:rFonts w:ascii="Times New Roman" w:hAnsi="Times New Roman" w:cs="Times New Roman"/>
        </w:rPr>
        <w:t xml:space="preserve"> telephone carriers.</w:t>
      </w:r>
    </w:p>
    <w:p w:rsidR="003B0615" w:rsidRPr="00930DB2" w14:paraId="28BDAD82" w14:textId="01C96A24">
      <w:pPr>
        <w:rPr>
          <w:rFonts w:ascii="Times New Roman" w:hAnsi="Times New Roman" w:cs="Times New Roman"/>
        </w:rPr>
      </w:pPr>
      <w:r w:rsidRPr="00930DB2">
        <w:rPr>
          <w:rFonts w:ascii="Times New Roman" w:hAnsi="Times New Roman" w:cs="Times New Roman"/>
        </w:rPr>
        <w:t xml:space="preserve">We've taken more actions than we have time to recount here, </w:t>
      </w:r>
      <w:r w:rsidRPr="00930DB2" w:rsidR="00003E32">
        <w:rPr>
          <w:rFonts w:ascii="Times New Roman" w:hAnsi="Times New Roman" w:cs="Times New Roman"/>
        </w:rPr>
        <w:t>of course, but I’d also like to note our work on cases involving</w:t>
      </w:r>
      <w:r w:rsidRPr="00930DB2">
        <w:rPr>
          <w:rFonts w:ascii="Times New Roman" w:hAnsi="Times New Roman" w:cs="Times New Roman"/>
        </w:rPr>
        <w:t xml:space="preserve"> the privacy of wireless phone users</w:t>
      </w:r>
      <w:r w:rsidRPr="00930DB2" w:rsidR="00300BF4">
        <w:rPr>
          <w:rFonts w:ascii="Times New Roman" w:hAnsi="Times New Roman" w:cs="Times New Roman"/>
        </w:rPr>
        <w:t>’ location data</w:t>
      </w:r>
      <w:r w:rsidRPr="00930DB2">
        <w:rPr>
          <w:rFonts w:ascii="Times New Roman" w:hAnsi="Times New Roman" w:cs="Times New Roman"/>
        </w:rPr>
        <w:t xml:space="preserve"> and </w:t>
      </w:r>
      <w:r w:rsidRPr="00930DB2" w:rsidR="008A0EE4">
        <w:rPr>
          <w:rFonts w:ascii="Times New Roman" w:hAnsi="Times New Roman" w:cs="Times New Roman"/>
        </w:rPr>
        <w:t>t</w:t>
      </w:r>
      <w:r w:rsidRPr="00930DB2">
        <w:rPr>
          <w:rFonts w:ascii="Times New Roman" w:hAnsi="Times New Roman" w:cs="Times New Roman"/>
        </w:rPr>
        <w:t>he orderly operation of the FCC's auction processes.</w:t>
      </w:r>
      <w:bookmarkEnd w:id="0"/>
    </w:p>
    <w:p w:rsidR="008B0680" w:rsidRPr="00930DB2" w:rsidP="008B0680" w14:paraId="0FB61A23" w14:textId="77777777">
      <w:pPr>
        <w:rPr>
          <w:rFonts w:ascii="Times New Roman" w:hAnsi="Times New Roman" w:cs="Times New Roman"/>
          <w:bCs/>
          <w:i/>
        </w:rPr>
      </w:pPr>
      <w:r w:rsidRPr="00930DB2">
        <w:rPr>
          <w:rFonts w:ascii="Times New Roman" w:hAnsi="Times New Roman" w:cs="Times New Roman"/>
          <w:bCs/>
          <w:i/>
        </w:rPr>
        <w:t>[SLIDE 7: Improving Efficiency and Transparency]</w:t>
      </w:r>
    </w:p>
    <w:p w:rsidR="008B0680" w:rsidRPr="00930DB2" w:rsidP="008B0680" w14:paraId="5815763F" w14:textId="0DC3E14C">
      <w:pPr>
        <w:rPr>
          <w:rFonts w:ascii="Times New Roman" w:hAnsi="Times New Roman" w:cs="Times New Roman"/>
        </w:rPr>
      </w:pPr>
      <w:r w:rsidRPr="00930DB2">
        <w:rPr>
          <w:rFonts w:ascii="Times New Roman" w:hAnsi="Times New Roman" w:cs="Times New Roman"/>
        </w:rPr>
        <w:t xml:space="preserve">Finally, </w:t>
      </w:r>
      <w:r w:rsidRPr="00930DB2">
        <w:rPr>
          <w:rFonts w:ascii="Times New Roman" w:hAnsi="Times New Roman" w:cs="Times New Roman"/>
        </w:rPr>
        <w:t>I'd like to highlight some of the things we’ve done to improve efficiency and transparency in the Bureau.</w:t>
      </w:r>
    </w:p>
    <w:p w:rsidR="008B0680" w:rsidRPr="00930DB2" w:rsidP="008B0680" w14:paraId="4F7113FF" w14:textId="21125EB4">
      <w:pPr>
        <w:rPr>
          <w:rFonts w:ascii="Times New Roman" w:hAnsi="Times New Roman" w:cs="Times New Roman"/>
        </w:rPr>
      </w:pPr>
      <w:r w:rsidRPr="00930DB2">
        <w:rPr>
          <w:rFonts w:ascii="Times New Roman" w:hAnsi="Times New Roman" w:cs="Times New Roman"/>
        </w:rPr>
        <w:t>In April 2019, the Commission created the Fraud Division.  This group</w:t>
      </w:r>
      <w:r w:rsidRPr="00930DB2" w:rsidR="00EF5925">
        <w:rPr>
          <w:rFonts w:ascii="Times New Roman" w:hAnsi="Times New Roman" w:cs="Times New Roman"/>
        </w:rPr>
        <w:t>—</w:t>
      </w:r>
      <w:r w:rsidRPr="00930DB2">
        <w:rPr>
          <w:rFonts w:ascii="Times New Roman" w:hAnsi="Times New Roman" w:cs="Times New Roman"/>
        </w:rPr>
        <w:t>composed mainly of experienced government-fraud litigators we have hired away from other agencies</w:t>
      </w:r>
      <w:r w:rsidRPr="00930DB2" w:rsidR="00EF5925">
        <w:rPr>
          <w:rFonts w:ascii="Times New Roman" w:hAnsi="Times New Roman" w:cs="Times New Roman"/>
        </w:rPr>
        <w:t>—</w:t>
      </w:r>
      <w:r w:rsidRPr="00930DB2">
        <w:rPr>
          <w:rFonts w:ascii="Times New Roman" w:hAnsi="Times New Roman" w:cs="Times New Roman"/>
        </w:rPr>
        <w:t>specializes in investigating complex and egregious violations of the Communications Act and the FCC's rules.  </w:t>
      </w:r>
    </w:p>
    <w:p w:rsidR="008B0680" w:rsidRPr="00930DB2" w:rsidP="008B0680" w14:paraId="4018F96D" w14:textId="77777777">
      <w:pPr>
        <w:rPr>
          <w:rFonts w:ascii="Times New Roman" w:hAnsi="Times New Roman" w:cs="Times New Roman"/>
        </w:rPr>
      </w:pPr>
      <w:r w:rsidRPr="00930DB2">
        <w:rPr>
          <w:rFonts w:ascii="Times New Roman" w:hAnsi="Times New Roman" w:cs="Times New Roman"/>
        </w:rPr>
        <w:t>In June 2018, the Commission streamlined the Bureau's formal complaint process, adopting a more uniform set of procedural rules designed to improve formal complaint proceedings handled by the Bureau.  </w:t>
      </w:r>
    </w:p>
    <w:p w:rsidR="008B0680" w:rsidRPr="00930DB2" w:rsidP="008B0680" w14:paraId="192591A2" w14:textId="77777777">
      <w:pPr>
        <w:rPr>
          <w:rFonts w:ascii="Times New Roman" w:hAnsi="Times New Roman" w:cs="Times New Roman"/>
        </w:rPr>
      </w:pPr>
      <w:r w:rsidRPr="00930DB2">
        <w:rPr>
          <w:rFonts w:ascii="Times New Roman" w:hAnsi="Times New Roman" w:cs="Times New Roman"/>
        </w:rPr>
        <w:t>In September of last year, the Commission adopted procedural changes designed to simplify many administrative hearings by enabling the Commission to designate appropriate matters for hearing on an administrative record, rather than a full live hearing before an Administrative Law Judge.</w:t>
      </w:r>
    </w:p>
    <w:p w:rsidR="008B0680" w:rsidRPr="00930DB2" w:rsidP="008B0680" w14:paraId="5150AED2" w14:textId="60747F9F">
      <w:pPr>
        <w:rPr>
          <w:rFonts w:ascii="Times New Roman" w:hAnsi="Times New Roman" w:cs="Times New Roman"/>
        </w:rPr>
      </w:pPr>
      <w:r w:rsidRPr="00930DB2">
        <w:rPr>
          <w:rFonts w:ascii="Times New Roman" w:hAnsi="Times New Roman" w:cs="Times New Roman"/>
        </w:rPr>
        <w:t>And finally, in April 2020 the Bureau published an Enforcement Overview, designed to help stakeholders</w:t>
      </w:r>
      <w:r w:rsidRPr="00930DB2" w:rsidR="00EF5925">
        <w:rPr>
          <w:rFonts w:ascii="Times New Roman" w:hAnsi="Times New Roman" w:cs="Times New Roman"/>
        </w:rPr>
        <w:t>—</w:t>
      </w:r>
      <w:r w:rsidRPr="00930DB2">
        <w:rPr>
          <w:rFonts w:ascii="Times New Roman" w:hAnsi="Times New Roman" w:cs="Times New Roman"/>
        </w:rPr>
        <w:t>particularly non-lawyers</w:t>
      </w:r>
      <w:r w:rsidRPr="00930DB2" w:rsidR="00EF5925">
        <w:rPr>
          <w:rFonts w:ascii="Times New Roman" w:hAnsi="Times New Roman" w:cs="Times New Roman"/>
        </w:rPr>
        <w:t>—</w:t>
      </w:r>
      <w:r w:rsidRPr="00930DB2">
        <w:rPr>
          <w:rFonts w:ascii="Times New Roman" w:hAnsi="Times New Roman" w:cs="Times New Roman"/>
        </w:rPr>
        <w:t>better understand the FCC’s enforcement process.</w:t>
      </w:r>
    </w:p>
    <w:p w:rsidR="008B0680" w:rsidRPr="00930DB2" w:rsidP="008B0680" w14:paraId="48DE4EE5" w14:textId="7050EDE5">
      <w:pPr>
        <w:rPr>
          <w:rFonts w:ascii="Times New Roman" w:hAnsi="Times New Roman" w:cs="Times New Roman"/>
        </w:rPr>
      </w:pPr>
      <w:r w:rsidRPr="00930DB2">
        <w:rPr>
          <w:rFonts w:ascii="Times New Roman" w:hAnsi="Times New Roman" w:cs="Times New Roman"/>
        </w:rPr>
        <w:t xml:space="preserve">These were large and labor-intensive </w:t>
      </w:r>
      <w:r w:rsidRPr="00930DB2">
        <w:rPr>
          <w:rFonts w:ascii="Times New Roman" w:hAnsi="Times New Roman" w:cs="Times New Roman"/>
        </w:rPr>
        <w:t>efforts, and</w:t>
      </w:r>
      <w:r w:rsidRPr="00930DB2">
        <w:rPr>
          <w:rFonts w:ascii="Times New Roman" w:hAnsi="Times New Roman" w:cs="Times New Roman"/>
        </w:rPr>
        <w:t xml:space="preserve"> were possible only because of the diligent work of EB staff.  While they don't necessarily generate headlines like some of our multi-</w:t>
      </w:r>
      <w:r w:rsidRPr="00930DB2">
        <w:rPr>
          <w:rFonts w:ascii="Times New Roman" w:hAnsi="Times New Roman" w:cs="Times New Roman"/>
        </w:rPr>
        <w:t>million dollar</w:t>
      </w:r>
      <w:r w:rsidRPr="00930DB2">
        <w:rPr>
          <w:rFonts w:ascii="Times New Roman" w:hAnsi="Times New Roman" w:cs="Times New Roman"/>
        </w:rPr>
        <w:t xml:space="preserve"> fines, we're confident that these actions will pay dividends for the Bureau and for the Commission for years to come.</w:t>
      </w:r>
    </w:p>
    <w:p w:rsidR="008B0680" w:rsidRPr="00930DB2" w:rsidP="008B0680" w14:paraId="13857485" w14:textId="77777777">
      <w:pPr>
        <w:rPr>
          <w:rFonts w:ascii="Times New Roman" w:hAnsi="Times New Roman" w:cs="Times New Roman"/>
          <w:bCs/>
          <w:i/>
        </w:rPr>
      </w:pPr>
      <w:r w:rsidRPr="00930DB2">
        <w:rPr>
          <w:rFonts w:ascii="Times New Roman" w:hAnsi="Times New Roman" w:cs="Times New Roman"/>
          <w:bCs/>
          <w:i/>
        </w:rPr>
        <w:t>[SLIDE 8: Thank You!]</w:t>
      </w:r>
    </w:p>
    <w:p w:rsidR="008B0680" w:rsidRPr="00930DB2" w:rsidP="008B0680" w14:paraId="01D3D72E" w14:textId="77777777">
      <w:pPr>
        <w:rPr>
          <w:rFonts w:ascii="Times New Roman" w:hAnsi="Times New Roman" w:cs="Times New Roman"/>
        </w:rPr>
      </w:pPr>
      <w:r w:rsidRPr="00930DB2">
        <w:rPr>
          <w:rFonts w:ascii="Times New Roman" w:hAnsi="Times New Roman" w:cs="Times New Roman"/>
        </w:rPr>
        <w:t>In short, EB has had a very productiv</w:t>
      </w:r>
      <w:bookmarkStart w:id="1" w:name="_GoBack"/>
      <w:bookmarkEnd w:id="1"/>
      <w:r w:rsidRPr="00930DB2">
        <w:rPr>
          <w:rFonts w:ascii="Times New Roman" w:hAnsi="Times New Roman" w:cs="Times New Roman"/>
        </w:rPr>
        <w:t xml:space="preserve">e period, thanks in part to the strong bonds of professional respect and friendship we’ve nurtured and maintained over the last four years.  Thank you, Mr. Chairman – and all Commissioners – for giving us the opportunity to do good work that helps the American public. </w:t>
      </w:r>
    </w:p>
    <w:p w:rsidR="008B0680" w:rsidRPr="00930DB2" w:rsidP="008B0680" w14:paraId="36F2B06A" w14:textId="43915619">
      <w:pPr>
        <w:rPr>
          <w:rFonts w:ascii="Times New Roman" w:hAnsi="Times New Roman" w:cs="Times New Roman"/>
        </w:rPr>
      </w:pPr>
      <w:r w:rsidRPr="00930DB2">
        <w:rPr>
          <w:rFonts w:ascii="Times New Roman" w:hAnsi="Times New Roman" w:cs="Times New Roman"/>
        </w:rPr>
        <w:t>I won’t</w:t>
      </w:r>
      <w:r w:rsidRPr="00930DB2">
        <w:rPr>
          <w:rFonts w:ascii="Times New Roman" w:hAnsi="Times New Roman" w:cs="Times New Roman"/>
        </w:rPr>
        <w:t xml:space="preserve"> try to thank everyone in EB who deserves thanks, but I’ve listed many of their names here – and will think of better tokens of gratitude in the coming days!</w:t>
      </w:r>
    </w:p>
    <w:p w:rsidR="008B0680" w:rsidRPr="00930DB2" w:rsidP="008B0680" w14:paraId="1766AEE6" w14:textId="77777777">
      <w:pPr>
        <w:rPr>
          <w:rFonts w:ascii="Times New Roman" w:hAnsi="Times New Roman" w:cs="Times New Roman"/>
        </w:rPr>
      </w:pPr>
    </w:p>
    <w:p w:rsidR="008B0680" w:rsidRPr="00930DB2" w14:paraId="5950769C" w14:textId="77777777">
      <w:pPr>
        <w:rPr>
          <w:rFonts w:ascii="Times New Roman" w:hAnsi="Times New Roman" w:cs="Times New Roman"/>
        </w:rPr>
      </w:pPr>
    </w:p>
    <w:p w:rsidR="008B0680" w:rsidRPr="00930DB2" w14:paraId="7EE31C54" w14:textId="77777777">
      <w:pPr>
        <w:rPr>
          <w:rFonts w:ascii="Times New Roman" w:hAnsi="Times New Roman" w:cs="Times New Roman"/>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33" w14:paraId="64E53B5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07497B"/>
    <w:multiLevelType w:val="hybridMultilevel"/>
    <w:tmpl w:val="9516F4E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7071661F"/>
    <w:multiLevelType w:val="hybridMultilevel"/>
    <w:tmpl w:val="DACEB7F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7D93313B"/>
    <w:multiLevelType w:val="hybridMultilevel"/>
    <w:tmpl w:val="BA1A24F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80"/>
    <w:rsid w:val="00003E32"/>
    <w:rsid w:val="0007152E"/>
    <w:rsid w:val="00076421"/>
    <w:rsid w:val="0028544F"/>
    <w:rsid w:val="002C0B38"/>
    <w:rsid w:val="00300BF4"/>
    <w:rsid w:val="00384BA6"/>
    <w:rsid w:val="003B0615"/>
    <w:rsid w:val="00451DAD"/>
    <w:rsid w:val="0047782D"/>
    <w:rsid w:val="004F16EA"/>
    <w:rsid w:val="005C3613"/>
    <w:rsid w:val="005D25AE"/>
    <w:rsid w:val="005F3B80"/>
    <w:rsid w:val="006F093D"/>
    <w:rsid w:val="007349C0"/>
    <w:rsid w:val="00792EA5"/>
    <w:rsid w:val="007B2E5A"/>
    <w:rsid w:val="008A0EE4"/>
    <w:rsid w:val="008B0680"/>
    <w:rsid w:val="00930DB2"/>
    <w:rsid w:val="00943607"/>
    <w:rsid w:val="009459FF"/>
    <w:rsid w:val="00960695"/>
    <w:rsid w:val="00AC7A92"/>
    <w:rsid w:val="00B25415"/>
    <w:rsid w:val="00B558FB"/>
    <w:rsid w:val="00CC6BD4"/>
    <w:rsid w:val="00CF5233"/>
    <w:rsid w:val="00D70539"/>
    <w:rsid w:val="00E33996"/>
    <w:rsid w:val="00E87435"/>
    <w:rsid w:val="00EE3CFF"/>
    <w:rsid w:val="00EF5925"/>
    <w:rsid w:val="00F72607"/>
    <w:rsid w:val="28BC1A7E"/>
    <w:rsid w:val="4860E91B"/>
    <w:rsid w:val="647232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6CECA35C-A8BE-4AB2-BA51-1204B01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80"/>
  </w:style>
  <w:style w:type="paragraph" w:styleId="Footer">
    <w:name w:val="footer"/>
    <w:basedOn w:val="Normal"/>
    <w:link w:val="FooterChar"/>
    <w:uiPriority w:val="99"/>
    <w:unhideWhenUsed/>
    <w:rsid w:val="008B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80"/>
  </w:style>
  <w:style w:type="paragraph" w:styleId="BalloonText">
    <w:name w:val="Balloon Text"/>
    <w:basedOn w:val="Normal"/>
    <w:link w:val="BalloonTextChar"/>
    <w:uiPriority w:val="99"/>
    <w:semiHidden/>
    <w:unhideWhenUsed/>
    <w:rsid w:val="0038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