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13A8B" w:rsidRPr="002E51E4" w:rsidP="00B50359" w14:paraId="57A9F229" w14:textId="5281956E">
      <w:pPr>
        <w:pStyle w:val="Heading1"/>
        <w:numPr>
          <w:ilvl w:val="0"/>
          <w:numId w:val="0"/>
        </w:numPr>
        <w:ind w:left="5040" w:firstLine="720"/>
      </w:pPr>
      <w:r>
        <w:t xml:space="preserve"> </w:t>
      </w:r>
      <w:r w:rsidRPr="002E51E4" w:rsidR="003F24F1">
        <w:rPr>
          <w:caps w:val="0"/>
        </w:rPr>
        <w:t xml:space="preserve">Released:  </w:t>
      </w:r>
      <w:r w:rsidR="003F24F1">
        <w:rPr>
          <w:caps w:val="0"/>
        </w:rPr>
        <w:t xml:space="preserve">February </w:t>
      </w:r>
      <w:r w:rsidR="00AA5ED7">
        <w:t>12, 2021</w:t>
      </w:r>
    </w:p>
    <w:p w:rsidR="00013A8B" w:rsidRPr="002E51E4" w:rsidP="00013A8B" w14:paraId="2DBBE19F" w14:textId="77777777">
      <w:pPr>
        <w:jc w:val="right"/>
        <w:rPr>
          <w:szCs w:val="22"/>
        </w:rPr>
      </w:pPr>
    </w:p>
    <w:p w:rsidR="00B747EE" w:rsidRPr="002A3E12" w:rsidP="00B747EE" w14:paraId="1BCB4943" w14:textId="77777777">
      <w:pPr>
        <w:jc w:val="center"/>
        <w:rPr>
          <w:b/>
          <w:bCs/>
          <w:sz w:val="28"/>
          <w:szCs w:val="28"/>
        </w:rPr>
      </w:pPr>
      <w:bookmarkStart w:id="0" w:name="_Hlk50970592"/>
      <w:r w:rsidRPr="002A3E12">
        <w:rPr>
          <w:b/>
          <w:bCs/>
          <w:sz w:val="28"/>
          <w:szCs w:val="28"/>
        </w:rPr>
        <w:t>A WEBINAR FOR CONSUMERS:</w:t>
      </w:r>
    </w:p>
    <w:p w:rsidR="00E6684D" w:rsidRPr="002A3E12" w:rsidP="00B747EE" w14:paraId="60C6412A" w14:textId="5C4CE6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SCAMS</w:t>
      </w:r>
      <w:r w:rsidR="0097309E">
        <w:rPr>
          <w:b/>
          <w:bCs/>
          <w:sz w:val="28"/>
          <w:szCs w:val="28"/>
        </w:rPr>
        <w:t xml:space="preserve"> AND OLDER ADULTS</w:t>
      </w:r>
    </w:p>
    <w:bookmarkEnd w:id="0"/>
    <w:p w:rsidR="00BE4678" w:rsidRPr="00BE4678" w:rsidP="00B747EE" w14:paraId="30BEE072" w14:textId="77777777">
      <w:pPr>
        <w:jc w:val="center"/>
        <w:rPr>
          <w:b/>
          <w:bCs/>
        </w:rPr>
      </w:pPr>
    </w:p>
    <w:p w:rsidR="00324560" w:rsidP="001E73BF" w14:paraId="28917055" w14:textId="6220E406">
      <w:pPr>
        <w:pStyle w:val="paragraph"/>
        <w:spacing w:before="0" w:beforeAutospacing="0" w:after="0" w:afterAutospacing="0"/>
        <w:textAlignment w:val="baseline"/>
      </w:pPr>
      <w:r w:rsidRPr="00F20C41">
        <w:rPr>
          <w:rFonts w:eastAsia="Calibri"/>
          <w:b/>
          <w:bCs/>
          <w:color w:val="010100"/>
        </w:rPr>
        <w:t>Washington, D.C.</w:t>
      </w:r>
      <w:r w:rsidRPr="00F20C41">
        <w:rPr>
          <w:rFonts w:eastAsia="Calibri"/>
          <w:color w:val="010100"/>
        </w:rPr>
        <w:t xml:space="preserve"> –</w:t>
      </w:r>
      <w:r w:rsidRPr="00F20C41" w:rsidR="0074454E">
        <w:rPr>
          <w:rFonts w:eastAsia="Calibri"/>
          <w:color w:val="010100"/>
        </w:rPr>
        <w:t xml:space="preserve"> </w:t>
      </w:r>
      <w:r w:rsidRPr="00F20C41" w:rsidR="00E6684D">
        <w:t>The FCC’s Consumer and Government Affairs Bureau</w:t>
      </w:r>
      <w:r w:rsidRPr="00F20C41" w:rsidR="00C62E59">
        <w:t>,</w:t>
      </w:r>
      <w:r w:rsidRPr="00F20C41" w:rsidR="00C4533B">
        <w:t xml:space="preserve"> along with its partners</w:t>
      </w:r>
      <w:r w:rsidRPr="00F20C41" w:rsidR="008D6108">
        <w:t>,</w:t>
      </w:r>
      <w:r w:rsidRPr="00F20C41" w:rsidR="00AA79AB">
        <w:t xml:space="preserve"> </w:t>
      </w:r>
      <w:r w:rsidRPr="00F20C41" w:rsidR="26933243">
        <w:t xml:space="preserve">the </w:t>
      </w:r>
      <w:r w:rsidRPr="00F20C41">
        <w:t>Consumer Financial Protection Bureau</w:t>
      </w:r>
      <w:r w:rsidRPr="00F20C41" w:rsidR="00DE76F6">
        <w:t xml:space="preserve"> (CFPB) </w:t>
      </w:r>
      <w:r w:rsidRPr="00F20C41">
        <w:t>and</w:t>
      </w:r>
      <w:r w:rsidRPr="00F20C41" w:rsidR="26933243">
        <w:t xml:space="preserve"> the </w:t>
      </w:r>
      <w:r w:rsidRPr="00F20C41">
        <w:t>Department of Health and Human Services’</w:t>
      </w:r>
      <w:r w:rsidRPr="00F20C41" w:rsidR="00F20C41">
        <w:t>(HHS)</w:t>
      </w:r>
      <w:r w:rsidRPr="00F20C41">
        <w:t xml:space="preserve"> Administration for Community Living</w:t>
      </w:r>
      <w:r w:rsidR="003F24F1">
        <w:t>,</w:t>
      </w:r>
      <w:r w:rsidRPr="00F20C41" w:rsidR="00C4533B">
        <w:t xml:space="preserve"> will be hosting a webinar </w:t>
      </w:r>
      <w:r w:rsidRPr="00F20C41" w:rsidR="00DE01F8">
        <w:t>highlighting</w:t>
      </w:r>
      <w:r w:rsidRPr="00F20C41">
        <w:t xml:space="preserve"> </w:t>
      </w:r>
      <w:r w:rsidR="0097309E">
        <w:t xml:space="preserve">how older adults can protect themselves from </w:t>
      </w:r>
      <w:r w:rsidRPr="00F20C41">
        <w:t xml:space="preserve">current </w:t>
      </w:r>
      <w:r w:rsidRPr="00F20C41" w:rsidR="4E466055">
        <w:t xml:space="preserve">COVID-19 </w:t>
      </w:r>
      <w:r w:rsidRPr="00F20C41">
        <w:t>scams</w:t>
      </w:r>
      <w:r w:rsidR="0097309E">
        <w:t xml:space="preserve"> </w:t>
      </w:r>
      <w:r w:rsidRPr="00F20C41">
        <w:t xml:space="preserve">with a special emphasis on scams related to vaccines. </w:t>
      </w:r>
    </w:p>
    <w:p w:rsidR="00324560" w:rsidRPr="00F20C41" w:rsidP="001E73BF" w14:paraId="09D52FCE" w14:textId="77777777">
      <w:pPr>
        <w:pStyle w:val="paragraph"/>
        <w:spacing w:before="0" w:beforeAutospacing="0" w:after="0" w:afterAutospacing="0"/>
        <w:textAlignment w:val="baseline"/>
      </w:pPr>
    </w:p>
    <w:p w:rsidR="00324560" w:rsidRPr="00F20C41" w:rsidP="007A6AC0" w14:paraId="1DA14F46" w14:textId="01ADBCC9">
      <w:pPr>
        <w:pStyle w:val="paragraph"/>
        <w:spacing w:before="0" w:beforeAutospacing="0" w:after="0" w:afterAutospacing="0"/>
        <w:ind w:firstLine="720"/>
        <w:textAlignment w:val="baseline"/>
      </w:pPr>
      <w:r w:rsidRPr="1E2C636E">
        <w:rPr>
          <w:rFonts w:ascii="Times" w:eastAsia="Times" w:hAnsi="Times" w:cs="Times"/>
          <w:color w:val="000000" w:themeColor="text1"/>
        </w:rPr>
        <w:t xml:space="preserve">State and local health officials nationwide have recently developed area-specific plans for COVID-19 vaccinations. </w:t>
      </w:r>
      <w:r w:rsidR="0070648B">
        <w:rPr>
          <w:rFonts w:ascii="Times" w:eastAsia="Times" w:hAnsi="Times" w:cs="Times"/>
          <w:color w:val="000000" w:themeColor="text1"/>
        </w:rPr>
        <w:t xml:space="preserve"> </w:t>
      </w:r>
      <w:r w:rsidRPr="1E2C636E">
        <w:rPr>
          <w:rFonts w:ascii="Times" w:eastAsia="Times" w:hAnsi="Times" w:cs="Times"/>
          <w:color w:val="000000" w:themeColor="text1"/>
        </w:rPr>
        <w:t xml:space="preserve">Older adults have been prioritized to receive vaccinations and are among the most vulnerable populations to be impacted by COVID-19. </w:t>
      </w:r>
      <w:r w:rsidR="0070648B">
        <w:rPr>
          <w:rFonts w:ascii="Times" w:eastAsia="Times" w:hAnsi="Times" w:cs="Times"/>
          <w:color w:val="000000" w:themeColor="text1"/>
        </w:rPr>
        <w:t xml:space="preserve"> </w:t>
      </w:r>
      <w:r w:rsidRPr="1E2C636E">
        <w:rPr>
          <w:rFonts w:ascii="Times" w:eastAsia="Times" w:hAnsi="Times" w:cs="Times"/>
          <w:color w:val="000000" w:themeColor="text1"/>
        </w:rPr>
        <w:t>Desire for the vaccine and fear of contracting COVID-19 have created opportunities for fraudsters to use robocalls and robotexts to steal money and personal information from consumers, particularly older Americans.</w:t>
      </w:r>
      <w:r w:rsidRPr="00324560">
        <w:t xml:space="preserve"> The webinar</w:t>
      </w:r>
      <w:r w:rsidRPr="00324560" w:rsidR="168E4989">
        <w:t xml:space="preserve"> will provide tips to avoid vaccine</w:t>
      </w:r>
      <w:r w:rsidR="0070648B">
        <w:t>-</w:t>
      </w:r>
      <w:r w:rsidRPr="00324560" w:rsidR="168E4989">
        <w:t xml:space="preserve">related scams and </w:t>
      </w:r>
      <w:r w:rsidRPr="00324560" w:rsidR="790CEAC6">
        <w:t xml:space="preserve">information on resources available to older adults. </w:t>
      </w:r>
    </w:p>
    <w:p w:rsidR="004B4387" w:rsidRPr="00F20C41" w:rsidP="3DEA7B53" w14:paraId="33F3ED39" w14:textId="77777777">
      <w:pPr>
        <w:rPr>
          <w:rFonts w:eastAsia="Calibri"/>
          <w:color w:val="010100"/>
          <w:sz w:val="24"/>
          <w:szCs w:val="24"/>
        </w:rPr>
      </w:pPr>
    </w:p>
    <w:p w:rsidR="00B747EE" w:rsidRPr="00F20C41" w:rsidP="3DEA7B53" w14:paraId="2FE07036" w14:textId="697C61AC">
      <w:pPr>
        <w:rPr>
          <w:sz w:val="24"/>
          <w:szCs w:val="24"/>
        </w:rPr>
      </w:pPr>
      <w:r>
        <w:rPr>
          <w:rFonts w:eastAsia="Calibri"/>
          <w:color w:val="010100"/>
          <w:sz w:val="24"/>
          <w:szCs w:val="24"/>
        </w:rPr>
        <w:tab/>
      </w:r>
      <w:r w:rsidRPr="00F20C41" w:rsidR="00F5095B">
        <w:rPr>
          <w:rFonts w:eastAsia="Calibri"/>
          <w:color w:val="010100"/>
          <w:sz w:val="24"/>
          <w:szCs w:val="24"/>
        </w:rPr>
        <w:t>The</w:t>
      </w:r>
      <w:r w:rsidRPr="00F20C41" w:rsidR="00C4533B">
        <w:rPr>
          <w:rFonts w:eastAsia="Calibri"/>
          <w:color w:val="010100"/>
          <w:sz w:val="24"/>
          <w:szCs w:val="24"/>
        </w:rPr>
        <w:t xml:space="preserve"> webinar will take place on </w:t>
      </w:r>
      <w:r w:rsidRPr="00F20C41" w:rsidR="00F20C41">
        <w:rPr>
          <w:rFonts w:eastAsia="Calibri"/>
          <w:b/>
          <w:bCs/>
          <w:color w:val="010100"/>
          <w:sz w:val="24"/>
          <w:szCs w:val="24"/>
        </w:rPr>
        <w:t>Tuesday</w:t>
      </w:r>
      <w:r w:rsidRPr="00F20C41" w:rsidR="00AA79AB">
        <w:rPr>
          <w:rFonts w:eastAsia="Calibri"/>
          <w:b/>
          <w:bCs/>
          <w:color w:val="010100"/>
          <w:sz w:val="24"/>
          <w:szCs w:val="24"/>
        </w:rPr>
        <w:t xml:space="preserve">, </w:t>
      </w:r>
      <w:r w:rsidRPr="00F20C41" w:rsidR="00F20C41">
        <w:rPr>
          <w:rFonts w:eastAsia="Calibri"/>
          <w:b/>
          <w:bCs/>
          <w:color w:val="010100"/>
          <w:sz w:val="24"/>
          <w:szCs w:val="24"/>
        </w:rPr>
        <w:t>February 23, 2021</w:t>
      </w:r>
      <w:r w:rsidRPr="00F20C41" w:rsidR="0074454E">
        <w:rPr>
          <w:rFonts w:eastAsia="Calibri"/>
          <w:b/>
          <w:bCs/>
          <w:color w:val="010100"/>
          <w:sz w:val="24"/>
          <w:szCs w:val="24"/>
        </w:rPr>
        <w:t>,</w:t>
      </w:r>
      <w:r w:rsidRPr="00F20C41" w:rsidR="00C4533B">
        <w:rPr>
          <w:rFonts w:eastAsia="Calibri"/>
          <w:b/>
          <w:bCs/>
          <w:color w:val="010100"/>
          <w:sz w:val="24"/>
          <w:szCs w:val="24"/>
        </w:rPr>
        <w:t xml:space="preserve"> starting at </w:t>
      </w:r>
      <w:r w:rsidRPr="00F20C41" w:rsidR="00064A7A">
        <w:rPr>
          <w:rFonts w:eastAsia="Calibri"/>
          <w:b/>
          <w:bCs/>
          <w:color w:val="010100"/>
          <w:sz w:val="24"/>
          <w:szCs w:val="24"/>
        </w:rPr>
        <w:t>1:00</w:t>
      </w:r>
      <w:r w:rsidRPr="00F20C41" w:rsidR="00C4533B">
        <w:rPr>
          <w:rFonts w:eastAsia="Calibri"/>
          <w:b/>
          <w:bCs/>
          <w:color w:val="010100"/>
          <w:sz w:val="24"/>
          <w:szCs w:val="24"/>
        </w:rPr>
        <w:t xml:space="preserve"> p.m. EST</w:t>
      </w:r>
      <w:r w:rsidRPr="00F20C41" w:rsidR="5AD1AA6E">
        <w:rPr>
          <w:rFonts w:eastAsia="Calibri"/>
          <w:b/>
          <w:bCs/>
          <w:color w:val="010100"/>
          <w:sz w:val="24"/>
          <w:szCs w:val="24"/>
        </w:rPr>
        <w:t xml:space="preserve"> </w:t>
      </w:r>
      <w:r w:rsidRPr="00F20C41" w:rsidR="5AD1AA6E">
        <w:rPr>
          <w:color w:val="010100"/>
          <w:sz w:val="24"/>
          <w:szCs w:val="24"/>
        </w:rPr>
        <w:t>and</w:t>
      </w:r>
      <w:r w:rsidRPr="00F20C41" w:rsidR="5AD1AA6E">
        <w:rPr>
          <w:sz w:val="24"/>
          <w:szCs w:val="24"/>
        </w:rPr>
        <w:t xml:space="preserve"> will be streamed live at </w:t>
      </w:r>
      <w:hyperlink r:id="rId4" w:history="1">
        <w:r w:rsidRPr="00F20C41" w:rsidR="5AD1AA6E">
          <w:rPr>
            <w:rStyle w:val="Hyperlink"/>
            <w:sz w:val="24"/>
            <w:szCs w:val="24"/>
          </w:rPr>
          <w:t>fcc.gov/live</w:t>
        </w:r>
      </w:hyperlink>
      <w:r w:rsidRPr="00F20C41" w:rsidR="5AD1AA6E">
        <w:rPr>
          <w:sz w:val="24"/>
          <w:szCs w:val="24"/>
        </w:rPr>
        <w:t>.</w:t>
      </w:r>
      <w:r w:rsidRPr="00F20C41" w:rsidR="5AD1AA6E">
        <w:rPr>
          <w:rFonts w:eastAsia="Calibri"/>
          <w:b/>
          <w:bCs/>
          <w:color w:val="010100"/>
          <w:sz w:val="24"/>
          <w:szCs w:val="24"/>
        </w:rPr>
        <w:t xml:space="preserve"> </w:t>
      </w:r>
      <w:r w:rsidRPr="00F20C41" w:rsidR="0074454E">
        <w:rPr>
          <w:rFonts w:eastAsia="Calibri"/>
          <w:b/>
          <w:bCs/>
          <w:color w:val="010100"/>
          <w:sz w:val="24"/>
          <w:szCs w:val="24"/>
        </w:rPr>
        <w:t xml:space="preserve"> </w:t>
      </w:r>
      <w:r w:rsidRPr="00F20C41" w:rsidR="5AD1AA6E">
        <w:rPr>
          <w:sz w:val="24"/>
          <w:szCs w:val="24"/>
        </w:rPr>
        <w:t xml:space="preserve">Registration is not required for this event.  </w:t>
      </w:r>
    </w:p>
    <w:p w:rsidR="001E73BF" w:rsidRPr="00F20C41" w:rsidP="00B747EE" w14:paraId="503D8C8D" w14:textId="77777777">
      <w:pPr>
        <w:rPr>
          <w:sz w:val="24"/>
          <w:szCs w:val="24"/>
        </w:rPr>
      </w:pPr>
    </w:p>
    <w:p w:rsidR="00DF01EC" w:rsidP="00B747EE" w14:paraId="6445DB41" w14:textId="0A959B88">
      <w:pPr>
        <w:rPr>
          <w:sz w:val="24"/>
          <w:szCs w:val="24"/>
        </w:rPr>
      </w:pPr>
      <w:r w:rsidRPr="00F20C41">
        <w:rPr>
          <w:sz w:val="24"/>
          <w:szCs w:val="24"/>
        </w:rPr>
        <w:t>The agenda is as follows:</w:t>
      </w:r>
    </w:p>
    <w:p w:rsidR="00D7324F" w:rsidP="00B747EE" w14:paraId="287C6B9A" w14:textId="4838B974">
      <w:pPr>
        <w:rPr>
          <w:sz w:val="24"/>
          <w:szCs w:val="24"/>
        </w:rPr>
      </w:pPr>
    </w:p>
    <w:p w:rsidR="00DF01EC" w:rsidRPr="00F20C41" w:rsidP="00B747EE" w14:paraId="04C86251" w14:textId="77777777">
      <w:pPr>
        <w:rPr>
          <w:b/>
          <w:bCs/>
          <w:sz w:val="24"/>
          <w:szCs w:val="24"/>
        </w:rPr>
      </w:pPr>
      <w:r w:rsidRPr="00F20C41">
        <w:rPr>
          <w:b/>
          <w:bCs/>
          <w:sz w:val="24"/>
          <w:szCs w:val="24"/>
        </w:rPr>
        <w:t>1:00</w:t>
      </w:r>
      <w:r w:rsidRPr="00F20C41" w:rsidR="00E1254E">
        <w:rPr>
          <w:b/>
          <w:bCs/>
          <w:sz w:val="24"/>
          <w:szCs w:val="24"/>
        </w:rPr>
        <w:t xml:space="preserve"> p.m. – </w:t>
      </w:r>
      <w:r w:rsidRPr="00F20C41" w:rsidR="001E73BF">
        <w:rPr>
          <w:b/>
          <w:bCs/>
          <w:sz w:val="24"/>
          <w:szCs w:val="24"/>
        </w:rPr>
        <w:t>1:05</w:t>
      </w:r>
      <w:r w:rsidRPr="00F20C41" w:rsidR="006572E1">
        <w:rPr>
          <w:b/>
          <w:bCs/>
          <w:sz w:val="24"/>
          <w:szCs w:val="24"/>
        </w:rPr>
        <w:t xml:space="preserve"> p.m.</w:t>
      </w:r>
      <w:r w:rsidRPr="00F20C41" w:rsidR="40A515ED">
        <w:rPr>
          <w:b/>
          <w:bCs/>
          <w:sz w:val="24"/>
          <w:szCs w:val="24"/>
        </w:rPr>
        <w:t xml:space="preserve">            </w:t>
      </w:r>
      <w:r w:rsidRPr="00F20C41" w:rsidR="00E1254E">
        <w:rPr>
          <w:b/>
          <w:bCs/>
          <w:sz w:val="24"/>
          <w:szCs w:val="24"/>
        </w:rPr>
        <w:tab/>
        <w:t>Welcome</w:t>
      </w:r>
    </w:p>
    <w:p w:rsidR="008D6108" w:rsidRPr="00F20C41" w:rsidP="00DF01EC" w14:paraId="16707A45" w14:textId="0EA538E6">
      <w:pPr>
        <w:spacing w:line="0" w:lineRule="atLeast"/>
        <w:rPr>
          <w:sz w:val="24"/>
          <w:szCs w:val="24"/>
        </w:rPr>
      </w:pPr>
      <w:r w:rsidRPr="00F20C41">
        <w:rPr>
          <w:sz w:val="24"/>
          <w:szCs w:val="24"/>
        </w:rPr>
        <w:tab/>
      </w:r>
      <w:r w:rsidRPr="00F20C41">
        <w:rPr>
          <w:sz w:val="24"/>
          <w:szCs w:val="24"/>
        </w:rPr>
        <w:tab/>
      </w:r>
      <w:r w:rsidRPr="00F20C41">
        <w:rPr>
          <w:sz w:val="24"/>
          <w:szCs w:val="24"/>
        </w:rPr>
        <w:tab/>
      </w:r>
      <w:r w:rsidRPr="00F20C41" w:rsidR="005C37F4">
        <w:rPr>
          <w:sz w:val="24"/>
          <w:szCs w:val="24"/>
        </w:rPr>
        <w:tab/>
      </w:r>
      <w:r w:rsidRPr="00F20C41" w:rsidR="00324560">
        <w:rPr>
          <w:sz w:val="24"/>
          <w:szCs w:val="24"/>
        </w:rPr>
        <w:t>Chantal Virgile</w:t>
      </w:r>
      <w:r w:rsidRPr="00F20C41" w:rsidR="00B05578">
        <w:rPr>
          <w:sz w:val="24"/>
          <w:szCs w:val="24"/>
        </w:rPr>
        <w:t>, Co</w:t>
      </w:r>
      <w:r w:rsidRPr="00F20C41">
        <w:rPr>
          <w:sz w:val="24"/>
          <w:szCs w:val="24"/>
        </w:rPr>
        <w:t xml:space="preserve">nsumer Education </w:t>
      </w:r>
      <w:r w:rsidRPr="00F20C41" w:rsidR="00245267">
        <w:rPr>
          <w:sz w:val="24"/>
          <w:szCs w:val="24"/>
        </w:rPr>
        <w:t>and</w:t>
      </w:r>
      <w:r w:rsidRPr="00F20C41">
        <w:rPr>
          <w:sz w:val="24"/>
          <w:szCs w:val="24"/>
        </w:rPr>
        <w:t xml:space="preserve"> Outreach </w:t>
      </w:r>
      <w:r w:rsidRPr="00F20C41" w:rsidR="001E73BF">
        <w:rPr>
          <w:sz w:val="24"/>
          <w:szCs w:val="24"/>
        </w:rPr>
        <w:tab/>
      </w:r>
      <w:r w:rsidRPr="00F20C41" w:rsidR="001E73BF">
        <w:rPr>
          <w:sz w:val="24"/>
          <w:szCs w:val="24"/>
        </w:rPr>
        <w:tab/>
      </w:r>
      <w:r w:rsidRPr="00F20C41" w:rsidR="001E73BF">
        <w:rPr>
          <w:sz w:val="24"/>
          <w:szCs w:val="24"/>
        </w:rPr>
        <w:tab/>
      </w:r>
      <w:r w:rsidRPr="00F20C41" w:rsidR="001E73BF">
        <w:rPr>
          <w:sz w:val="24"/>
          <w:szCs w:val="24"/>
        </w:rPr>
        <w:tab/>
      </w:r>
      <w:r w:rsidRPr="00F20C41" w:rsidR="001E73BF">
        <w:rPr>
          <w:sz w:val="24"/>
          <w:szCs w:val="24"/>
        </w:rPr>
        <w:tab/>
      </w:r>
      <w:r w:rsidRPr="00F20C41" w:rsidR="001E73BF">
        <w:rPr>
          <w:sz w:val="24"/>
          <w:szCs w:val="24"/>
        </w:rPr>
        <w:tab/>
      </w:r>
      <w:r w:rsidRPr="00F20C41" w:rsidR="00DE76F6">
        <w:rPr>
          <w:sz w:val="24"/>
          <w:szCs w:val="24"/>
        </w:rPr>
        <w:tab/>
      </w:r>
      <w:r w:rsidRPr="00F20C41">
        <w:rPr>
          <w:sz w:val="24"/>
          <w:szCs w:val="24"/>
        </w:rPr>
        <w:t>Specialis</w:t>
      </w:r>
      <w:r w:rsidRPr="00F20C41" w:rsidR="001E73BF">
        <w:rPr>
          <w:sz w:val="24"/>
          <w:szCs w:val="24"/>
        </w:rPr>
        <w:t>t</w:t>
      </w:r>
    </w:p>
    <w:p w:rsidR="00DF01EC" w:rsidRPr="00F20C41" w:rsidP="008D6108" w14:paraId="740F6F6C" w14:textId="77777777">
      <w:pPr>
        <w:spacing w:line="0" w:lineRule="atLeast"/>
        <w:ind w:left="2160" w:firstLine="720"/>
        <w:rPr>
          <w:sz w:val="24"/>
          <w:szCs w:val="24"/>
        </w:rPr>
      </w:pPr>
      <w:r w:rsidRPr="00F20C41">
        <w:rPr>
          <w:sz w:val="24"/>
          <w:szCs w:val="24"/>
        </w:rPr>
        <w:t xml:space="preserve">FCC </w:t>
      </w:r>
      <w:r w:rsidRPr="00F20C41" w:rsidR="00E1254E">
        <w:rPr>
          <w:sz w:val="24"/>
          <w:szCs w:val="24"/>
        </w:rPr>
        <w:t xml:space="preserve">Consumer </w:t>
      </w:r>
      <w:r w:rsidRPr="00F20C41" w:rsidR="00245267">
        <w:rPr>
          <w:sz w:val="24"/>
          <w:szCs w:val="24"/>
        </w:rPr>
        <w:t>Affairs and Outreach Division</w:t>
      </w:r>
    </w:p>
    <w:p w:rsidR="002B2A58" w:rsidRPr="00F20C41" w:rsidP="00DF01EC" w14:paraId="0F327195" w14:textId="77777777">
      <w:pPr>
        <w:spacing w:line="0" w:lineRule="atLeast"/>
        <w:rPr>
          <w:sz w:val="24"/>
          <w:szCs w:val="24"/>
        </w:rPr>
      </w:pPr>
    </w:p>
    <w:p w:rsidR="002B2A58" w:rsidRPr="00F20C41" w:rsidP="00DF01EC" w14:paraId="1D3C119C" w14:textId="754588C9">
      <w:pPr>
        <w:spacing w:line="0" w:lineRule="atLeast"/>
        <w:rPr>
          <w:b/>
          <w:bCs/>
          <w:sz w:val="24"/>
          <w:szCs w:val="24"/>
        </w:rPr>
      </w:pPr>
      <w:r w:rsidRPr="00F20C41">
        <w:rPr>
          <w:b/>
          <w:bCs/>
          <w:sz w:val="24"/>
          <w:szCs w:val="24"/>
        </w:rPr>
        <w:t xml:space="preserve">1:05 </w:t>
      </w:r>
      <w:r w:rsidRPr="00F20C41" w:rsidR="00F5095B">
        <w:rPr>
          <w:b/>
          <w:bCs/>
          <w:sz w:val="24"/>
          <w:szCs w:val="24"/>
        </w:rPr>
        <w:t xml:space="preserve">p.m. – </w:t>
      </w:r>
      <w:r w:rsidRPr="00F20C41">
        <w:rPr>
          <w:b/>
          <w:bCs/>
          <w:sz w:val="24"/>
          <w:szCs w:val="24"/>
        </w:rPr>
        <w:t>1:1</w:t>
      </w:r>
      <w:r w:rsidR="00D7324F">
        <w:rPr>
          <w:b/>
          <w:bCs/>
          <w:sz w:val="24"/>
          <w:szCs w:val="24"/>
        </w:rPr>
        <w:t>5</w:t>
      </w:r>
      <w:r w:rsidRPr="00F20C41">
        <w:rPr>
          <w:b/>
          <w:bCs/>
          <w:sz w:val="24"/>
          <w:szCs w:val="24"/>
        </w:rPr>
        <w:t xml:space="preserve"> p.m.</w:t>
      </w:r>
      <w:r w:rsidRPr="00F20C41" w:rsidR="00F5095B">
        <w:rPr>
          <w:b/>
          <w:bCs/>
          <w:sz w:val="24"/>
          <w:szCs w:val="24"/>
        </w:rPr>
        <w:t xml:space="preserve">  </w:t>
      </w:r>
      <w:r w:rsidRPr="00F20C41" w:rsidR="7A07DA4A">
        <w:rPr>
          <w:b/>
          <w:bCs/>
          <w:sz w:val="24"/>
          <w:szCs w:val="24"/>
        </w:rPr>
        <w:t xml:space="preserve">         </w:t>
      </w:r>
      <w:r w:rsidRPr="00F20C41" w:rsidR="005C37F4">
        <w:rPr>
          <w:b/>
          <w:bCs/>
          <w:sz w:val="24"/>
          <w:szCs w:val="24"/>
        </w:rPr>
        <w:tab/>
      </w:r>
      <w:r w:rsidRPr="00F20C41" w:rsidR="00F5095B">
        <w:rPr>
          <w:b/>
          <w:bCs/>
          <w:sz w:val="24"/>
          <w:szCs w:val="24"/>
        </w:rPr>
        <w:t>Opening and Keynote Remarks</w:t>
      </w:r>
    </w:p>
    <w:p w:rsidR="00FC2FE6" w:rsidRPr="00F20C41" w:rsidP="00DF01EC" w14:paraId="247C5528" w14:textId="77777777">
      <w:pPr>
        <w:spacing w:line="0" w:lineRule="atLeast"/>
        <w:rPr>
          <w:sz w:val="24"/>
          <w:szCs w:val="24"/>
        </w:rPr>
      </w:pPr>
      <w:r w:rsidRPr="00F20C41">
        <w:rPr>
          <w:b/>
          <w:bCs/>
          <w:sz w:val="24"/>
          <w:szCs w:val="24"/>
        </w:rPr>
        <w:tab/>
      </w:r>
      <w:r w:rsidRPr="00F20C41">
        <w:rPr>
          <w:b/>
          <w:bCs/>
          <w:sz w:val="24"/>
          <w:szCs w:val="24"/>
        </w:rPr>
        <w:tab/>
      </w:r>
      <w:r w:rsidRPr="00F20C41">
        <w:rPr>
          <w:b/>
          <w:bCs/>
          <w:sz w:val="24"/>
          <w:szCs w:val="24"/>
        </w:rPr>
        <w:tab/>
      </w:r>
      <w:r w:rsidRPr="00F20C41" w:rsidR="005C37F4">
        <w:rPr>
          <w:b/>
          <w:bCs/>
          <w:sz w:val="24"/>
          <w:szCs w:val="24"/>
        </w:rPr>
        <w:tab/>
      </w:r>
      <w:r w:rsidRPr="00F20C41">
        <w:rPr>
          <w:sz w:val="24"/>
          <w:szCs w:val="24"/>
        </w:rPr>
        <w:t>Patrick Webre, Chief</w:t>
      </w:r>
    </w:p>
    <w:p w:rsidR="00DF01EC" w:rsidRPr="00F20C41" w:rsidP="00DF01EC" w14:paraId="50DB9DF2" w14:textId="77777777">
      <w:pPr>
        <w:spacing w:line="0" w:lineRule="atLeast"/>
        <w:rPr>
          <w:sz w:val="24"/>
          <w:szCs w:val="24"/>
        </w:rPr>
      </w:pPr>
      <w:r w:rsidRPr="00F20C41">
        <w:rPr>
          <w:sz w:val="24"/>
          <w:szCs w:val="24"/>
        </w:rPr>
        <w:tab/>
      </w:r>
      <w:r w:rsidRPr="00F20C41">
        <w:rPr>
          <w:sz w:val="24"/>
          <w:szCs w:val="24"/>
        </w:rPr>
        <w:tab/>
      </w:r>
      <w:r w:rsidRPr="00F20C41">
        <w:rPr>
          <w:sz w:val="24"/>
          <w:szCs w:val="24"/>
        </w:rPr>
        <w:tab/>
      </w:r>
      <w:r w:rsidRPr="00F20C41">
        <w:rPr>
          <w:sz w:val="24"/>
          <w:szCs w:val="24"/>
        </w:rPr>
        <w:tab/>
      </w:r>
      <w:r w:rsidRPr="00F20C41" w:rsidR="00E1254E">
        <w:rPr>
          <w:sz w:val="24"/>
          <w:szCs w:val="24"/>
        </w:rPr>
        <w:t>FCC Consumer and Governmental Affairs Bureau</w:t>
      </w:r>
    </w:p>
    <w:p w:rsidR="001E73BF" w:rsidRPr="00F20C41" w:rsidP="00B05578" w14:paraId="14473285" w14:textId="77777777">
      <w:pPr>
        <w:spacing w:line="0" w:lineRule="atLeast"/>
        <w:rPr>
          <w:b/>
          <w:bCs/>
          <w:sz w:val="24"/>
          <w:szCs w:val="24"/>
        </w:rPr>
      </w:pPr>
    </w:p>
    <w:p w:rsidR="00DE76F6" w:rsidRPr="00324560" w:rsidP="00DE76F6" w14:paraId="0DD4FE86" w14:textId="18D0DB88">
      <w:pPr>
        <w:spacing w:line="0" w:lineRule="atLeast"/>
        <w:rPr>
          <w:b/>
          <w:bCs/>
          <w:sz w:val="24"/>
          <w:szCs w:val="24"/>
        </w:rPr>
      </w:pPr>
      <w:r w:rsidRPr="00F20C41">
        <w:rPr>
          <w:b/>
          <w:bCs/>
          <w:sz w:val="24"/>
          <w:szCs w:val="24"/>
        </w:rPr>
        <w:t>1:1</w:t>
      </w:r>
      <w:r w:rsidR="00D7324F">
        <w:rPr>
          <w:b/>
          <w:bCs/>
          <w:sz w:val="24"/>
          <w:szCs w:val="24"/>
        </w:rPr>
        <w:t>5</w:t>
      </w:r>
      <w:r w:rsidRPr="00F20C41">
        <w:rPr>
          <w:b/>
          <w:bCs/>
          <w:sz w:val="24"/>
          <w:szCs w:val="24"/>
        </w:rPr>
        <w:t xml:space="preserve"> p.m.</w:t>
      </w:r>
      <w:r w:rsidRPr="00F20C41" w:rsidR="00E1254E">
        <w:rPr>
          <w:b/>
          <w:bCs/>
          <w:sz w:val="24"/>
          <w:szCs w:val="24"/>
        </w:rPr>
        <w:t xml:space="preserve"> –</w:t>
      </w:r>
      <w:r w:rsidRPr="00F20C41">
        <w:rPr>
          <w:b/>
          <w:bCs/>
          <w:sz w:val="24"/>
          <w:szCs w:val="24"/>
        </w:rPr>
        <w:t>1:</w:t>
      </w:r>
      <w:r w:rsidR="00D7324F">
        <w:rPr>
          <w:b/>
          <w:bCs/>
          <w:sz w:val="24"/>
          <w:szCs w:val="24"/>
        </w:rPr>
        <w:t>30</w:t>
      </w:r>
      <w:r w:rsidRPr="00F20C41">
        <w:rPr>
          <w:b/>
          <w:bCs/>
          <w:sz w:val="24"/>
          <w:szCs w:val="24"/>
        </w:rPr>
        <w:t xml:space="preserve"> p.</w:t>
      </w:r>
      <w:r w:rsidRPr="00F20C41" w:rsidR="00E1254E">
        <w:rPr>
          <w:b/>
          <w:bCs/>
          <w:sz w:val="24"/>
          <w:szCs w:val="24"/>
        </w:rPr>
        <w:t>m.</w:t>
      </w:r>
      <w:r w:rsidRPr="00F20C41" w:rsidR="07F7B345">
        <w:rPr>
          <w:b/>
          <w:bCs/>
          <w:sz w:val="24"/>
          <w:szCs w:val="24"/>
        </w:rPr>
        <w:t xml:space="preserve">             </w:t>
      </w:r>
      <w:r w:rsidRPr="00F20C41" w:rsidR="005C37F4">
        <w:rPr>
          <w:b/>
          <w:bCs/>
          <w:sz w:val="24"/>
          <w:szCs w:val="24"/>
        </w:rPr>
        <w:tab/>
      </w:r>
      <w:r w:rsidRPr="00324560">
        <w:rPr>
          <w:b/>
          <w:bCs/>
          <w:snapToGrid/>
          <w:kern w:val="0"/>
          <w:sz w:val="24"/>
          <w:szCs w:val="24"/>
        </w:rPr>
        <w:t>Presentation of COVID-19 Scams and Fighting</w:t>
      </w:r>
      <w:r w:rsidRPr="00F20C41">
        <w:rPr>
          <w:b/>
          <w:bCs/>
          <w:snapToGrid/>
          <w:kern w:val="0"/>
          <w:sz w:val="24"/>
          <w:szCs w:val="24"/>
        </w:rPr>
        <w:t xml:space="preserve"> Robocalls</w:t>
      </w:r>
      <w:r w:rsidRPr="00F20C41">
        <w:rPr>
          <w:snapToGrid/>
          <w:kern w:val="0"/>
          <w:sz w:val="24"/>
          <w:szCs w:val="24"/>
        </w:rPr>
        <w:t xml:space="preserve">                                                       </w:t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324560">
        <w:rPr>
          <w:snapToGrid/>
          <w:kern w:val="0"/>
          <w:sz w:val="24"/>
          <w:szCs w:val="24"/>
        </w:rPr>
        <w:t>Eduard Bartholme</w:t>
      </w:r>
      <w:r w:rsidR="0089275F">
        <w:rPr>
          <w:snapToGrid/>
          <w:kern w:val="0"/>
          <w:sz w:val="24"/>
          <w:szCs w:val="24"/>
        </w:rPr>
        <w:t xml:space="preserve">, </w:t>
      </w:r>
      <w:r w:rsidRPr="00324560">
        <w:rPr>
          <w:snapToGrid/>
          <w:kern w:val="0"/>
          <w:sz w:val="24"/>
          <w:szCs w:val="24"/>
        </w:rPr>
        <w:t>Associate Chief</w:t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="00F20C41">
        <w:rPr>
          <w:snapToGrid/>
          <w:kern w:val="0"/>
          <w:sz w:val="24"/>
          <w:szCs w:val="24"/>
        </w:rPr>
        <w:tab/>
      </w:r>
      <w:r w:rsidR="00F20C41">
        <w:rPr>
          <w:snapToGrid/>
          <w:kern w:val="0"/>
          <w:sz w:val="24"/>
          <w:szCs w:val="24"/>
        </w:rPr>
        <w:tab/>
      </w:r>
      <w:r w:rsidR="0089275F">
        <w:rPr>
          <w:snapToGrid/>
          <w:kern w:val="0"/>
          <w:sz w:val="24"/>
          <w:szCs w:val="24"/>
        </w:rPr>
        <w:tab/>
      </w:r>
      <w:r w:rsidR="0089275F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 xml:space="preserve">FCC Consumer and </w:t>
      </w:r>
      <w:r w:rsidRPr="00324560">
        <w:rPr>
          <w:snapToGrid/>
          <w:kern w:val="0"/>
          <w:sz w:val="24"/>
          <w:szCs w:val="24"/>
        </w:rPr>
        <w:t>Governmental Affairs Bureau </w:t>
      </w:r>
    </w:p>
    <w:p w:rsidR="00DE76F6" w:rsidP="00DE76F6" w14:paraId="3F351952" w14:textId="0BBD8C5F">
      <w:pPr>
        <w:widowControl/>
        <w:textAlignment w:val="baseline"/>
        <w:rPr>
          <w:snapToGrid/>
          <w:kern w:val="0"/>
          <w:sz w:val="24"/>
          <w:szCs w:val="24"/>
        </w:rPr>
      </w:pP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</w:p>
    <w:p w:rsidR="00DE76F6" w:rsidRPr="00324560" w:rsidP="00DE76F6" w14:paraId="3AC52601" w14:textId="77038813">
      <w:pPr>
        <w:widowControl/>
        <w:textAlignment w:val="baseline"/>
        <w:rPr>
          <w:snapToGrid/>
          <w:kern w:val="0"/>
          <w:sz w:val="24"/>
          <w:szCs w:val="24"/>
        </w:rPr>
      </w:pPr>
      <w:r w:rsidRPr="00F20C41">
        <w:rPr>
          <w:b/>
          <w:bCs/>
          <w:sz w:val="24"/>
          <w:szCs w:val="24"/>
        </w:rPr>
        <w:t>1:</w:t>
      </w:r>
      <w:r w:rsidR="00D7324F">
        <w:rPr>
          <w:b/>
          <w:bCs/>
          <w:sz w:val="24"/>
          <w:szCs w:val="24"/>
        </w:rPr>
        <w:t>30</w:t>
      </w:r>
      <w:r w:rsidRPr="00F20C41">
        <w:rPr>
          <w:b/>
          <w:bCs/>
          <w:sz w:val="24"/>
          <w:szCs w:val="24"/>
        </w:rPr>
        <w:t xml:space="preserve"> p.m. </w:t>
      </w:r>
      <w:r w:rsidR="00D7324F">
        <w:rPr>
          <w:b/>
          <w:bCs/>
          <w:sz w:val="24"/>
          <w:szCs w:val="24"/>
        </w:rPr>
        <w:t xml:space="preserve"> - </w:t>
      </w:r>
      <w:r w:rsidRPr="00F20C41">
        <w:rPr>
          <w:b/>
          <w:bCs/>
          <w:sz w:val="24"/>
          <w:szCs w:val="24"/>
        </w:rPr>
        <w:t>1:</w:t>
      </w:r>
      <w:r w:rsidR="00D7324F">
        <w:rPr>
          <w:b/>
          <w:bCs/>
          <w:sz w:val="24"/>
          <w:szCs w:val="24"/>
        </w:rPr>
        <w:t>45</w:t>
      </w:r>
      <w:r w:rsidRPr="00F20C41">
        <w:rPr>
          <w:b/>
          <w:bCs/>
          <w:sz w:val="24"/>
          <w:szCs w:val="24"/>
        </w:rPr>
        <w:t xml:space="preserve"> p.m.</w:t>
      </w:r>
      <w:r w:rsidRPr="00F20C41" w:rsidR="00245267">
        <w:rPr>
          <w:b/>
          <w:bCs/>
          <w:sz w:val="24"/>
          <w:szCs w:val="24"/>
        </w:rPr>
        <w:t xml:space="preserve"> </w:t>
      </w:r>
      <w:r w:rsidRPr="00F20C41" w:rsidR="1D1FC009">
        <w:rPr>
          <w:b/>
          <w:bCs/>
          <w:sz w:val="24"/>
          <w:szCs w:val="24"/>
        </w:rPr>
        <w:t xml:space="preserve">           </w:t>
      </w:r>
      <w:r w:rsidRPr="00324560">
        <w:rPr>
          <w:b/>
          <w:bCs/>
          <w:snapToGrid/>
          <w:kern w:val="0"/>
          <w:sz w:val="24"/>
          <w:szCs w:val="24"/>
        </w:rPr>
        <w:t xml:space="preserve">Presentation on COVID-19 Scams and Financial Impacts on </w:t>
      </w:r>
      <w:r w:rsidR="00F20C41">
        <w:rPr>
          <w:b/>
          <w:bCs/>
          <w:snapToGrid/>
          <w:kern w:val="0"/>
          <w:sz w:val="24"/>
          <w:szCs w:val="24"/>
        </w:rPr>
        <w:tab/>
      </w:r>
      <w:r w:rsidR="00F20C41">
        <w:rPr>
          <w:b/>
          <w:bCs/>
          <w:snapToGrid/>
          <w:kern w:val="0"/>
          <w:sz w:val="24"/>
          <w:szCs w:val="24"/>
        </w:rPr>
        <w:tab/>
      </w:r>
      <w:r w:rsidR="00F20C41">
        <w:rPr>
          <w:b/>
          <w:bCs/>
          <w:snapToGrid/>
          <w:kern w:val="0"/>
          <w:sz w:val="24"/>
          <w:szCs w:val="24"/>
        </w:rPr>
        <w:tab/>
      </w:r>
      <w:r w:rsidR="00F20C41">
        <w:rPr>
          <w:b/>
          <w:bCs/>
          <w:snapToGrid/>
          <w:kern w:val="0"/>
          <w:sz w:val="24"/>
          <w:szCs w:val="24"/>
        </w:rPr>
        <w:tab/>
      </w:r>
      <w:r w:rsidR="00F20C41">
        <w:rPr>
          <w:b/>
          <w:bCs/>
          <w:snapToGrid/>
          <w:kern w:val="0"/>
          <w:sz w:val="24"/>
          <w:szCs w:val="24"/>
        </w:rPr>
        <w:tab/>
      </w:r>
      <w:r w:rsidRPr="00324560">
        <w:rPr>
          <w:b/>
          <w:bCs/>
          <w:snapToGrid/>
          <w:kern w:val="0"/>
          <w:sz w:val="24"/>
          <w:szCs w:val="24"/>
        </w:rPr>
        <w:t>Seniors</w:t>
      </w:r>
    </w:p>
    <w:p w:rsidR="00DE76F6" w:rsidRPr="00F20C41" w:rsidP="00DE76F6" w14:paraId="6E0FDCF1" w14:textId="0D3F74FC">
      <w:pPr>
        <w:widowControl/>
        <w:textAlignment w:val="baseline"/>
        <w:rPr>
          <w:snapToGrid/>
          <w:kern w:val="0"/>
          <w:sz w:val="24"/>
          <w:szCs w:val="24"/>
        </w:rPr>
      </w:pP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324560">
        <w:rPr>
          <w:snapToGrid/>
          <w:kern w:val="0"/>
          <w:sz w:val="24"/>
          <w:szCs w:val="24"/>
        </w:rPr>
        <w:t>Lisa Schifferle</w:t>
      </w:r>
      <w:r w:rsidRPr="00F20C41">
        <w:rPr>
          <w:snapToGrid/>
          <w:kern w:val="0"/>
          <w:sz w:val="24"/>
          <w:szCs w:val="24"/>
        </w:rPr>
        <w:t xml:space="preserve">, </w:t>
      </w:r>
      <w:r w:rsidRPr="00324560">
        <w:rPr>
          <w:snapToGrid/>
          <w:kern w:val="0"/>
          <w:sz w:val="24"/>
          <w:szCs w:val="24"/>
        </w:rPr>
        <w:t>S</w:t>
      </w:r>
      <w:r w:rsidRPr="00F20C41">
        <w:rPr>
          <w:snapToGrid/>
          <w:kern w:val="0"/>
          <w:sz w:val="24"/>
          <w:szCs w:val="24"/>
        </w:rPr>
        <w:t>enior</w:t>
      </w:r>
      <w:r w:rsidRPr="00324560">
        <w:rPr>
          <w:snapToGrid/>
          <w:kern w:val="0"/>
          <w:sz w:val="24"/>
          <w:szCs w:val="24"/>
        </w:rPr>
        <w:t xml:space="preserve"> Policy Analyst</w:t>
      </w:r>
    </w:p>
    <w:p w:rsidR="00DE76F6" w:rsidRPr="00324560" w:rsidP="00DE76F6" w14:paraId="68F12F33" w14:textId="16E50D09">
      <w:pPr>
        <w:widowControl/>
        <w:textAlignment w:val="baseline"/>
        <w:rPr>
          <w:snapToGrid/>
          <w:kern w:val="0"/>
          <w:sz w:val="24"/>
          <w:szCs w:val="24"/>
        </w:rPr>
      </w:pP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  <w:t xml:space="preserve">CFPB </w:t>
      </w:r>
      <w:r w:rsidRPr="00324560">
        <w:rPr>
          <w:snapToGrid/>
          <w:kern w:val="0"/>
          <w:sz w:val="24"/>
          <w:szCs w:val="24"/>
        </w:rPr>
        <w:t>Office of Older Americans </w:t>
      </w:r>
    </w:p>
    <w:p w:rsidR="00146844" w:rsidRPr="00D7324F" w:rsidP="00D7324F" w14:paraId="4AD8F72A" w14:textId="3FA14808">
      <w:pPr>
        <w:widowControl/>
        <w:textAlignment w:val="baseline"/>
        <w:rPr>
          <w:snapToGrid/>
          <w:kern w:val="0"/>
          <w:sz w:val="24"/>
          <w:szCs w:val="24"/>
        </w:rPr>
      </w:pP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</w:p>
    <w:p w:rsidR="00DE76F6" w:rsidRPr="00324560" w:rsidP="00DE76F6" w14:paraId="5F576C0D" w14:textId="1A09469D">
      <w:pPr>
        <w:widowControl/>
        <w:textAlignment w:val="baseline"/>
        <w:rPr>
          <w:snapToGrid/>
          <w:kern w:val="0"/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 w:rsidR="00D7324F">
        <w:rPr>
          <w:b/>
          <w:bCs/>
          <w:sz w:val="24"/>
          <w:szCs w:val="24"/>
        </w:rPr>
        <w:t>45</w:t>
      </w:r>
      <w:r w:rsidRPr="00F20C41" w:rsidR="00F5095B">
        <w:rPr>
          <w:b/>
          <w:bCs/>
          <w:sz w:val="24"/>
          <w:szCs w:val="24"/>
        </w:rPr>
        <w:t xml:space="preserve"> </w:t>
      </w:r>
      <w:r w:rsidRPr="00F20C41" w:rsidR="00E1254E">
        <w:rPr>
          <w:b/>
          <w:bCs/>
          <w:sz w:val="24"/>
          <w:szCs w:val="24"/>
        </w:rPr>
        <w:t>p.m.</w:t>
      </w:r>
      <w:r w:rsidRPr="00F20C41" w:rsidR="00245267">
        <w:rPr>
          <w:b/>
          <w:bCs/>
          <w:sz w:val="24"/>
          <w:szCs w:val="24"/>
        </w:rPr>
        <w:t xml:space="preserve"> </w:t>
      </w:r>
      <w:r w:rsidRPr="00F20C41" w:rsidR="00AB7738">
        <w:rPr>
          <w:b/>
          <w:bCs/>
          <w:sz w:val="24"/>
          <w:szCs w:val="24"/>
        </w:rPr>
        <w:t xml:space="preserve">– </w:t>
      </w:r>
      <w:r w:rsidR="00D7324F">
        <w:rPr>
          <w:b/>
          <w:bCs/>
          <w:sz w:val="24"/>
          <w:szCs w:val="24"/>
        </w:rPr>
        <w:t xml:space="preserve">2:00 </w:t>
      </w:r>
      <w:r w:rsidRPr="00F20C41" w:rsidR="00E1254E">
        <w:rPr>
          <w:b/>
          <w:bCs/>
          <w:sz w:val="24"/>
          <w:szCs w:val="24"/>
        </w:rPr>
        <w:t>p.m</w:t>
      </w:r>
      <w:r w:rsidRPr="00F20C41" w:rsidR="00E1254E">
        <w:rPr>
          <w:sz w:val="24"/>
          <w:szCs w:val="24"/>
        </w:rPr>
        <w:t>.</w:t>
      </w:r>
      <w:r w:rsidRPr="00F20C41" w:rsidR="44D5925C">
        <w:rPr>
          <w:sz w:val="24"/>
          <w:szCs w:val="24"/>
        </w:rPr>
        <w:t xml:space="preserve">            </w:t>
      </w:r>
      <w:r w:rsidRPr="00324560">
        <w:rPr>
          <w:b/>
          <w:bCs/>
          <w:snapToGrid/>
          <w:kern w:val="0"/>
          <w:sz w:val="24"/>
          <w:szCs w:val="24"/>
        </w:rPr>
        <w:t xml:space="preserve">Presentation Resources and Prevention of COVID Scams for </w:t>
      </w:r>
      <w:r w:rsidR="00F20C41">
        <w:rPr>
          <w:b/>
          <w:bCs/>
          <w:snapToGrid/>
          <w:kern w:val="0"/>
          <w:sz w:val="24"/>
          <w:szCs w:val="24"/>
        </w:rPr>
        <w:tab/>
      </w:r>
      <w:r w:rsidR="00F20C41">
        <w:rPr>
          <w:b/>
          <w:bCs/>
          <w:snapToGrid/>
          <w:kern w:val="0"/>
          <w:sz w:val="24"/>
          <w:szCs w:val="24"/>
        </w:rPr>
        <w:tab/>
      </w:r>
      <w:r w:rsidR="00F20C41">
        <w:rPr>
          <w:b/>
          <w:bCs/>
          <w:snapToGrid/>
          <w:kern w:val="0"/>
          <w:sz w:val="24"/>
          <w:szCs w:val="24"/>
        </w:rPr>
        <w:tab/>
      </w:r>
      <w:r w:rsidR="00F20C41">
        <w:rPr>
          <w:b/>
          <w:bCs/>
          <w:snapToGrid/>
          <w:kern w:val="0"/>
          <w:sz w:val="24"/>
          <w:szCs w:val="24"/>
        </w:rPr>
        <w:tab/>
      </w:r>
      <w:r w:rsidR="00F20C41">
        <w:rPr>
          <w:b/>
          <w:bCs/>
          <w:snapToGrid/>
          <w:kern w:val="0"/>
          <w:sz w:val="24"/>
          <w:szCs w:val="24"/>
        </w:rPr>
        <w:tab/>
      </w:r>
      <w:r w:rsidRPr="00324560">
        <w:rPr>
          <w:b/>
          <w:bCs/>
          <w:snapToGrid/>
          <w:kern w:val="0"/>
          <w:sz w:val="24"/>
          <w:szCs w:val="24"/>
        </w:rPr>
        <w:t>Seniors</w:t>
      </w:r>
      <w:r w:rsidRPr="00324560">
        <w:rPr>
          <w:snapToGrid/>
          <w:kern w:val="0"/>
          <w:sz w:val="24"/>
          <w:szCs w:val="24"/>
        </w:rPr>
        <w:t> </w:t>
      </w:r>
    </w:p>
    <w:p w:rsidR="00DE76F6" w:rsidRPr="00324560" w:rsidP="00AE2119" w14:paraId="1CD1067C" w14:textId="649E3A1A">
      <w:pPr>
        <w:widowControl/>
        <w:ind w:left="2880"/>
        <w:textAlignment w:val="baseline"/>
        <w:rPr>
          <w:snapToGrid/>
          <w:kern w:val="0"/>
          <w:sz w:val="24"/>
          <w:szCs w:val="24"/>
        </w:rPr>
      </w:pPr>
      <w:r w:rsidRPr="00324560">
        <w:rPr>
          <w:snapToGrid/>
          <w:kern w:val="0"/>
          <w:sz w:val="24"/>
          <w:szCs w:val="24"/>
        </w:rPr>
        <w:t>Hilary Dalin</w:t>
      </w:r>
      <w:r w:rsidR="00AE2119">
        <w:rPr>
          <w:snapToGrid/>
          <w:kern w:val="0"/>
          <w:sz w:val="24"/>
          <w:szCs w:val="24"/>
        </w:rPr>
        <w:t xml:space="preserve">, </w:t>
      </w:r>
      <w:r w:rsidRPr="00324560">
        <w:rPr>
          <w:snapToGrid/>
          <w:kern w:val="0"/>
          <w:sz w:val="24"/>
          <w:szCs w:val="24"/>
        </w:rPr>
        <w:t>Director, Office of Elder Justice and Adult Protective Services </w:t>
      </w:r>
    </w:p>
    <w:p w:rsidR="00DE76F6" w:rsidRPr="00F20C41" w:rsidP="00DE76F6" w14:paraId="19F29399" w14:textId="18B39977">
      <w:pPr>
        <w:widowControl/>
        <w:textAlignment w:val="baseline"/>
        <w:rPr>
          <w:snapToGrid/>
          <w:kern w:val="0"/>
          <w:sz w:val="24"/>
          <w:szCs w:val="24"/>
        </w:rPr>
      </w:pP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 w:rsidR="00F20C41">
        <w:rPr>
          <w:snapToGrid/>
          <w:kern w:val="0"/>
          <w:sz w:val="24"/>
          <w:szCs w:val="24"/>
        </w:rPr>
        <w:t xml:space="preserve"> </w:t>
      </w:r>
      <w:r w:rsidRPr="00F20C41" w:rsidR="00F20C41">
        <w:rPr>
          <w:snapToGrid/>
          <w:kern w:val="0"/>
          <w:sz w:val="24"/>
          <w:szCs w:val="24"/>
        </w:rPr>
        <w:tab/>
        <w:t xml:space="preserve">HHS </w:t>
      </w:r>
      <w:r w:rsidRPr="00324560">
        <w:rPr>
          <w:snapToGrid/>
          <w:kern w:val="0"/>
          <w:sz w:val="24"/>
          <w:szCs w:val="24"/>
        </w:rPr>
        <w:t>Administration for Community Living</w:t>
      </w:r>
    </w:p>
    <w:p w:rsidR="00926725" w:rsidRPr="00F20C41" w:rsidP="00F20C41" w14:paraId="0F4BDA8E" w14:textId="213F3133">
      <w:pPr>
        <w:widowControl/>
        <w:textAlignment w:val="baseline"/>
        <w:rPr>
          <w:snapToGrid/>
          <w:kern w:val="0"/>
          <w:sz w:val="24"/>
          <w:szCs w:val="24"/>
        </w:rPr>
      </w:pP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</w:p>
    <w:p w:rsidR="00DE76F6" w:rsidRPr="00324560" w:rsidP="00DE76F6" w14:paraId="3C8848E3" w14:textId="13C7FE78">
      <w:pPr>
        <w:widowControl/>
        <w:textAlignment w:val="baseline"/>
        <w:rPr>
          <w:snapToGrid/>
          <w:kern w:val="0"/>
          <w:sz w:val="24"/>
          <w:szCs w:val="24"/>
        </w:rPr>
      </w:pPr>
      <w:r>
        <w:rPr>
          <w:b/>
          <w:bCs/>
          <w:sz w:val="24"/>
          <w:szCs w:val="24"/>
        </w:rPr>
        <w:t>2:00</w:t>
      </w:r>
      <w:r w:rsidRPr="00F20C41" w:rsidR="00F5095B">
        <w:rPr>
          <w:b/>
          <w:bCs/>
          <w:sz w:val="24"/>
          <w:szCs w:val="24"/>
        </w:rPr>
        <w:t xml:space="preserve"> p.m.</w:t>
      </w:r>
      <w:r w:rsidRPr="00F20C41" w:rsidR="00E1254E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2:10 </w:t>
      </w:r>
      <w:r w:rsidRPr="00F20C41" w:rsidR="00E1254E">
        <w:rPr>
          <w:b/>
          <w:bCs/>
          <w:sz w:val="24"/>
          <w:szCs w:val="24"/>
        </w:rPr>
        <w:t>p.m.</w:t>
      </w:r>
      <w:r w:rsidRPr="00F20C41" w:rsidR="08A0C13F">
        <w:rPr>
          <w:b/>
          <w:bCs/>
          <w:sz w:val="24"/>
          <w:szCs w:val="24"/>
        </w:rPr>
        <w:t xml:space="preserve">             </w:t>
      </w:r>
      <w:r w:rsidRPr="00324560">
        <w:rPr>
          <w:b/>
          <w:bCs/>
          <w:snapToGrid/>
          <w:kern w:val="0"/>
          <w:sz w:val="24"/>
          <w:szCs w:val="24"/>
        </w:rPr>
        <w:t>Moderated Question and Answer Session</w:t>
      </w:r>
      <w:r w:rsidRPr="00324560">
        <w:rPr>
          <w:snapToGrid/>
          <w:kern w:val="0"/>
          <w:sz w:val="24"/>
          <w:szCs w:val="24"/>
        </w:rPr>
        <w:t> </w:t>
      </w:r>
    </w:p>
    <w:p w:rsidR="00DE76F6" w:rsidRPr="00F20C41" w:rsidP="00DE76F6" w14:paraId="779387A7" w14:textId="77777777">
      <w:pPr>
        <w:spacing w:line="0" w:lineRule="atLeast"/>
        <w:rPr>
          <w:sz w:val="24"/>
          <w:szCs w:val="24"/>
        </w:rPr>
      </w:pP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z w:val="24"/>
          <w:szCs w:val="24"/>
        </w:rPr>
        <w:t xml:space="preserve">Chantal Virgile, Consumer Education and Outreach </w:t>
      </w:r>
      <w:r w:rsidRPr="00F20C41">
        <w:rPr>
          <w:sz w:val="24"/>
          <w:szCs w:val="24"/>
        </w:rPr>
        <w:tab/>
      </w:r>
      <w:r w:rsidRPr="00F20C41">
        <w:rPr>
          <w:sz w:val="24"/>
          <w:szCs w:val="24"/>
        </w:rPr>
        <w:tab/>
      </w:r>
      <w:r w:rsidRPr="00F20C41">
        <w:rPr>
          <w:sz w:val="24"/>
          <w:szCs w:val="24"/>
        </w:rPr>
        <w:tab/>
      </w:r>
      <w:r w:rsidRPr="00F20C41">
        <w:rPr>
          <w:sz w:val="24"/>
          <w:szCs w:val="24"/>
        </w:rPr>
        <w:tab/>
      </w:r>
      <w:r w:rsidRPr="00F20C41">
        <w:rPr>
          <w:sz w:val="24"/>
          <w:szCs w:val="24"/>
        </w:rPr>
        <w:tab/>
      </w:r>
      <w:r w:rsidRPr="00F20C41">
        <w:rPr>
          <w:sz w:val="24"/>
          <w:szCs w:val="24"/>
        </w:rPr>
        <w:tab/>
      </w:r>
      <w:r w:rsidRPr="00F20C41">
        <w:rPr>
          <w:sz w:val="24"/>
          <w:szCs w:val="24"/>
        </w:rPr>
        <w:tab/>
        <w:t>Specialist</w:t>
      </w:r>
    </w:p>
    <w:p w:rsidR="00DE76F6" w:rsidRPr="00F20C41" w:rsidP="00DE76F6" w14:paraId="71C817B6" w14:textId="77777777">
      <w:pPr>
        <w:spacing w:line="0" w:lineRule="atLeast"/>
        <w:ind w:left="2160" w:firstLine="720"/>
        <w:rPr>
          <w:sz w:val="24"/>
          <w:szCs w:val="24"/>
        </w:rPr>
      </w:pPr>
      <w:r w:rsidRPr="00F20C41">
        <w:rPr>
          <w:sz w:val="24"/>
          <w:szCs w:val="24"/>
        </w:rPr>
        <w:t>FCC Consumer Affairs and Outreach Division</w:t>
      </w:r>
    </w:p>
    <w:p w:rsidR="00AB7738" w:rsidRPr="00F20C41" w:rsidP="00DE76F6" w14:paraId="2DA78844" w14:textId="24429FAC">
      <w:pPr>
        <w:widowControl/>
        <w:textAlignment w:val="baseline"/>
        <w:rPr>
          <w:b/>
          <w:bCs/>
          <w:sz w:val="24"/>
          <w:szCs w:val="24"/>
        </w:rPr>
      </w:pPr>
    </w:p>
    <w:p w:rsidR="00AB7738" w:rsidRPr="00F20C41" w:rsidP="00AB7738" w14:paraId="5B86EBD8" w14:textId="2527F5A0">
      <w:pPr>
        <w:spacing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2:10</w:t>
      </w:r>
      <w:r w:rsidRPr="00F20C41" w:rsidR="00F5095B">
        <w:rPr>
          <w:b/>
          <w:bCs/>
          <w:sz w:val="24"/>
          <w:szCs w:val="24"/>
        </w:rPr>
        <w:t xml:space="preserve"> </w:t>
      </w:r>
      <w:r w:rsidRPr="00F20C41" w:rsidR="00E1254E">
        <w:rPr>
          <w:b/>
          <w:bCs/>
          <w:sz w:val="24"/>
          <w:szCs w:val="24"/>
        </w:rPr>
        <w:t>p.m.</w:t>
      </w:r>
      <w:r w:rsidRPr="00F20C41" w:rsidR="00245267">
        <w:rPr>
          <w:b/>
          <w:bCs/>
          <w:sz w:val="24"/>
          <w:szCs w:val="24"/>
        </w:rPr>
        <w:t xml:space="preserve"> </w:t>
      </w:r>
      <w:r w:rsidRPr="00F20C41" w:rsidR="00E1254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F20C41" w:rsidR="00F5095B">
        <w:rPr>
          <w:b/>
          <w:bCs/>
          <w:sz w:val="24"/>
          <w:szCs w:val="24"/>
        </w:rPr>
        <w:t>2:</w:t>
      </w:r>
      <w:r>
        <w:rPr>
          <w:b/>
          <w:bCs/>
          <w:sz w:val="24"/>
          <w:szCs w:val="24"/>
        </w:rPr>
        <w:t xml:space="preserve">15 </w:t>
      </w:r>
      <w:r w:rsidRPr="00F20C41" w:rsidR="00E1254E">
        <w:rPr>
          <w:b/>
          <w:bCs/>
          <w:sz w:val="24"/>
          <w:szCs w:val="24"/>
        </w:rPr>
        <w:t>p.m.</w:t>
      </w:r>
      <w:r w:rsidRPr="00F20C41" w:rsidR="199C4F28">
        <w:rPr>
          <w:b/>
          <w:bCs/>
          <w:sz w:val="24"/>
          <w:szCs w:val="24"/>
        </w:rPr>
        <w:t xml:space="preserve">            </w:t>
      </w:r>
      <w:r w:rsidRPr="00F20C41" w:rsidR="0050563E">
        <w:rPr>
          <w:b/>
          <w:bCs/>
          <w:sz w:val="24"/>
          <w:szCs w:val="24"/>
        </w:rPr>
        <w:t>Closing Remarks</w:t>
      </w:r>
    </w:p>
    <w:p w:rsidR="00DE76F6" w:rsidRPr="00324560" w:rsidP="00DE76F6" w14:paraId="0DD30185" w14:textId="20BBC78C">
      <w:pPr>
        <w:widowControl/>
        <w:textAlignment w:val="baseline"/>
        <w:rPr>
          <w:snapToGrid/>
          <w:kern w:val="0"/>
          <w:sz w:val="24"/>
          <w:szCs w:val="24"/>
        </w:rPr>
      </w:pPr>
      <w:r w:rsidRPr="00F20C41">
        <w:rPr>
          <w:b/>
          <w:bCs/>
          <w:sz w:val="24"/>
          <w:szCs w:val="24"/>
        </w:rPr>
        <w:tab/>
      </w:r>
      <w:r w:rsidRPr="00F20C41">
        <w:rPr>
          <w:b/>
          <w:bCs/>
          <w:sz w:val="24"/>
          <w:szCs w:val="24"/>
        </w:rPr>
        <w:tab/>
      </w:r>
      <w:r w:rsidRPr="00F20C41">
        <w:rPr>
          <w:b/>
          <w:bCs/>
          <w:sz w:val="24"/>
          <w:szCs w:val="24"/>
        </w:rPr>
        <w:tab/>
      </w:r>
      <w:r w:rsidRPr="00F20C41">
        <w:rPr>
          <w:b/>
          <w:bCs/>
          <w:sz w:val="24"/>
          <w:szCs w:val="24"/>
        </w:rPr>
        <w:tab/>
      </w:r>
      <w:r w:rsidRPr="00324560">
        <w:rPr>
          <w:snapToGrid/>
          <w:kern w:val="0"/>
          <w:sz w:val="24"/>
          <w:szCs w:val="24"/>
        </w:rPr>
        <w:t>Keyla Hernandez-Ulloa</w:t>
      </w:r>
      <w:r w:rsidR="00C9536E">
        <w:rPr>
          <w:snapToGrid/>
          <w:kern w:val="0"/>
          <w:sz w:val="24"/>
          <w:szCs w:val="24"/>
        </w:rPr>
        <w:t xml:space="preserve">, </w:t>
      </w:r>
      <w:r w:rsidRPr="00324560">
        <w:rPr>
          <w:snapToGrid/>
          <w:kern w:val="0"/>
          <w:sz w:val="24"/>
          <w:szCs w:val="24"/>
        </w:rPr>
        <w:t xml:space="preserve">Associate </w:t>
      </w:r>
      <w:r w:rsidR="00673018">
        <w:rPr>
          <w:snapToGrid/>
          <w:kern w:val="0"/>
          <w:sz w:val="24"/>
          <w:szCs w:val="24"/>
        </w:rPr>
        <w:t xml:space="preserve">Division </w:t>
      </w:r>
      <w:r w:rsidRPr="00324560">
        <w:rPr>
          <w:snapToGrid/>
          <w:kern w:val="0"/>
          <w:sz w:val="24"/>
          <w:szCs w:val="24"/>
        </w:rPr>
        <w:t>Chief</w:t>
      </w:r>
    </w:p>
    <w:p w:rsidR="00DE76F6" w:rsidRPr="00324560" w:rsidP="00DE76F6" w14:paraId="72EE005D" w14:textId="77522BD6">
      <w:pPr>
        <w:widowControl/>
        <w:textAlignment w:val="baseline"/>
        <w:rPr>
          <w:snapToGrid/>
          <w:kern w:val="0"/>
          <w:sz w:val="24"/>
          <w:szCs w:val="24"/>
        </w:rPr>
      </w:pP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Pr="00F20C41">
        <w:rPr>
          <w:snapToGrid/>
          <w:kern w:val="0"/>
          <w:sz w:val="24"/>
          <w:szCs w:val="24"/>
        </w:rPr>
        <w:tab/>
      </w:r>
      <w:r w:rsidR="00C9536E">
        <w:rPr>
          <w:snapToGrid/>
          <w:kern w:val="0"/>
          <w:sz w:val="24"/>
          <w:szCs w:val="24"/>
        </w:rPr>
        <w:t>FCC Consumer Affairs and Outreach Division</w:t>
      </w:r>
    </w:p>
    <w:p w:rsidR="00C80A19" w:rsidRPr="00F20C41" w:rsidP="00DE76F6" w14:paraId="7E2104EB" w14:textId="2F90E0B4">
      <w:pPr>
        <w:spacing w:line="0" w:lineRule="atLeast"/>
        <w:rPr>
          <w:sz w:val="24"/>
          <w:szCs w:val="24"/>
        </w:rPr>
      </w:pPr>
    </w:p>
    <w:p w:rsidR="00D92D87" w:rsidRPr="00F20C41" w:rsidP="14AABF79" w14:paraId="094925CA" w14:textId="3533953C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Pr="00F20C41" w:rsidR="7ACBB43E">
        <w:rPr>
          <w:sz w:val="24"/>
          <w:szCs w:val="24"/>
        </w:rPr>
        <w:t>Q</w:t>
      </w:r>
      <w:r w:rsidRPr="00F20C41" w:rsidR="00F5095B">
        <w:rPr>
          <w:sz w:val="24"/>
          <w:szCs w:val="24"/>
        </w:rPr>
        <w:t xml:space="preserve">uestions can be emailed </w:t>
      </w:r>
      <w:r w:rsidRPr="00F20C41" w:rsidR="71880C08">
        <w:rPr>
          <w:sz w:val="24"/>
          <w:szCs w:val="24"/>
        </w:rPr>
        <w:t>in advance or during the event</w:t>
      </w:r>
      <w:r w:rsidRPr="00F20C41" w:rsidR="00F5095B">
        <w:rPr>
          <w:sz w:val="24"/>
          <w:szCs w:val="24"/>
        </w:rPr>
        <w:t xml:space="preserve"> to </w:t>
      </w:r>
      <w:hyperlink r:id="rId5" w:history="1">
        <w:r w:rsidRPr="00F20C41" w:rsidR="00F5095B">
          <w:rPr>
            <w:rStyle w:val="Hyperlink"/>
            <w:sz w:val="24"/>
            <w:szCs w:val="24"/>
          </w:rPr>
          <w:t>outreach@fcc.gov</w:t>
        </w:r>
      </w:hyperlink>
      <w:r w:rsidRPr="00F20C41" w:rsidR="00F5095B">
        <w:rPr>
          <w:sz w:val="24"/>
          <w:szCs w:val="24"/>
        </w:rPr>
        <w:t>.</w:t>
      </w:r>
    </w:p>
    <w:p w:rsidR="003279BD" w:rsidRPr="00F20C41" w:rsidP="00B747EE" w14:paraId="563B66A3" w14:textId="77777777">
      <w:pPr>
        <w:rPr>
          <w:sz w:val="24"/>
          <w:szCs w:val="24"/>
        </w:rPr>
      </w:pPr>
    </w:p>
    <w:p w:rsidR="003279BD" w:rsidRPr="00F20C41" w:rsidP="00B747EE" w14:paraId="3FDD5428" w14:textId="426727D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20C41" w:rsidR="00F5095B">
        <w:rPr>
          <w:sz w:val="24"/>
          <w:szCs w:val="24"/>
        </w:rPr>
        <w:t>Open captioning will be provided for this event.</w:t>
      </w:r>
      <w:r w:rsidRPr="00F20C41" w:rsidR="00920D44">
        <w:rPr>
          <w:sz w:val="24"/>
          <w:szCs w:val="24"/>
        </w:rPr>
        <w:t xml:space="preserve"> </w:t>
      </w:r>
      <w:r w:rsidRPr="00F20C41" w:rsidR="00F5095B">
        <w:rPr>
          <w:sz w:val="24"/>
          <w:szCs w:val="24"/>
        </w:rPr>
        <w:t xml:space="preserve"> Other reasonable accommodations for people with disabilities are available upon request. </w:t>
      </w:r>
      <w:r w:rsidRPr="00F20C41" w:rsidR="00920D44">
        <w:rPr>
          <w:sz w:val="24"/>
          <w:szCs w:val="24"/>
        </w:rPr>
        <w:t xml:space="preserve"> </w:t>
      </w:r>
      <w:r w:rsidRPr="00F20C41" w:rsidR="00F5095B">
        <w:rPr>
          <w:sz w:val="24"/>
          <w:szCs w:val="24"/>
        </w:rPr>
        <w:t xml:space="preserve">Requests for such accommodations should be submitted via e-mail to </w:t>
      </w:r>
      <w:hyperlink r:id="rId6" w:history="1">
        <w:r w:rsidRPr="00F20C41" w:rsidR="00F5095B">
          <w:rPr>
            <w:rStyle w:val="Hyperlink"/>
            <w:sz w:val="24"/>
            <w:szCs w:val="24"/>
          </w:rPr>
          <w:t>fcc504@fcc.gov</w:t>
        </w:r>
      </w:hyperlink>
      <w:r w:rsidRPr="00F20C41" w:rsidR="00F5095B">
        <w:rPr>
          <w:sz w:val="24"/>
          <w:szCs w:val="24"/>
        </w:rPr>
        <w:t xml:space="preserve"> or by calling the Consumer </w:t>
      </w:r>
      <w:r w:rsidRPr="00F20C41" w:rsidR="00310D6B">
        <w:rPr>
          <w:sz w:val="24"/>
          <w:szCs w:val="24"/>
        </w:rPr>
        <w:t>and</w:t>
      </w:r>
      <w:r w:rsidRPr="00F20C41" w:rsidR="00F5095B">
        <w:rPr>
          <w:sz w:val="24"/>
          <w:szCs w:val="24"/>
        </w:rPr>
        <w:t xml:space="preserve"> Governmental Affairs Bureau at (202) 418-0530 (voice). </w:t>
      </w:r>
      <w:r w:rsidRPr="00F20C41" w:rsidR="00920D44">
        <w:rPr>
          <w:sz w:val="24"/>
          <w:szCs w:val="24"/>
        </w:rPr>
        <w:t xml:space="preserve"> </w:t>
      </w:r>
      <w:r w:rsidRPr="00F20C41" w:rsidR="00F5095B">
        <w:rPr>
          <w:sz w:val="24"/>
          <w:szCs w:val="24"/>
        </w:rPr>
        <w:t>Such requests should include a detailed description of the accommodation needed.</w:t>
      </w:r>
      <w:r w:rsidRPr="00F20C41" w:rsidR="00920D44">
        <w:rPr>
          <w:sz w:val="24"/>
          <w:szCs w:val="24"/>
        </w:rPr>
        <w:t xml:space="preserve"> </w:t>
      </w:r>
      <w:r w:rsidRPr="00F20C41" w:rsidR="00F5095B">
        <w:rPr>
          <w:sz w:val="24"/>
          <w:szCs w:val="24"/>
        </w:rPr>
        <w:t xml:space="preserve"> In addition, please include a way for the FCC to contact the requester if more information is needed to fill the request.</w:t>
      </w:r>
      <w:r w:rsidRPr="00F20C41" w:rsidR="00920D44">
        <w:rPr>
          <w:sz w:val="24"/>
          <w:szCs w:val="24"/>
        </w:rPr>
        <w:t xml:space="preserve"> </w:t>
      </w:r>
      <w:r w:rsidRPr="00F20C41" w:rsidR="00F5095B">
        <w:rPr>
          <w:sz w:val="24"/>
          <w:szCs w:val="24"/>
        </w:rPr>
        <w:t xml:space="preserve"> Last minute requests will be </w:t>
      </w:r>
      <w:r w:rsidRPr="00F20C41" w:rsidR="0072369F">
        <w:rPr>
          <w:sz w:val="24"/>
          <w:szCs w:val="24"/>
        </w:rPr>
        <w:t>accepted but</w:t>
      </w:r>
      <w:r w:rsidRPr="00F20C41" w:rsidR="00F5095B">
        <w:rPr>
          <w:sz w:val="24"/>
          <w:szCs w:val="24"/>
        </w:rPr>
        <w:t xml:space="preserve"> may not be possible to accommodate.</w:t>
      </w:r>
    </w:p>
    <w:p w:rsidR="00D92D87" w:rsidRPr="00F20C41" w:rsidP="00B747EE" w14:paraId="28F24D50" w14:textId="77777777">
      <w:pPr>
        <w:rPr>
          <w:sz w:val="24"/>
          <w:szCs w:val="24"/>
        </w:rPr>
      </w:pPr>
    </w:p>
    <w:p w:rsidR="00064A7A" w:rsidRPr="00F20C41" w:rsidP="00B747EE" w14:paraId="728CB42D" w14:textId="0A6F2BE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20C41" w:rsidR="00F5095B">
        <w:rPr>
          <w:sz w:val="24"/>
          <w:szCs w:val="24"/>
        </w:rPr>
        <w:t xml:space="preserve">For additional information about the webinar, please contact </w:t>
      </w:r>
      <w:r w:rsidRPr="00F20C41" w:rsidR="00F20C41">
        <w:rPr>
          <w:sz w:val="24"/>
          <w:szCs w:val="24"/>
        </w:rPr>
        <w:t>Chantal Virgile</w:t>
      </w:r>
      <w:r w:rsidRPr="00F20C41" w:rsidR="00F5095B">
        <w:rPr>
          <w:sz w:val="24"/>
          <w:szCs w:val="24"/>
        </w:rPr>
        <w:t xml:space="preserve"> at </w:t>
      </w:r>
      <w:hyperlink r:id="rId7" w:history="1">
        <w:r w:rsidRPr="00F20C41" w:rsidR="00F20C41">
          <w:rPr>
            <w:rStyle w:val="Hyperlink"/>
            <w:sz w:val="24"/>
            <w:szCs w:val="24"/>
          </w:rPr>
          <w:t>Chantal.Virgile@fcc.gov</w:t>
        </w:r>
      </w:hyperlink>
      <w:r w:rsidRPr="00F20C41" w:rsidR="00F20C41">
        <w:rPr>
          <w:sz w:val="24"/>
          <w:szCs w:val="24"/>
        </w:rPr>
        <w:t>.</w:t>
      </w:r>
    </w:p>
    <w:p w:rsidR="00D92D87" w:rsidRPr="00F20C41" w:rsidP="00B747EE" w14:paraId="1AE91271" w14:textId="77777777">
      <w:pPr>
        <w:rPr>
          <w:sz w:val="24"/>
          <w:szCs w:val="24"/>
        </w:rPr>
      </w:pPr>
      <w:r w:rsidRPr="00F20C41">
        <w:rPr>
          <w:sz w:val="24"/>
          <w:szCs w:val="24"/>
        </w:rPr>
        <w:t xml:space="preserve"> </w:t>
      </w:r>
    </w:p>
    <w:p w:rsidR="00112BF2" w:rsidRPr="002E51E4" w:rsidP="003A1088" w14:paraId="7A7548B2" w14:textId="77777777">
      <w:pPr>
        <w:rPr>
          <w:szCs w:val="22"/>
        </w:rPr>
      </w:pPr>
    </w:p>
    <w:p w:rsidR="003A1088" w:rsidP="00C74B4F" w14:paraId="0072D818" w14:textId="77777777">
      <w:pPr>
        <w:jc w:val="center"/>
        <w:rPr>
          <w:b/>
          <w:bCs/>
          <w:szCs w:val="22"/>
        </w:rPr>
      </w:pPr>
      <w:r w:rsidRPr="002E51E4">
        <w:rPr>
          <w:b/>
          <w:bCs/>
          <w:szCs w:val="22"/>
        </w:rPr>
        <w:t>– FCC –</w:t>
      </w:r>
    </w:p>
    <w:p w:rsidR="00064A7A" w:rsidP="00C74B4F" w14:paraId="50D8B4E9" w14:textId="77777777">
      <w:pPr>
        <w:jc w:val="center"/>
        <w:rPr>
          <w:b/>
          <w:bCs/>
          <w:szCs w:val="22"/>
        </w:rPr>
      </w:pPr>
    </w:p>
    <w:p w:rsidR="00064A7A" w:rsidP="00064A7A" w14:paraId="24A11E3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54112BE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31CE036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4766438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3938ED6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C74B4F" w14:paraId="57F86913" w14:textId="77777777">
      <w:pPr>
        <w:jc w:val="center"/>
        <w:rPr>
          <w:b/>
          <w:bCs/>
          <w:szCs w:val="22"/>
        </w:rPr>
      </w:pPr>
    </w:p>
    <w:p w:rsidR="002C24B8" w:rsidP="00C74B4F" w14:paraId="6FE3E3E1" w14:textId="77777777">
      <w:pPr>
        <w:jc w:val="center"/>
        <w:rPr>
          <w:b/>
          <w:bCs/>
          <w:szCs w:val="22"/>
        </w:rPr>
      </w:pPr>
    </w:p>
    <w:p w:rsidR="002C24B8" w:rsidRPr="002E51E4" w:rsidP="0028238D" w14:paraId="5B513957" w14:textId="77777777">
      <w:pPr>
        <w:rPr>
          <w:szCs w:val="22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5175F9E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44C80" w14:paraId="360083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335E18E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A3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2B9F42B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434ECFD4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</w:p>
  <w:p w:rsidR="00344C80" w:rsidRPr="009838BC" w:rsidP="009838BC" w14:paraId="4187E27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o:lock v:ext="edit" aspectratio="t"/>
              <w10:wrap anchorx="margin"/>
            </v:rect>
          </w:pict>
        </mc:Fallback>
      </mc:AlternateContent>
    </w:r>
  </w:p>
  <w:p w:rsidR="00344C80" w:rsidRPr="009838BC" w:rsidP="009838BC" w14:paraId="1508B386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5838CE4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33B36" w:rsidP="00D33B36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44C80" w:rsidP="009838BC" w14:paraId="313F514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3B36" w:rsidP="00D33B36" w14:paraId="651D86F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344C80" w:rsidP="009838BC" w14:paraId="38D0068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93757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52F8CA5" w:rsidR="3DEA7B53">
      <w:rPr>
        <w:rFonts w:ascii="Arial" w:hAnsi="Arial" w:cs="Arial"/>
        <w:b/>
        <w:bCs/>
        <w:sz w:val="96"/>
        <w:szCs w:val="96"/>
      </w:rPr>
      <w:t>PUBLIC NOTICE</w:t>
    </w:r>
  </w:p>
  <w:p w:rsidR="00344C80" w:rsidRPr="00357D50" w:rsidP="005059F3" w14:paraId="164E262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970" t="5715" r="5080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4C80" w:rsidP="009838BC" w14:textId="77777777">
                          <w:pPr>
                            <w:jc w:val="right"/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EF136B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44C80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344C80" w:rsidP="009838BC" w14:paraId="081EB317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4C80" w:rsidP="009838BC" w14:paraId="1CC92232" w14:textId="77777777">
                    <w:pPr>
                      <w:jc w:val="right"/>
                      <w:rPr>
                        <w:rStyle w:val="Hyperlink"/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EF136B" w:rsidP="009838BC" w14:paraId="6B318B6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44C80" w:rsidP="009838BC" w14:paraId="66BE44A3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4C80" w:rsidRPr="00D70A7C" w:rsidP="00C96A74" w14:paraId="4F1A6E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9DB57B1"/>
    <w:multiLevelType w:val="hybridMultilevel"/>
    <w:tmpl w:val="C02CE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multi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48246F3"/>
    <w:multiLevelType w:val="hybridMulti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1CE4"/>
    <w:multiLevelType w:val="hybrid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41F6B38"/>
    <w:multiLevelType w:val="hybrid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5D2B06DD"/>
    <w:multiLevelType w:val="hybrid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61182925"/>
    <w:multiLevelType w:val="hybridMulti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0"/>
    <w:rsid w:val="000072CE"/>
    <w:rsid w:val="00012364"/>
    <w:rsid w:val="00012564"/>
    <w:rsid w:val="00013A8B"/>
    <w:rsid w:val="00014304"/>
    <w:rsid w:val="00021445"/>
    <w:rsid w:val="00027073"/>
    <w:rsid w:val="00030CD9"/>
    <w:rsid w:val="00036039"/>
    <w:rsid w:val="00037F90"/>
    <w:rsid w:val="00042B0A"/>
    <w:rsid w:val="00044F0C"/>
    <w:rsid w:val="00045B22"/>
    <w:rsid w:val="00045E8E"/>
    <w:rsid w:val="00054ABE"/>
    <w:rsid w:val="00064A7A"/>
    <w:rsid w:val="00074870"/>
    <w:rsid w:val="000875BF"/>
    <w:rsid w:val="00091517"/>
    <w:rsid w:val="00096D8C"/>
    <w:rsid w:val="000A34CB"/>
    <w:rsid w:val="000B1B84"/>
    <w:rsid w:val="000C0B65"/>
    <w:rsid w:val="000C3C4F"/>
    <w:rsid w:val="000D6045"/>
    <w:rsid w:val="000D617B"/>
    <w:rsid w:val="000E3D42"/>
    <w:rsid w:val="000E5884"/>
    <w:rsid w:val="00101277"/>
    <w:rsid w:val="00112822"/>
    <w:rsid w:val="00112BF2"/>
    <w:rsid w:val="00122BD5"/>
    <w:rsid w:val="00127D6E"/>
    <w:rsid w:val="00146844"/>
    <w:rsid w:val="00153C35"/>
    <w:rsid w:val="001716A6"/>
    <w:rsid w:val="001745E9"/>
    <w:rsid w:val="00192FE9"/>
    <w:rsid w:val="001979D9"/>
    <w:rsid w:val="001A2D0E"/>
    <w:rsid w:val="001B3C0C"/>
    <w:rsid w:val="001B7DEE"/>
    <w:rsid w:val="001C055F"/>
    <w:rsid w:val="001C0BC3"/>
    <w:rsid w:val="001D3288"/>
    <w:rsid w:val="001D6BCF"/>
    <w:rsid w:val="001D772B"/>
    <w:rsid w:val="001E01CA"/>
    <w:rsid w:val="001E73BF"/>
    <w:rsid w:val="001F06E0"/>
    <w:rsid w:val="001F387E"/>
    <w:rsid w:val="001F4031"/>
    <w:rsid w:val="002060D9"/>
    <w:rsid w:val="00207312"/>
    <w:rsid w:val="002160E4"/>
    <w:rsid w:val="00226822"/>
    <w:rsid w:val="00244813"/>
    <w:rsid w:val="00245267"/>
    <w:rsid w:val="00254E45"/>
    <w:rsid w:val="00260594"/>
    <w:rsid w:val="002635D2"/>
    <w:rsid w:val="002642BC"/>
    <w:rsid w:val="0028238D"/>
    <w:rsid w:val="00285017"/>
    <w:rsid w:val="00291B08"/>
    <w:rsid w:val="00291E3B"/>
    <w:rsid w:val="0029206B"/>
    <w:rsid w:val="002A2D2E"/>
    <w:rsid w:val="002A3E12"/>
    <w:rsid w:val="002A45CA"/>
    <w:rsid w:val="002A7167"/>
    <w:rsid w:val="002B12B9"/>
    <w:rsid w:val="002B2A58"/>
    <w:rsid w:val="002B75C8"/>
    <w:rsid w:val="002B7986"/>
    <w:rsid w:val="002C24B8"/>
    <w:rsid w:val="002C43C6"/>
    <w:rsid w:val="002D2573"/>
    <w:rsid w:val="002D5E48"/>
    <w:rsid w:val="002E51E4"/>
    <w:rsid w:val="0030384C"/>
    <w:rsid w:val="0031042A"/>
    <w:rsid w:val="00310D6B"/>
    <w:rsid w:val="003112CC"/>
    <w:rsid w:val="00312E1B"/>
    <w:rsid w:val="00315BA5"/>
    <w:rsid w:val="00324560"/>
    <w:rsid w:val="003279BD"/>
    <w:rsid w:val="00333C22"/>
    <w:rsid w:val="00343749"/>
    <w:rsid w:val="00344C80"/>
    <w:rsid w:val="00346B68"/>
    <w:rsid w:val="00356BF2"/>
    <w:rsid w:val="00357D50"/>
    <w:rsid w:val="00366A91"/>
    <w:rsid w:val="0038552F"/>
    <w:rsid w:val="003925DC"/>
    <w:rsid w:val="003A1088"/>
    <w:rsid w:val="003A1FB1"/>
    <w:rsid w:val="003B0550"/>
    <w:rsid w:val="003B694F"/>
    <w:rsid w:val="003C72A0"/>
    <w:rsid w:val="003E19F0"/>
    <w:rsid w:val="003E39AB"/>
    <w:rsid w:val="003F171C"/>
    <w:rsid w:val="003F24F1"/>
    <w:rsid w:val="003F7CD9"/>
    <w:rsid w:val="00404565"/>
    <w:rsid w:val="00412FC5"/>
    <w:rsid w:val="00422276"/>
    <w:rsid w:val="004242F1"/>
    <w:rsid w:val="004267C0"/>
    <w:rsid w:val="0043556E"/>
    <w:rsid w:val="00441258"/>
    <w:rsid w:val="00445A00"/>
    <w:rsid w:val="004473E7"/>
    <w:rsid w:val="00451B0F"/>
    <w:rsid w:val="0046125F"/>
    <w:rsid w:val="004655FE"/>
    <w:rsid w:val="00466B40"/>
    <w:rsid w:val="0047212F"/>
    <w:rsid w:val="00472DC1"/>
    <w:rsid w:val="00473A25"/>
    <w:rsid w:val="00475E74"/>
    <w:rsid w:val="00482A71"/>
    <w:rsid w:val="00483BAF"/>
    <w:rsid w:val="00487524"/>
    <w:rsid w:val="00494CCB"/>
    <w:rsid w:val="00496106"/>
    <w:rsid w:val="004A3090"/>
    <w:rsid w:val="004B4387"/>
    <w:rsid w:val="004B5D16"/>
    <w:rsid w:val="004B6070"/>
    <w:rsid w:val="004C12D0"/>
    <w:rsid w:val="004C2C2D"/>
    <w:rsid w:val="004C2EE3"/>
    <w:rsid w:val="004E4A22"/>
    <w:rsid w:val="004F3925"/>
    <w:rsid w:val="004F6D1F"/>
    <w:rsid w:val="0050563E"/>
    <w:rsid w:val="005059F3"/>
    <w:rsid w:val="005109B0"/>
    <w:rsid w:val="00510F14"/>
    <w:rsid w:val="00511968"/>
    <w:rsid w:val="005167A4"/>
    <w:rsid w:val="00531F3D"/>
    <w:rsid w:val="005376B6"/>
    <w:rsid w:val="0055614C"/>
    <w:rsid w:val="00572A74"/>
    <w:rsid w:val="005735DD"/>
    <w:rsid w:val="00593C49"/>
    <w:rsid w:val="005A05B9"/>
    <w:rsid w:val="005A3E5B"/>
    <w:rsid w:val="005A72ED"/>
    <w:rsid w:val="005B50F9"/>
    <w:rsid w:val="005C37F4"/>
    <w:rsid w:val="005D068B"/>
    <w:rsid w:val="005D1270"/>
    <w:rsid w:val="005D3892"/>
    <w:rsid w:val="005E0FEE"/>
    <w:rsid w:val="005E484E"/>
    <w:rsid w:val="005E6686"/>
    <w:rsid w:val="0060679A"/>
    <w:rsid w:val="00607BA5"/>
    <w:rsid w:val="006111C0"/>
    <w:rsid w:val="00613481"/>
    <w:rsid w:val="00626172"/>
    <w:rsid w:val="00626EB6"/>
    <w:rsid w:val="0063254D"/>
    <w:rsid w:val="0063273F"/>
    <w:rsid w:val="006342AF"/>
    <w:rsid w:val="006353A3"/>
    <w:rsid w:val="00636682"/>
    <w:rsid w:val="00655D03"/>
    <w:rsid w:val="006568D1"/>
    <w:rsid w:val="006572E1"/>
    <w:rsid w:val="00673018"/>
    <w:rsid w:val="00673338"/>
    <w:rsid w:val="00680EAB"/>
    <w:rsid w:val="00681CF7"/>
    <w:rsid w:val="00683F84"/>
    <w:rsid w:val="006908A3"/>
    <w:rsid w:val="00692AED"/>
    <w:rsid w:val="00697928"/>
    <w:rsid w:val="00697990"/>
    <w:rsid w:val="006A2C6F"/>
    <w:rsid w:val="006A6A81"/>
    <w:rsid w:val="006B3DB3"/>
    <w:rsid w:val="006B78D5"/>
    <w:rsid w:val="006C2B9D"/>
    <w:rsid w:val="006D05C1"/>
    <w:rsid w:val="006E1AC6"/>
    <w:rsid w:val="006E26AF"/>
    <w:rsid w:val="006F6AB6"/>
    <w:rsid w:val="006F7393"/>
    <w:rsid w:val="0070224F"/>
    <w:rsid w:val="007046CD"/>
    <w:rsid w:val="0070648B"/>
    <w:rsid w:val="00706DDB"/>
    <w:rsid w:val="007115F7"/>
    <w:rsid w:val="00712455"/>
    <w:rsid w:val="0072369F"/>
    <w:rsid w:val="00735CA6"/>
    <w:rsid w:val="007371F9"/>
    <w:rsid w:val="00740BBA"/>
    <w:rsid w:val="0074454E"/>
    <w:rsid w:val="007468AB"/>
    <w:rsid w:val="00770B40"/>
    <w:rsid w:val="00773BC7"/>
    <w:rsid w:val="00785689"/>
    <w:rsid w:val="007865B1"/>
    <w:rsid w:val="00790084"/>
    <w:rsid w:val="007921B8"/>
    <w:rsid w:val="007963EB"/>
    <w:rsid w:val="0079754B"/>
    <w:rsid w:val="007A1E6D"/>
    <w:rsid w:val="007A6AC0"/>
    <w:rsid w:val="007B34D5"/>
    <w:rsid w:val="007B6D75"/>
    <w:rsid w:val="007C10C4"/>
    <w:rsid w:val="007C2E33"/>
    <w:rsid w:val="007C7067"/>
    <w:rsid w:val="007D6C41"/>
    <w:rsid w:val="00810077"/>
    <w:rsid w:val="00811213"/>
    <w:rsid w:val="0081401F"/>
    <w:rsid w:val="00820CD2"/>
    <w:rsid w:val="00822CE0"/>
    <w:rsid w:val="00834FA2"/>
    <w:rsid w:val="00837C62"/>
    <w:rsid w:val="00837E9D"/>
    <w:rsid w:val="00837F09"/>
    <w:rsid w:val="00841AB1"/>
    <w:rsid w:val="00850400"/>
    <w:rsid w:val="00850ACE"/>
    <w:rsid w:val="00875FF9"/>
    <w:rsid w:val="00876D79"/>
    <w:rsid w:val="00877039"/>
    <w:rsid w:val="00885024"/>
    <w:rsid w:val="0089275F"/>
    <w:rsid w:val="008A5CD4"/>
    <w:rsid w:val="008B2406"/>
    <w:rsid w:val="008C22FD"/>
    <w:rsid w:val="008C2C7B"/>
    <w:rsid w:val="008C64FE"/>
    <w:rsid w:val="008D6108"/>
    <w:rsid w:val="008F2536"/>
    <w:rsid w:val="008F65C3"/>
    <w:rsid w:val="00905DC4"/>
    <w:rsid w:val="00906DE0"/>
    <w:rsid w:val="00910F12"/>
    <w:rsid w:val="009149EB"/>
    <w:rsid w:val="00920D44"/>
    <w:rsid w:val="0092548E"/>
    <w:rsid w:val="00926503"/>
    <w:rsid w:val="00926725"/>
    <w:rsid w:val="00930ECF"/>
    <w:rsid w:val="00964339"/>
    <w:rsid w:val="009645C7"/>
    <w:rsid w:val="0097309E"/>
    <w:rsid w:val="00976B74"/>
    <w:rsid w:val="00982009"/>
    <w:rsid w:val="0098296F"/>
    <w:rsid w:val="009838BC"/>
    <w:rsid w:val="009A1182"/>
    <w:rsid w:val="009A4B1D"/>
    <w:rsid w:val="009C6EEB"/>
    <w:rsid w:val="009D079C"/>
    <w:rsid w:val="009E3FB9"/>
    <w:rsid w:val="009E468B"/>
    <w:rsid w:val="009F09A1"/>
    <w:rsid w:val="009F712A"/>
    <w:rsid w:val="00A01409"/>
    <w:rsid w:val="00A07B75"/>
    <w:rsid w:val="00A11C4F"/>
    <w:rsid w:val="00A11FD5"/>
    <w:rsid w:val="00A17073"/>
    <w:rsid w:val="00A227D3"/>
    <w:rsid w:val="00A23137"/>
    <w:rsid w:val="00A377A5"/>
    <w:rsid w:val="00A4089E"/>
    <w:rsid w:val="00A45F4F"/>
    <w:rsid w:val="00A460E6"/>
    <w:rsid w:val="00A54FE7"/>
    <w:rsid w:val="00A600A9"/>
    <w:rsid w:val="00A72403"/>
    <w:rsid w:val="00A74DCD"/>
    <w:rsid w:val="00A80346"/>
    <w:rsid w:val="00A8251C"/>
    <w:rsid w:val="00A82E21"/>
    <w:rsid w:val="00A85D7D"/>
    <w:rsid w:val="00A866AC"/>
    <w:rsid w:val="00A95498"/>
    <w:rsid w:val="00AA55B7"/>
    <w:rsid w:val="00AA5B9E"/>
    <w:rsid w:val="00AA5ED7"/>
    <w:rsid w:val="00AA79AB"/>
    <w:rsid w:val="00AB2407"/>
    <w:rsid w:val="00AB53DF"/>
    <w:rsid w:val="00AB7738"/>
    <w:rsid w:val="00AE2119"/>
    <w:rsid w:val="00AE2C50"/>
    <w:rsid w:val="00AE3BE4"/>
    <w:rsid w:val="00AE527F"/>
    <w:rsid w:val="00AF6960"/>
    <w:rsid w:val="00AF7072"/>
    <w:rsid w:val="00B05578"/>
    <w:rsid w:val="00B07E5C"/>
    <w:rsid w:val="00B31BDD"/>
    <w:rsid w:val="00B326E3"/>
    <w:rsid w:val="00B32FD0"/>
    <w:rsid w:val="00B33F12"/>
    <w:rsid w:val="00B50359"/>
    <w:rsid w:val="00B61FA5"/>
    <w:rsid w:val="00B747EE"/>
    <w:rsid w:val="00B81147"/>
    <w:rsid w:val="00B811F7"/>
    <w:rsid w:val="00B846C0"/>
    <w:rsid w:val="00B851CF"/>
    <w:rsid w:val="00B85813"/>
    <w:rsid w:val="00BA2B84"/>
    <w:rsid w:val="00BA3B2C"/>
    <w:rsid w:val="00BA488E"/>
    <w:rsid w:val="00BA5DC6"/>
    <w:rsid w:val="00BA6196"/>
    <w:rsid w:val="00BA78F0"/>
    <w:rsid w:val="00BB4D28"/>
    <w:rsid w:val="00BC6D8C"/>
    <w:rsid w:val="00BD18EB"/>
    <w:rsid w:val="00BE083F"/>
    <w:rsid w:val="00BE4678"/>
    <w:rsid w:val="00BE47E3"/>
    <w:rsid w:val="00BF6069"/>
    <w:rsid w:val="00C00B92"/>
    <w:rsid w:val="00C130A5"/>
    <w:rsid w:val="00C16AF2"/>
    <w:rsid w:val="00C34006"/>
    <w:rsid w:val="00C34CC4"/>
    <w:rsid w:val="00C36A92"/>
    <w:rsid w:val="00C4163E"/>
    <w:rsid w:val="00C426B1"/>
    <w:rsid w:val="00C4533B"/>
    <w:rsid w:val="00C54AAD"/>
    <w:rsid w:val="00C573A0"/>
    <w:rsid w:val="00C62C05"/>
    <w:rsid w:val="00C62E59"/>
    <w:rsid w:val="00C63A37"/>
    <w:rsid w:val="00C67CDC"/>
    <w:rsid w:val="00C74B4F"/>
    <w:rsid w:val="00C766FF"/>
    <w:rsid w:val="00C76B90"/>
    <w:rsid w:val="00C80A19"/>
    <w:rsid w:val="00C82418"/>
    <w:rsid w:val="00C82907"/>
    <w:rsid w:val="00C82B6B"/>
    <w:rsid w:val="00C83380"/>
    <w:rsid w:val="00C90D6A"/>
    <w:rsid w:val="00C93B27"/>
    <w:rsid w:val="00C9536E"/>
    <w:rsid w:val="00C96A74"/>
    <w:rsid w:val="00C96CB4"/>
    <w:rsid w:val="00CB104B"/>
    <w:rsid w:val="00CB5BCA"/>
    <w:rsid w:val="00CC40EC"/>
    <w:rsid w:val="00CC72B6"/>
    <w:rsid w:val="00CD0619"/>
    <w:rsid w:val="00CE1E2D"/>
    <w:rsid w:val="00CF6734"/>
    <w:rsid w:val="00D0218D"/>
    <w:rsid w:val="00D059B2"/>
    <w:rsid w:val="00D149CA"/>
    <w:rsid w:val="00D168E9"/>
    <w:rsid w:val="00D216CD"/>
    <w:rsid w:val="00D33B36"/>
    <w:rsid w:val="00D34836"/>
    <w:rsid w:val="00D35101"/>
    <w:rsid w:val="00D43942"/>
    <w:rsid w:val="00D44BA6"/>
    <w:rsid w:val="00D51B0E"/>
    <w:rsid w:val="00D576CC"/>
    <w:rsid w:val="00D62479"/>
    <w:rsid w:val="00D63A8F"/>
    <w:rsid w:val="00D64710"/>
    <w:rsid w:val="00D70A7C"/>
    <w:rsid w:val="00D7324F"/>
    <w:rsid w:val="00D816BA"/>
    <w:rsid w:val="00D84693"/>
    <w:rsid w:val="00D92294"/>
    <w:rsid w:val="00D92D87"/>
    <w:rsid w:val="00DA2529"/>
    <w:rsid w:val="00DA77E5"/>
    <w:rsid w:val="00DB130A"/>
    <w:rsid w:val="00DB5D6C"/>
    <w:rsid w:val="00DC10A1"/>
    <w:rsid w:val="00DC34AB"/>
    <w:rsid w:val="00DC655F"/>
    <w:rsid w:val="00DD7EBD"/>
    <w:rsid w:val="00DE01F8"/>
    <w:rsid w:val="00DE337B"/>
    <w:rsid w:val="00DE6E96"/>
    <w:rsid w:val="00DE76F6"/>
    <w:rsid w:val="00DEB93B"/>
    <w:rsid w:val="00DF01EC"/>
    <w:rsid w:val="00DF62B6"/>
    <w:rsid w:val="00E07225"/>
    <w:rsid w:val="00E1012A"/>
    <w:rsid w:val="00E1254E"/>
    <w:rsid w:val="00E155B7"/>
    <w:rsid w:val="00E168A7"/>
    <w:rsid w:val="00E171D8"/>
    <w:rsid w:val="00E361CA"/>
    <w:rsid w:val="00E41361"/>
    <w:rsid w:val="00E5409F"/>
    <w:rsid w:val="00E56E38"/>
    <w:rsid w:val="00E6684D"/>
    <w:rsid w:val="00E73C7C"/>
    <w:rsid w:val="00E82A22"/>
    <w:rsid w:val="00E95F73"/>
    <w:rsid w:val="00EB3C0F"/>
    <w:rsid w:val="00EB3F50"/>
    <w:rsid w:val="00EC0185"/>
    <w:rsid w:val="00ED54EB"/>
    <w:rsid w:val="00EE5C74"/>
    <w:rsid w:val="00EF136B"/>
    <w:rsid w:val="00EF5861"/>
    <w:rsid w:val="00F021FA"/>
    <w:rsid w:val="00F066AD"/>
    <w:rsid w:val="00F101BC"/>
    <w:rsid w:val="00F1086C"/>
    <w:rsid w:val="00F11FB5"/>
    <w:rsid w:val="00F122E2"/>
    <w:rsid w:val="00F128B4"/>
    <w:rsid w:val="00F16B46"/>
    <w:rsid w:val="00F20C41"/>
    <w:rsid w:val="00F26B8A"/>
    <w:rsid w:val="00F277FA"/>
    <w:rsid w:val="00F44D49"/>
    <w:rsid w:val="00F466ED"/>
    <w:rsid w:val="00F5095B"/>
    <w:rsid w:val="00F5569E"/>
    <w:rsid w:val="00F57ACA"/>
    <w:rsid w:val="00F62E97"/>
    <w:rsid w:val="00F64209"/>
    <w:rsid w:val="00F64C77"/>
    <w:rsid w:val="00F65C9F"/>
    <w:rsid w:val="00F72330"/>
    <w:rsid w:val="00F93BF5"/>
    <w:rsid w:val="00F95AAF"/>
    <w:rsid w:val="00F96F63"/>
    <w:rsid w:val="00FB5A41"/>
    <w:rsid w:val="00FB6926"/>
    <w:rsid w:val="00FB7786"/>
    <w:rsid w:val="00FB7B8B"/>
    <w:rsid w:val="00FC2FE6"/>
    <w:rsid w:val="00FD1D70"/>
    <w:rsid w:val="00FE1A0D"/>
    <w:rsid w:val="00FE246F"/>
    <w:rsid w:val="00FF03EA"/>
    <w:rsid w:val="00FF62BD"/>
    <w:rsid w:val="057EDD7B"/>
    <w:rsid w:val="0734D262"/>
    <w:rsid w:val="07F7B345"/>
    <w:rsid w:val="08A0C13F"/>
    <w:rsid w:val="0E156A9F"/>
    <w:rsid w:val="0FEFDF3B"/>
    <w:rsid w:val="106D0E3D"/>
    <w:rsid w:val="14AABF79"/>
    <w:rsid w:val="168E4989"/>
    <w:rsid w:val="18D2FE02"/>
    <w:rsid w:val="199C4F28"/>
    <w:rsid w:val="1D1FC009"/>
    <w:rsid w:val="1E2C636E"/>
    <w:rsid w:val="22E6AC34"/>
    <w:rsid w:val="24827C95"/>
    <w:rsid w:val="267E9F6F"/>
    <w:rsid w:val="26933243"/>
    <w:rsid w:val="281246D0"/>
    <w:rsid w:val="2E1F0AEF"/>
    <w:rsid w:val="374028A4"/>
    <w:rsid w:val="3DEA7B53"/>
    <w:rsid w:val="3F565D56"/>
    <w:rsid w:val="40A515ED"/>
    <w:rsid w:val="40B5ED9C"/>
    <w:rsid w:val="41F188C5"/>
    <w:rsid w:val="4439E8D7"/>
    <w:rsid w:val="44D5925C"/>
    <w:rsid w:val="459F1D65"/>
    <w:rsid w:val="47CCE5F4"/>
    <w:rsid w:val="4C2FDE1C"/>
    <w:rsid w:val="4D9CE55A"/>
    <w:rsid w:val="4E466055"/>
    <w:rsid w:val="51559621"/>
    <w:rsid w:val="5178063E"/>
    <w:rsid w:val="563C5319"/>
    <w:rsid w:val="585D7A58"/>
    <w:rsid w:val="5AD1AA6E"/>
    <w:rsid w:val="5E983AA8"/>
    <w:rsid w:val="5F7039A4"/>
    <w:rsid w:val="62B5C34F"/>
    <w:rsid w:val="652F8CA5"/>
    <w:rsid w:val="6CAAB0E9"/>
    <w:rsid w:val="6D076FF3"/>
    <w:rsid w:val="6DB76AE7"/>
    <w:rsid w:val="706ADA0D"/>
    <w:rsid w:val="71880C08"/>
    <w:rsid w:val="72C426CD"/>
    <w:rsid w:val="735D891A"/>
    <w:rsid w:val="76D169F7"/>
    <w:rsid w:val="7795BDD8"/>
    <w:rsid w:val="790CEAC6"/>
    <w:rsid w:val="7A07DA4A"/>
    <w:rsid w:val="7ACBB43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75A870C-56D5-466B-9FBC-13653FF5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 Char,Footnote Text Char1,Footnote Text Char2,Footnote Text Char2 Char Char,Footnote Text Char2 Char1 Char1 Char Char,Footnote Text Char3 Char1 Char Char,Footnote Text Char3 Char1 Char Char Char Char,f"/>
    <w:link w:val="FootnoteTextChar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03"/>
    <w:rPr>
      <w:sz w:val="20"/>
    </w:rPr>
  </w:style>
  <w:style w:type="character" w:customStyle="1" w:styleId="CommentTextChar">
    <w:name w:val="Comment Text Char"/>
    <w:link w:val="CommentText"/>
    <w:uiPriority w:val="99"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Text Char Char Char,Footnote Text Char1 Char,Footnote Text Char2 Char,Footnote Text Char2 Char Char Char,Footnote Text Char2 Char1 Char1 Char Char Char,Footnote Text Char3 Char1 Char Char Char,f Char"/>
    <w:basedOn w:val="DefaultParagraphFont"/>
    <w:link w:val="FootnoteText"/>
    <w:rsid w:val="00D43942"/>
  </w:style>
  <w:style w:type="paragraph" w:styleId="NormalWeb">
    <w:name w:val="Normal (Web)"/>
    <w:basedOn w:val="Normal"/>
    <w:uiPriority w:val="99"/>
    <w:semiHidden/>
    <w:unhideWhenUsed/>
    <w:rsid w:val="00B747E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747EE"/>
  </w:style>
  <w:style w:type="character" w:customStyle="1" w:styleId="apple-converted-space">
    <w:name w:val="apple-converted-space"/>
    <w:basedOn w:val="DefaultParagraphFont"/>
    <w:rsid w:val="00B747EE"/>
  </w:style>
  <w:style w:type="character" w:styleId="FollowedHyperlink">
    <w:name w:val="FollowedHyperlink"/>
    <w:basedOn w:val="DefaultParagraphFont"/>
    <w:uiPriority w:val="99"/>
    <w:semiHidden/>
    <w:unhideWhenUsed/>
    <w:rsid w:val="00BE467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B33F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33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character" w:customStyle="1" w:styleId="eop">
    <w:name w:val="eop"/>
    <w:basedOn w:val="DefaultParagraphFont"/>
    <w:rsid w:val="00A8251C"/>
  </w:style>
  <w:style w:type="paragraph" w:customStyle="1" w:styleId="paragraph">
    <w:name w:val="paragraph"/>
    <w:basedOn w:val="Normal"/>
    <w:rsid w:val="00A8251C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A8251C"/>
  </w:style>
  <w:style w:type="character" w:customStyle="1" w:styleId="spellingerror">
    <w:name w:val="spellingerror"/>
    <w:basedOn w:val="DefaultParagraphFont"/>
    <w:rsid w:val="00064A7A"/>
  </w:style>
  <w:style w:type="character" w:customStyle="1" w:styleId="UnresolvedMention4">
    <w:name w:val="Unresolved Mention4"/>
    <w:basedOn w:val="DefaultParagraphFont"/>
    <w:uiPriority w:val="99"/>
    <w:rsid w:val="00FC2FE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F20C41"/>
    <w:rPr>
      <w:color w:val="605E5C"/>
      <w:shd w:val="clear" w:color="auto" w:fill="E1DFDD"/>
    </w:rPr>
  </w:style>
  <w:style w:type="paragraph" w:customStyle="1" w:styleId="gdp">
    <w:name w:val="gd_p"/>
    <w:basedOn w:val="Normal"/>
    <w:rsid w:val="0097309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table" w:styleId="PlainTable4">
    <w:name w:val="Plain Table 4"/>
    <w:basedOn w:val="TableNormal"/>
    <w:uiPriority w:val="44"/>
    <w:rsid w:val="00D7324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outreach@fcc.gov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mailto:Chantal.Virgile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