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C43D3" w:rsidRPr="00E91BE2" w:rsidP="008431B0" w14:paraId="54C827EC" w14:textId="29EA5491">
      <w:pPr>
        <w:jc w:val="center"/>
        <w:rPr>
          <w:rFonts w:ascii="Times New Roman" w:eastAsia="Arial" w:hAnsi="Times New Roman" w:cs="Times New Roman"/>
          <w:b/>
          <w:bCs/>
        </w:rPr>
      </w:pPr>
      <w:bookmarkStart w:id="0" w:name="_GoBack"/>
      <w:bookmarkEnd w:id="0"/>
      <w:r w:rsidRPr="00E91BE2">
        <w:rPr>
          <w:rFonts w:ascii="Times New Roman" w:eastAsia="Arial" w:hAnsi="Times New Roman" w:cs="Times New Roman"/>
          <w:b/>
          <w:bCs/>
        </w:rPr>
        <w:t xml:space="preserve">REMARKS </w:t>
      </w:r>
      <w:r w:rsidRPr="00E91BE2">
        <w:rPr>
          <w:rFonts w:ascii="Times New Roman" w:eastAsia="Arial" w:hAnsi="Times New Roman" w:cs="Times New Roman"/>
          <w:b/>
          <w:bCs/>
        </w:rPr>
        <w:t>OF</w:t>
      </w:r>
    </w:p>
    <w:p w:rsidR="00CC43D3" w:rsidRPr="00E91BE2" w:rsidP="008431B0" w14:paraId="089E9BC4" w14:textId="0DF5D3CC">
      <w:pPr>
        <w:jc w:val="center"/>
        <w:rPr>
          <w:rFonts w:ascii="Times New Roman" w:eastAsia="Arial" w:hAnsi="Times New Roman" w:cs="Times New Roman"/>
          <w:b/>
          <w:bCs/>
        </w:rPr>
      </w:pPr>
      <w:r w:rsidRPr="00E91BE2">
        <w:rPr>
          <w:rFonts w:ascii="Times New Roman" w:eastAsia="Arial" w:hAnsi="Times New Roman" w:cs="Times New Roman"/>
          <w:b/>
          <w:bCs/>
        </w:rPr>
        <w:t>COMMISSIONER GEOFFREY STARKS</w:t>
      </w:r>
    </w:p>
    <w:p w:rsidR="00E57494" w:rsidRPr="00E91BE2" w:rsidP="00E91BE2" w14:paraId="6C8E14CA" w14:textId="77777777">
      <w:pPr>
        <w:jc w:val="center"/>
        <w:rPr>
          <w:rFonts w:ascii="Times New Roman" w:eastAsia="Arial" w:hAnsi="Times New Roman" w:cs="Times New Roman"/>
          <w:b/>
          <w:bCs/>
        </w:rPr>
      </w:pPr>
      <w:r w:rsidRPr="00E91BE2">
        <w:rPr>
          <w:rFonts w:ascii="Times New Roman" w:eastAsia="Arial" w:hAnsi="Times New Roman" w:cs="Times New Roman"/>
          <w:b/>
          <w:bCs/>
        </w:rPr>
        <w:t>EMERGENCY BROADBAND BENEFIT ROUNDTABLE</w:t>
      </w:r>
    </w:p>
    <w:p w:rsidR="00E57494" w:rsidRPr="00E91BE2" w:rsidP="00E91BE2" w14:paraId="21C06D90" w14:textId="77777777">
      <w:pPr>
        <w:jc w:val="center"/>
        <w:rPr>
          <w:rFonts w:ascii="Times New Roman" w:eastAsia="Arial" w:hAnsi="Times New Roman" w:cs="Times New Roman"/>
          <w:b/>
          <w:bCs/>
        </w:rPr>
      </w:pPr>
      <w:r w:rsidRPr="00E91BE2">
        <w:rPr>
          <w:rFonts w:ascii="Times New Roman" w:eastAsia="Arial" w:hAnsi="Times New Roman" w:cs="Times New Roman"/>
          <w:b/>
          <w:bCs/>
        </w:rPr>
        <w:t>FEDERAL COMMUNICATIONS COMMISSION</w:t>
      </w:r>
    </w:p>
    <w:p w:rsidR="00E57494" w:rsidRPr="00E91BE2" w:rsidP="00E91BE2" w14:paraId="6E38019B" w14:textId="77777777">
      <w:pPr>
        <w:jc w:val="center"/>
        <w:rPr>
          <w:rFonts w:ascii="Times New Roman" w:eastAsia="Arial" w:hAnsi="Times New Roman" w:cs="Times New Roman"/>
          <w:b/>
          <w:bCs/>
        </w:rPr>
      </w:pPr>
      <w:r w:rsidRPr="00E91BE2">
        <w:rPr>
          <w:rFonts w:ascii="Times New Roman" w:eastAsia="Arial" w:hAnsi="Times New Roman" w:cs="Times New Roman"/>
          <w:b/>
          <w:bCs/>
        </w:rPr>
        <w:t>WASHINGTON, DC</w:t>
      </w:r>
    </w:p>
    <w:p w:rsidR="00CC43D3" w:rsidRPr="00E91BE2" w:rsidP="00E91BE2" w14:paraId="1509F8D3" w14:textId="67114EA4">
      <w:pPr>
        <w:jc w:val="center"/>
        <w:rPr>
          <w:rFonts w:ascii="Times New Roman" w:eastAsia="Arial" w:hAnsi="Times New Roman" w:cs="Times New Roman"/>
          <w:b/>
          <w:bCs/>
        </w:rPr>
      </w:pPr>
      <w:r w:rsidRPr="00E91BE2">
        <w:rPr>
          <w:rFonts w:ascii="Times New Roman" w:eastAsia="Arial" w:hAnsi="Times New Roman" w:cs="Times New Roman"/>
          <w:b/>
          <w:bCs/>
        </w:rPr>
        <w:t>FEBRUARY 12, 2021</w:t>
      </w:r>
    </w:p>
    <w:p w:rsidR="00E91BE2" w:rsidRPr="00E91BE2" w:rsidP="00E57494" w14:paraId="1E02CE49" w14:textId="77777777">
      <w:pPr>
        <w:rPr>
          <w:rFonts w:ascii="Times New Roman" w:eastAsia="Arial" w:hAnsi="Times New Roman" w:cs="Times New Roman"/>
          <w:b/>
          <w:bCs/>
        </w:rPr>
      </w:pPr>
    </w:p>
    <w:p w:rsidR="006A7F4D" w:rsidRPr="00E91BE2" w:rsidP="008431B0" w14:paraId="6E0A97B0" w14:textId="543DE073">
      <w:pPr>
        <w:ind w:firstLine="720"/>
        <w:rPr>
          <w:rFonts w:ascii="Times New Roman" w:eastAsia="Calibri" w:hAnsi="Times New Roman" w:cs="Times New Roman"/>
        </w:rPr>
      </w:pPr>
      <w:r w:rsidRPr="00E91BE2">
        <w:rPr>
          <w:rFonts w:ascii="Times New Roman" w:eastAsia="Calibri" w:hAnsi="Times New Roman" w:cs="Times New Roman"/>
        </w:rPr>
        <w:t xml:space="preserve">Good </w:t>
      </w:r>
      <w:r w:rsidRPr="00E91BE2" w:rsidR="00640541">
        <w:rPr>
          <w:rFonts w:ascii="Times New Roman" w:eastAsia="Calibri" w:hAnsi="Times New Roman" w:cs="Times New Roman"/>
        </w:rPr>
        <w:t>morning and</w:t>
      </w:r>
      <w:r w:rsidRPr="00E91BE2">
        <w:rPr>
          <w:rFonts w:ascii="Times New Roman" w:eastAsia="Calibri" w:hAnsi="Times New Roman" w:cs="Times New Roman"/>
        </w:rPr>
        <w:t xml:space="preserve"> thank you to all of the panelists </w:t>
      </w:r>
      <w:r w:rsidRPr="00E91BE2" w:rsidR="0078065F">
        <w:rPr>
          <w:rFonts w:ascii="Times New Roman" w:eastAsia="Calibri" w:hAnsi="Times New Roman" w:cs="Times New Roman"/>
        </w:rPr>
        <w:t xml:space="preserve">joining us today. </w:t>
      </w:r>
      <w:r w:rsidRPr="00E91BE2">
        <w:rPr>
          <w:rFonts w:ascii="Times New Roman" w:eastAsia="Calibri" w:hAnsi="Times New Roman" w:cs="Times New Roman"/>
        </w:rPr>
        <w:t xml:space="preserve"> </w:t>
      </w:r>
      <w:r w:rsidRPr="00E91BE2" w:rsidR="00FD15FD">
        <w:rPr>
          <w:rFonts w:ascii="Times New Roman" w:eastAsia="Calibri" w:hAnsi="Times New Roman" w:cs="Times New Roman"/>
        </w:rPr>
        <w:t xml:space="preserve">When I </w:t>
      </w:r>
      <w:r w:rsidRPr="00E91BE2" w:rsidR="00835F2C">
        <w:rPr>
          <w:rFonts w:ascii="Times New Roman" w:eastAsia="Calibri" w:hAnsi="Times New Roman" w:cs="Times New Roman"/>
        </w:rPr>
        <w:t xml:space="preserve">look down </w:t>
      </w:r>
      <w:r w:rsidRPr="00E91BE2" w:rsidR="00D2191C">
        <w:rPr>
          <w:rFonts w:ascii="Times New Roman" w:eastAsia="Calibri" w:hAnsi="Times New Roman" w:cs="Times New Roman"/>
        </w:rPr>
        <w:t xml:space="preserve">the list of </w:t>
      </w:r>
      <w:r w:rsidRPr="00E91BE2" w:rsidR="00CF5D9E">
        <w:rPr>
          <w:rFonts w:ascii="Times New Roman" w:eastAsia="Calibri" w:hAnsi="Times New Roman" w:cs="Times New Roman"/>
        </w:rPr>
        <w:t>today’s participants, I see leaders who have spent much of the last year working tirelessly to</w:t>
      </w:r>
      <w:r w:rsidRPr="00E91BE2" w:rsidR="00F04BA6">
        <w:rPr>
          <w:rFonts w:ascii="Times New Roman" w:eastAsia="Calibri" w:hAnsi="Times New Roman" w:cs="Times New Roman"/>
        </w:rPr>
        <w:t xml:space="preserve"> </w:t>
      </w:r>
      <w:r w:rsidRPr="00E91BE2" w:rsidR="00C91FEC">
        <w:rPr>
          <w:rFonts w:ascii="Times New Roman" w:eastAsia="Calibri" w:hAnsi="Times New Roman" w:cs="Times New Roman"/>
        </w:rPr>
        <w:t>make broadband an impactful part of our response to COVID-19</w:t>
      </w:r>
      <w:r w:rsidRPr="00E91BE2" w:rsidR="00FB043D">
        <w:rPr>
          <w:rFonts w:ascii="Times New Roman" w:eastAsia="Calibri" w:hAnsi="Times New Roman" w:cs="Times New Roman"/>
        </w:rPr>
        <w:t xml:space="preserve">—building on years of experience fighting to </w:t>
      </w:r>
      <w:r w:rsidRPr="00E91BE2" w:rsidR="00894E11">
        <w:rPr>
          <w:rFonts w:ascii="Times New Roman" w:eastAsia="Calibri" w:hAnsi="Times New Roman" w:cs="Times New Roman"/>
        </w:rPr>
        <w:t xml:space="preserve">close the digital divide.  </w:t>
      </w:r>
    </w:p>
    <w:p w:rsidR="0002413F" w:rsidRPr="00E91BE2" w:rsidP="008431B0" w14:paraId="7A6DEC49" w14:textId="77777777">
      <w:pPr>
        <w:rPr>
          <w:rFonts w:ascii="Times New Roman" w:eastAsia="Calibri" w:hAnsi="Times New Roman" w:cs="Times New Roman"/>
        </w:rPr>
      </w:pPr>
    </w:p>
    <w:p w:rsidR="00BB28E9" w:rsidRPr="00E91BE2" w:rsidP="008431B0" w14:paraId="72B7636F" w14:textId="45FA21BB">
      <w:pPr>
        <w:ind w:firstLine="720"/>
        <w:rPr>
          <w:rFonts w:ascii="Times New Roman" w:hAnsi="Times New Roman" w:cs="Times New Roman"/>
        </w:rPr>
      </w:pPr>
      <w:r w:rsidRPr="00E91BE2">
        <w:rPr>
          <w:rFonts w:ascii="Times New Roman" w:hAnsi="Times New Roman" w:cs="Times New Roman"/>
        </w:rPr>
        <w:t>Months of staying home has meant</w:t>
      </w:r>
      <w:r w:rsidRPr="00E91BE2" w:rsidR="00B50FE5">
        <w:rPr>
          <w:rFonts w:ascii="Times New Roman" w:hAnsi="Times New Roman" w:cs="Times New Roman"/>
        </w:rPr>
        <w:t xml:space="preserve"> taking our daily activities—work, school, medical care</w:t>
      </w:r>
      <w:r w:rsidRPr="00E91BE2" w:rsidR="003A426C">
        <w:rPr>
          <w:rFonts w:ascii="Times New Roman" w:hAnsi="Times New Roman" w:cs="Times New Roman"/>
        </w:rPr>
        <w:t>,</w:t>
      </w:r>
      <w:r w:rsidRPr="00E91BE2" w:rsidR="00B50FE5">
        <w:rPr>
          <w:rFonts w:ascii="Times New Roman" w:hAnsi="Times New Roman" w:cs="Times New Roman"/>
        </w:rPr>
        <w:t xml:space="preserve"> and connecting with loved ones—online. </w:t>
      </w:r>
      <w:r w:rsidRPr="00E91BE2">
        <w:rPr>
          <w:rFonts w:ascii="Times New Roman" w:hAnsi="Times New Roman" w:cs="Times New Roman"/>
        </w:rPr>
        <w:t xml:space="preserve"> </w:t>
      </w:r>
      <w:r w:rsidRPr="00E91BE2" w:rsidR="00B50FE5">
        <w:rPr>
          <w:rFonts w:ascii="Times New Roman" w:hAnsi="Times New Roman" w:cs="Times New Roman"/>
        </w:rPr>
        <w:t xml:space="preserve">But not for everyone. </w:t>
      </w:r>
      <w:r w:rsidRPr="00E91BE2" w:rsidR="00396718">
        <w:rPr>
          <w:rFonts w:ascii="Times New Roman" w:hAnsi="Times New Roman" w:cs="Times New Roman"/>
        </w:rPr>
        <w:t xml:space="preserve"> Even before the pandemic and the economic </w:t>
      </w:r>
      <w:r w:rsidRPr="00E91BE2" w:rsidR="005B78C9">
        <w:rPr>
          <w:rFonts w:ascii="Times New Roman" w:hAnsi="Times New Roman" w:cs="Times New Roman"/>
        </w:rPr>
        <w:t>devastation it has caused, tens of millions of Americans did not have an adequate home broadband connection.</w:t>
      </w:r>
      <w:r w:rsidRPr="00E91BE2" w:rsidR="00184341">
        <w:rPr>
          <w:rFonts w:ascii="Times New Roman" w:hAnsi="Times New Roman" w:cs="Times New Roman"/>
        </w:rPr>
        <w:t xml:space="preserve"> </w:t>
      </w:r>
      <w:r w:rsidRPr="00E91BE2" w:rsidR="005B78C9">
        <w:rPr>
          <w:rFonts w:ascii="Times New Roman" w:hAnsi="Times New Roman" w:cs="Times New Roman"/>
        </w:rPr>
        <w:t xml:space="preserve"> </w:t>
      </w:r>
      <w:r w:rsidRPr="00E91BE2">
        <w:rPr>
          <w:rFonts w:ascii="Times New Roman" w:hAnsi="Times New Roman" w:cs="Times New Roman"/>
        </w:rPr>
        <w:t>Our long-standing digital divide has morphed into a monstrous COVID-19 divide.</w:t>
      </w:r>
      <w:r w:rsidRPr="00E91BE2" w:rsidR="00A443F0">
        <w:rPr>
          <w:rFonts w:ascii="Times New Roman" w:hAnsi="Times New Roman" w:cs="Times New Roman"/>
        </w:rPr>
        <w:t xml:space="preserve"> </w:t>
      </w:r>
      <w:r w:rsidRPr="00E91BE2" w:rsidR="00BF3B4B">
        <w:rPr>
          <w:rFonts w:ascii="Times New Roman" w:hAnsi="Times New Roman" w:cs="Times New Roman"/>
        </w:rPr>
        <w:t xml:space="preserve"> </w:t>
      </w:r>
    </w:p>
    <w:p w:rsidR="00BB28E9" w:rsidRPr="00E91BE2" w:rsidP="008431B0" w14:paraId="2ECAF8CB" w14:textId="77777777">
      <w:pPr>
        <w:ind w:firstLine="720"/>
        <w:rPr>
          <w:rFonts w:ascii="Times New Roman" w:hAnsi="Times New Roman" w:cs="Times New Roman"/>
        </w:rPr>
      </w:pPr>
    </w:p>
    <w:p w:rsidR="00BB28E9" w:rsidRPr="00E91BE2" w:rsidP="00BB28E9" w14:paraId="44BC40FF" w14:textId="77777777">
      <w:pPr>
        <w:ind w:firstLine="720"/>
        <w:rPr>
          <w:rFonts w:ascii="Times New Roman" w:hAnsi="Times New Roman" w:cs="Times New Roman"/>
        </w:rPr>
      </w:pPr>
      <w:r w:rsidRPr="00E91BE2">
        <w:rPr>
          <w:rFonts w:ascii="Times New Roman" w:hAnsi="Times New Roman" w:cs="Times New Roman"/>
        </w:rPr>
        <w:t xml:space="preserve">But let us speak plainly.  In 2021, Black Americans and other people of color are still, by a wide margin, significantly less likely to have a home broadband connection than their counterparts.  This cannot stand.  We can no longer defer the hard work on digital equity and believe that a future group and time will solve this issue.  This is the time, and now is the moment.  When we focus on broadband in America, we must focus on the smoldering front that communities of color constitute in our battle against internet inequality.  As we look to our shared future—an unprecedented crisis and an unparalleled opportunity—leaving households disconnected will hurt our ability to rebuild the economy and our workforce; diminish our ability to keep Americans and our healthcare system safe by advancing telemedicine; and dim the educational horizon of young learners everywhere who fall further and further behind.  </w:t>
      </w:r>
    </w:p>
    <w:p w:rsidR="00BB28E9" w:rsidRPr="00E91BE2" w:rsidP="008431B0" w14:paraId="289EDAAF" w14:textId="77777777">
      <w:pPr>
        <w:ind w:firstLine="720"/>
        <w:rPr>
          <w:rFonts w:ascii="Times New Roman" w:hAnsi="Times New Roman" w:cs="Times New Roman"/>
        </w:rPr>
      </w:pPr>
    </w:p>
    <w:p w:rsidR="00F66E74" w:rsidRPr="00E91BE2" w:rsidP="008431B0" w14:paraId="1DEFC0FC" w14:textId="72B50DEF">
      <w:pPr>
        <w:ind w:firstLine="720"/>
        <w:rPr>
          <w:rFonts w:ascii="Times New Roman" w:eastAsia="Calibri" w:hAnsi="Times New Roman" w:cs="Times New Roman"/>
        </w:rPr>
      </w:pPr>
      <w:r w:rsidRPr="00E91BE2">
        <w:rPr>
          <w:rFonts w:ascii="Times New Roman" w:hAnsi="Times New Roman" w:cs="Times New Roman"/>
        </w:rPr>
        <w:t xml:space="preserve">Which brings us squarely to today.  </w:t>
      </w:r>
      <w:r w:rsidRPr="00E91BE2" w:rsidR="005F4ECB">
        <w:rPr>
          <w:rFonts w:ascii="Times New Roman" w:eastAsia="Calibri" w:hAnsi="Times New Roman" w:cs="Times New Roman"/>
        </w:rPr>
        <w:t>Many of us have spoken</w:t>
      </w:r>
      <w:r w:rsidRPr="00E91BE2" w:rsidR="00A957DF">
        <w:rPr>
          <w:rFonts w:ascii="Times New Roman" w:eastAsia="Calibri" w:hAnsi="Times New Roman" w:cs="Times New Roman"/>
        </w:rPr>
        <w:t xml:space="preserve"> together</w:t>
      </w:r>
      <w:r w:rsidRPr="00E91BE2" w:rsidR="005F4ECB">
        <w:rPr>
          <w:rFonts w:ascii="Times New Roman" w:eastAsia="Calibri" w:hAnsi="Times New Roman" w:cs="Times New Roman"/>
        </w:rPr>
        <w:t xml:space="preserve"> about EBB over the last few weeks, </w:t>
      </w:r>
      <w:r w:rsidRPr="00E91BE2" w:rsidR="000A7AAF">
        <w:rPr>
          <w:rFonts w:ascii="Times New Roman" w:eastAsia="Calibri" w:hAnsi="Times New Roman" w:cs="Times New Roman"/>
        </w:rPr>
        <w:t>and</w:t>
      </w:r>
      <w:r w:rsidRPr="00E91BE2" w:rsidR="005F4ECB">
        <w:rPr>
          <w:rFonts w:ascii="Times New Roman" w:eastAsia="Calibri" w:hAnsi="Times New Roman" w:cs="Times New Roman"/>
        </w:rPr>
        <w:t xml:space="preserve"> </w:t>
      </w:r>
      <w:r w:rsidRPr="00E91BE2" w:rsidR="00994383">
        <w:rPr>
          <w:rFonts w:ascii="Times New Roman" w:eastAsia="Calibri" w:hAnsi="Times New Roman" w:cs="Times New Roman"/>
        </w:rPr>
        <w:t xml:space="preserve">I am </w:t>
      </w:r>
      <w:r w:rsidRPr="00E91BE2" w:rsidR="005F4ECB">
        <w:rPr>
          <w:rFonts w:ascii="Times New Roman" w:eastAsia="Calibri" w:hAnsi="Times New Roman" w:cs="Times New Roman"/>
        </w:rPr>
        <w:t xml:space="preserve">deeply </w:t>
      </w:r>
      <w:r w:rsidRPr="00E91BE2" w:rsidR="00994383">
        <w:rPr>
          <w:rFonts w:ascii="Times New Roman" w:eastAsia="Calibri" w:hAnsi="Times New Roman" w:cs="Times New Roman"/>
        </w:rPr>
        <w:t xml:space="preserve">pleased that we are gathered here today to </w:t>
      </w:r>
      <w:r w:rsidRPr="00E91BE2" w:rsidR="005F4ECB">
        <w:rPr>
          <w:rFonts w:ascii="Times New Roman" w:eastAsia="Calibri" w:hAnsi="Times New Roman" w:cs="Times New Roman"/>
        </w:rPr>
        <w:t xml:space="preserve">have the robust discussion and cross-collaboration that it will take to make </w:t>
      </w:r>
      <w:r w:rsidRPr="00E91BE2" w:rsidR="001E1F1A">
        <w:rPr>
          <w:rFonts w:ascii="Times New Roman" w:eastAsia="Calibri" w:hAnsi="Times New Roman" w:cs="Times New Roman"/>
        </w:rPr>
        <w:t>the Emergency Broadband Benefit a success.</w:t>
      </w:r>
      <w:r w:rsidRPr="00E91BE2" w:rsidR="005F4ECB">
        <w:rPr>
          <w:rFonts w:ascii="Times New Roman" w:eastAsia="Calibri" w:hAnsi="Times New Roman" w:cs="Times New Roman"/>
        </w:rPr>
        <w:t xml:space="preserve">  </w:t>
      </w:r>
    </w:p>
    <w:p w:rsidR="00627C0E" w:rsidRPr="00E91BE2" w:rsidP="008431B0" w14:paraId="65572DE9" w14:textId="02667C59">
      <w:pPr>
        <w:rPr>
          <w:rFonts w:ascii="Times New Roman" w:hAnsi="Times New Roman" w:cs="Times New Roman"/>
        </w:rPr>
      </w:pPr>
    </w:p>
    <w:p w:rsidR="00E51DDD" w:rsidRPr="00E91BE2" w:rsidP="005F470B" w14:paraId="30BD2026" w14:textId="582493E8">
      <w:pPr>
        <w:tabs>
          <w:tab w:val="left" w:pos="8190"/>
        </w:tabs>
        <w:ind w:firstLine="720"/>
        <w:rPr>
          <w:rFonts w:ascii="Times New Roman" w:hAnsi="Times New Roman" w:cs="Times New Roman"/>
        </w:rPr>
      </w:pPr>
      <w:r w:rsidRPr="00E91BE2">
        <w:rPr>
          <w:rFonts w:ascii="Times New Roman" w:hAnsi="Times New Roman" w:cs="Times New Roman"/>
        </w:rPr>
        <w:t>There are lots of detail</w:t>
      </w:r>
      <w:r w:rsidRPr="00E91BE2" w:rsidR="00F37EF2">
        <w:rPr>
          <w:rFonts w:ascii="Times New Roman" w:hAnsi="Times New Roman" w:cs="Times New Roman"/>
        </w:rPr>
        <w:t>s</w:t>
      </w:r>
      <w:r w:rsidRPr="00E91BE2">
        <w:rPr>
          <w:rFonts w:ascii="Times New Roman" w:hAnsi="Times New Roman" w:cs="Times New Roman"/>
        </w:rPr>
        <w:t xml:space="preserve"> to work out, </w:t>
      </w:r>
      <w:r w:rsidRPr="00E91BE2" w:rsidR="00243E61">
        <w:rPr>
          <w:rFonts w:ascii="Times New Roman" w:hAnsi="Times New Roman" w:cs="Times New Roman"/>
        </w:rPr>
        <w:t>but the two biggest issues we fac</w:t>
      </w:r>
      <w:r w:rsidRPr="00E91BE2" w:rsidR="009C001F">
        <w:rPr>
          <w:rFonts w:ascii="Times New Roman" w:hAnsi="Times New Roman" w:cs="Times New Roman"/>
        </w:rPr>
        <w:t>e</w:t>
      </w:r>
      <w:r w:rsidRPr="00E91BE2" w:rsidR="00243E61">
        <w:rPr>
          <w:rFonts w:ascii="Times New Roman" w:hAnsi="Times New Roman" w:cs="Times New Roman"/>
        </w:rPr>
        <w:t xml:space="preserve"> in setting up the Benefit are both on the agenda today</w:t>
      </w:r>
      <w:r w:rsidRPr="00E91BE2">
        <w:rPr>
          <w:rFonts w:ascii="Times New Roman" w:hAnsi="Times New Roman" w:cs="Times New Roman"/>
        </w:rPr>
        <w:t>:  First, how will we get the word out</w:t>
      </w:r>
      <w:r w:rsidRPr="00E91BE2" w:rsidR="004763DD">
        <w:rPr>
          <w:rFonts w:ascii="Times New Roman" w:hAnsi="Times New Roman" w:cs="Times New Roman"/>
        </w:rPr>
        <w:t xml:space="preserve">?  </w:t>
      </w:r>
      <w:r w:rsidRPr="00E91BE2" w:rsidR="004E4ADD">
        <w:rPr>
          <w:rFonts w:ascii="Times New Roman" w:hAnsi="Times New Roman" w:cs="Times New Roman"/>
        </w:rPr>
        <w:t xml:space="preserve">As many of you know, </w:t>
      </w:r>
      <w:r w:rsidRPr="00E91BE2" w:rsidR="00E87F7A">
        <w:rPr>
          <w:rFonts w:ascii="Times New Roman" w:hAnsi="Times New Roman" w:cs="Times New Roman"/>
        </w:rPr>
        <w:t>I have long been exasperated a</w:t>
      </w:r>
      <w:r w:rsidRPr="00E91BE2" w:rsidR="00F37EF2">
        <w:rPr>
          <w:rFonts w:ascii="Times New Roman" w:hAnsi="Times New Roman" w:cs="Times New Roman"/>
        </w:rPr>
        <w:t>bout</w:t>
      </w:r>
      <w:r w:rsidRPr="00E91BE2" w:rsidR="00E87F7A">
        <w:rPr>
          <w:rFonts w:ascii="Times New Roman" w:hAnsi="Times New Roman" w:cs="Times New Roman"/>
        </w:rPr>
        <w:t xml:space="preserve"> the poor job the </w:t>
      </w:r>
      <w:r w:rsidRPr="00E91BE2" w:rsidR="004E4ADD">
        <w:rPr>
          <w:rFonts w:ascii="Times New Roman" w:hAnsi="Times New Roman" w:cs="Times New Roman"/>
        </w:rPr>
        <w:t xml:space="preserve">FCC has done in recent years </w:t>
      </w:r>
      <w:r w:rsidRPr="00E91BE2" w:rsidR="00F37EF2">
        <w:rPr>
          <w:rFonts w:ascii="Times New Roman" w:hAnsi="Times New Roman" w:cs="Times New Roman"/>
        </w:rPr>
        <w:t xml:space="preserve">to get </w:t>
      </w:r>
      <w:r w:rsidRPr="00E91BE2" w:rsidR="004E4ADD">
        <w:rPr>
          <w:rFonts w:ascii="Times New Roman" w:hAnsi="Times New Roman" w:cs="Times New Roman"/>
        </w:rPr>
        <w:t>the word out about the Lifeline program.</w:t>
      </w:r>
      <w:r w:rsidRPr="00E91BE2" w:rsidR="00E10320">
        <w:rPr>
          <w:rFonts w:ascii="Times New Roman" w:hAnsi="Times New Roman" w:cs="Times New Roman"/>
        </w:rPr>
        <w:t xml:space="preserve">  Only about 20 percent of </w:t>
      </w:r>
      <w:r w:rsidRPr="00E91BE2" w:rsidR="00786EA7">
        <w:rPr>
          <w:rFonts w:ascii="Times New Roman" w:hAnsi="Times New Roman" w:cs="Times New Roman"/>
        </w:rPr>
        <w:t>Lifeline eligible household</w:t>
      </w:r>
      <w:r w:rsidRPr="00E91BE2" w:rsidR="00765375">
        <w:rPr>
          <w:rFonts w:ascii="Times New Roman" w:hAnsi="Times New Roman" w:cs="Times New Roman"/>
        </w:rPr>
        <w:t>s</w:t>
      </w:r>
      <w:r w:rsidRPr="00E91BE2" w:rsidR="00786EA7">
        <w:rPr>
          <w:rFonts w:ascii="Times New Roman" w:hAnsi="Times New Roman" w:cs="Times New Roman"/>
        </w:rPr>
        <w:t xml:space="preserve"> actually subscribe.  </w:t>
      </w:r>
      <w:r w:rsidRPr="00E91BE2" w:rsidR="00B315E7">
        <w:rPr>
          <w:rFonts w:ascii="Times New Roman" w:hAnsi="Times New Roman" w:cs="Times New Roman"/>
        </w:rPr>
        <w:t>For the Emergency Broadband Benefit to succeed, we’re going to need</w:t>
      </w:r>
      <w:r w:rsidRPr="00E91BE2" w:rsidR="00E22653">
        <w:rPr>
          <w:rFonts w:ascii="Times New Roman" w:hAnsi="Times New Roman" w:cs="Times New Roman"/>
        </w:rPr>
        <w:t xml:space="preserve"> to </w:t>
      </w:r>
      <w:r w:rsidRPr="00E91BE2" w:rsidR="00765375">
        <w:rPr>
          <w:rFonts w:ascii="Times New Roman" w:hAnsi="Times New Roman" w:cs="Times New Roman"/>
        </w:rPr>
        <w:t xml:space="preserve">do </w:t>
      </w:r>
      <w:r w:rsidRPr="00E91BE2" w:rsidR="00E22653">
        <w:rPr>
          <w:rFonts w:ascii="Times New Roman" w:hAnsi="Times New Roman" w:cs="Times New Roman"/>
        </w:rPr>
        <w:t>much better.  That means</w:t>
      </w:r>
      <w:r w:rsidRPr="00E91BE2" w:rsidR="00B315E7">
        <w:rPr>
          <w:rFonts w:ascii="Times New Roman" w:hAnsi="Times New Roman" w:cs="Times New Roman"/>
        </w:rPr>
        <w:t xml:space="preserve"> a </w:t>
      </w:r>
      <w:r w:rsidRPr="00E91BE2" w:rsidR="00E04A2B">
        <w:rPr>
          <w:rFonts w:ascii="Times New Roman" w:hAnsi="Times New Roman" w:cs="Times New Roman"/>
        </w:rPr>
        <w:t xml:space="preserve">broad, collaborative outreach effort that </w:t>
      </w:r>
      <w:r w:rsidRPr="00E91BE2" w:rsidR="00305621">
        <w:rPr>
          <w:rFonts w:ascii="Times New Roman" w:hAnsi="Times New Roman" w:cs="Times New Roman"/>
        </w:rPr>
        <w:t>must coordinate across the federal government</w:t>
      </w:r>
      <w:r w:rsidRPr="00E91BE2" w:rsidR="00AC05C5">
        <w:rPr>
          <w:rFonts w:ascii="Times New Roman" w:hAnsi="Times New Roman" w:cs="Times New Roman"/>
        </w:rPr>
        <w:t xml:space="preserve"> and</w:t>
      </w:r>
      <w:r w:rsidRPr="00E91BE2" w:rsidR="00305621">
        <w:rPr>
          <w:rFonts w:ascii="Times New Roman" w:hAnsi="Times New Roman" w:cs="Times New Roman"/>
        </w:rPr>
        <w:t xml:space="preserve"> also include state and local </w:t>
      </w:r>
      <w:r w:rsidRPr="00E91BE2" w:rsidR="00E04A2B">
        <w:rPr>
          <w:rFonts w:ascii="Times New Roman" w:hAnsi="Times New Roman" w:cs="Times New Roman"/>
        </w:rPr>
        <w:t xml:space="preserve">governments, broadband providers, </w:t>
      </w:r>
      <w:r w:rsidRPr="00E91BE2" w:rsidR="00F17738">
        <w:rPr>
          <w:rFonts w:ascii="Times New Roman" w:hAnsi="Times New Roman" w:cs="Times New Roman"/>
        </w:rPr>
        <w:t>non-profits, philanthropy</w:t>
      </w:r>
      <w:r w:rsidRPr="00E91BE2" w:rsidR="005A2332">
        <w:rPr>
          <w:rFonts w:ascii="Times New Roman" w:hAnsi="Times New Roman" w:cs="Times New Roman"/>
        </w:rPr>
        <w:t xml:space="preserve">, educators, and direct service providers.  </w:t>
      </w:r>
      <w:r w:rsidRPr="00E91BE2" w:rsidR="005234A0">
        <w:rPr>
          <w:rFonts w:ascii="Times New Roman" w:hAnsi="Times New Roman" w:cs="Times New Roman"/>
        </w:rPr>
        <w:t xml:space="preserve">It also means </w:t>
      </w:r>
      <w:r w:rsidRPr="00E91BE2" w:rsidR="00A672D3">
        <w:rPr>
          <w:rFonts w:ascii="Times New Roman" w:hAnsi="Times New Roman" w:cs="Times New Roman"/>
        </w:rPr>
        <w:t xml:space="preserve">making the sign-up process </w:t>
      </w:r>
      <w:r w:rsidRPr="00E91BE2" w:rsidR="004F3886">
        <w:rPr>
          <w:rFonts w:ascii="Times New Roman" w:hAnsi="Times New Roman" w:cs="Times New Roman"/>
        </w:rPr>
        <w:t xml:space="preserve">as straightforward and simple as possible.  </w:t>
      </w:r>
      <w:r w:rsidRPr="00E91BE2" w:rsidR="00DD53BF">
        <w:rPr>
          <w:rFonts w:ascii="Times New Roman" w:hAnsi="Times New Roman" w:cs="Times New Roman"/>
        </w:rPr>
        <w:t xml:space="preserve">Today’s discussion includes many of the leading thinkers and doers in the world of digital inclusion, and I am eager to </w:t>
      </w:r>
      <w:r w:rsidRPr="00E91BE2" w:rsidR="001A6D02">
        <w:rPr>
          <w:rFonts w:ascii="Times New Roman" w:hAnsi="Times New Roman" w:cs="Times New Roman"/>
        </w:rPr>
        <w:t>learn from their experiences.</w:t>
      </w:r>
    </w:p>
    <w:p w:rsidR="00B948C5" w:rsidRPr="00E91BE2" w:rsidP="008431B0" w14:paraId="3BDE5FC5" w14:textId="5D0CD72A">
      <w:pPr>
        <w:ind w:firstLine="720"/>
        <w:rPr>
          <w:rFonts w:ascii="Times New Roman" w:hAnsi="Times New Roman" w:cs="Times New Roman"/>
        </w:rPr>
      </w:pPr>
    </w:p>
    <w:p w:rsidR="00F379E8" w:rsidRPr="00E91BE2" w:rsidP="008F23E9" w14:paraId="3515E747" w14:textId="0F7C37EE">
      <w:pPr>
        <w:ind w:firstLine="720"/>
        <w:rPr>
          <w:rFonts w:ascii="Times New Roman" w:hAnsi="Times New Roman" w:cs="Times New Roman"/>
        </w:rPr>
      </w:pPr>
      <w:r w:rsidRPr="00E91BE2">
        <w:rPr>
          <w:rFonts w:ascii="Times New Roman" w:hAnsi="Times New Roman" w:cs="Times New Roman"/>
        </w:rPr>
        <w:t xml:space="preserve">The second issue </w:t>
      </w:r>
      <w:r w:rsidRPr="00E91BE2" w:rsidR="00CB499B">
        <w:rPr>
          <w:rFonts w:ascii="Times New Roman" w:hAnsi="Times New Roman" w:cs="Times New Roman"/>
        </w:rPr>
        <w:t xml:space="preserve">is </w:t>
      </w:r>
      <w:r w:rsidRPr="00E91BE2" w:rsidR="00E32F46">
        <w:rPr>
          <w:rFonts w:ascii="Times New Roman" w:hAnsi="Times New Roman" w:cs="Times New Roman"/>
        </w:rPr>
        <w:t>maximizing the number of broadband providers who participate</w:t>
      </w:r>
      <w:r w:rsidRPr="00E91BE2" w:rsidR="007D6C71">
        <w:rPr>
          <w:rFonts w:ascii="Times New Roman" w:hAnsi="Times New Roman" w:cs="Times New Roman"/>
        </w:rPr>
        <w:t>.</w:t>
      </w:r>
      <w:r w:rsidRPr="00E91BE2" w:rsidR="0096275B">
        <w:rPr>
          <w:rFonts w:ascii="Times New Roman" w:hAnsi="Times New Roman" w:cs="Times New Roman"/>
        </w:rPr>
        <w:t xml:space="preserve"> </w:t>
      </w:r>
      <w:r w:rsidRPr="00E91BE2" w:rsidR="007D6C71">
        <w:rPr>
          <w:rFonts w:ascii="Times New Roman" w:hAnsi="Times New Roman" w:cs="Times New Roman"/>
        </w:rPr>
        <w:t xml:space="preserve"> </w:t>
      </w:r>
      <w:r w:rsidRPr="00E91BE2" w:rsidR="001D6A25">
        <w:rPr>
          <w:rFonts w:ascii="Times New Roman" w:hAnsi="Times New Roman" w:cs="Times New Roman"/>
        </w:rPr>
        <w:t xml:space="preserve">We will only succeed in reaching </w:t>
      </w:r>
      <w:r w:rsidRPr="00E91BE2" w:rsidR="00DF0272">
        <w:rPr>
          <w:rFonts w:ascii="Times New Roman" w:hAnsi="Times New Roman" w:cs="Times New Roman"/>
        </w:rPr>
        <w:t>every eligible community if a wide variety of providers</w:t>
      </w:r>
      <w:r w:rsidRPr="00E91BE2" w:rsidR="00D361B2">
        <w:rPr>
          <w:rFonts w:ascii="Times New Roman" w:hAnsi="Times New Roman" w:cs="Times New Roman"/>
        </w:rPr>
        <w:t>—big and small—</w:t>
      </w:r>
      <w:r w:rsidRPr="00E91BE2" w:rsidR="00DF0272">
        <w:rPr>
          <w:rFonts w:ascii="Times New Roman" w:hAnsi="Times New Roman" w:cs="Times New Roman"/>
        </w:rPr>
        <w:t xml:space="preserve">join the effort.  </w:t>
      </w:r>
      <w:r w:rsidRPr="00E91BE2" w:rsidR="00D361B2">
        <w:rPr>
          <w:rFonts w:ascii="Times New Roman" w:hAnsi="Times New Roman" w:cs="Times New Roman"/>
        </w:rPr>
        <w:t>My conversations with broadb</w:t>
      </w:r>
      <w:r w:rsidRPr="00E91BE2" w:rsidR="00D53E4E">
        <w:rPr>
          <w:rFonts w:ascii="Times New Roman" w:hAnsi="Times New Roman" w:cs="Times New Roman"/>
        </w:rPr>
        <w:t xml:space="preserve">and providers over the last year give me confidence we </w:t>
      </w:r>
      <w:r w:rsidRPr="00E91BE2" w:rsidR="00EF7229">
        <w:rPr>
          <w:rFonts w:ascii="Times New Roman" w:hAnsi="Times New Roman" w:cs="Times New Roman"/>
        </w:rPr>
        <w:t xml:space="preserve">can </w:t>
      </w:r>
      <w:r w:rsidRPr="00E91BE2" w:rsidR="007B3196">
        <w:rPr>
          <w:rFonts w:ascii="Times New Roman" w:hAnsi="Times New Roman" w:cs="Times New Roman"/>
        </w:rPr>
        <w:t xml:space="preserve">meet that goal. </w:t>
      </w:r>
      <w:r w:rsidRPr="00E91BE2" w:rsidR="00D361B2">
        <w:rPr>
          <w:rFonts w:ascii="Times New Roman" w:hAnsi="Times New Roman" w:cs="Times New Roman"/>
        </w:rPr>
        <w:t xml:space="preserve"> </w:t>
      </w:r>
      <w:r w:rsidRPr="00E91BE2" w:rsidR="00F67EB2">
        <w:rPr>
          <w:rFonts w:ascii="Times New Roman" w:hAnsi="Times New Roman" w:cs="Times New Roman"/>
        </w:rPr>
        <w:t xml:space="preserve">Many </w:t>
      </w:r>
      <w:r w:rsidRPr="00E91BE2" w:rsidR="007B3196">
        <w:rPr>
          <w:rFonts w:ascii="Times New Roman" w:hAnsi="Times New Roman" w:cs="Times New Roman"/>
        </w:rPr>
        <w:t>of them</w:t>
      </w:r>
      <w:r w:rsidRPr="00E91BE2" w:rsidR="00C44BB7">
        <w:rPr>
          <w:rFonts w:ascii="Times New Roman" w:hAnsi="Times New Roman" w:cs="Times New Roman"/>
        </w:rPr>
        <w:t xml:space="preserve"> responded to the pandemic </w:t>
      </w:r>
      <w:r w:rsidRPr="00E91BE2" w:rsidR="001D6A25">
        <w:rPr>
          <w:rFonts w:ascii="Times New Roman" w:hAnsi="Times New Roman" w:cs="Times New Roman"/>
        </w:rPr>
        <w:t>with programs to support their communities.</w:t>
      </w:r>
      <w:r w:rsidRPr="00E91BE2" w:rsidR="00991343">
        <w:rPr>
          <w:rFonts w:ascii="Times New Roman" w:hAnsi="Times New Roman" w:cs="Times New Roman"/>
        </w:rPr>
        <w:t xml:space="preserve">  </w:t>
      </w:r>
      <w:r w:rsidRPr="00E91BE2" w:rsidR="00746B92">
        <w:rPr>
          <w:rFonts w:ascii="Times New Roman" w:hAnsi="Times New Roman" w:cs="Times New Roman"/>
        </w:rPr>
        <w:t>The Emergency Broadband Benefit should expand, extend, and amplify those efforts</w:t>
      </w:r>
      <w:r w:rsidRPr="00E91BE2" w:rsidR="001D6A25">
        <w:rPr>
          <w:rFonts w:ascii="Times New Roman" w:hAnsi="Times New Roman" w:cs="Times New Roman"/>
        </w:rPr>
        <w:t>—and bring new providers to the table</w:t>
      </w:r>
      <w:r w:rsidRPr="00E91BE2" w:rsidR="00036EC0">
        <w:rPr>
          <w:rFonts w:ascii="Times New Roman" w:hAnsi="Times New Roman" w:cs="Times New Roman"/>
        </w:rPr>
        <w:t xml:space="preserve">.  </w:t>
      </w:r>
      <w:r w:rsidRPr="00E91BE2" w:rsidR="00BB23FC">
        <w:rPr>
          <w:rFonts w:ascii="Times New Roman" w:hAnsi="Times New Roman" w:cs="Times New Roman"/>
        </w:rPr>
        <w:t>I look forward to hearing from today’s panelists on</w:t>
      </w:r>
      <w:r w:rsidRPr="00E91BE2" w:rsidR="00D3789E">
        <w:rPr>
          <w:rFonts w:ascii="Times New Roman" w:hAnsi="Times New Roman" w:cs="Times New Roman"/>
        </w:rPr>
        <w:t xml:space="preserve"> how</w:t>
      </w:r>
      <w:r w:rsidRPr="00E91BE2" w:rsidR="00F228E2">
        <w:rPr>
          <w:rFonts w:ascii="Times New Roman" w:hAnsi="Times New Roman" w:cs="Times New Roman"/>
        </w:rPr>
        <w:t xml:space="preserve"> we remove any unnecessary hurdles</w:t>
      </w:r>
      <w:r w:rsidRPr="00E91BE2" w:rsidR="00D3789E">
        <w:rPr>
          <w:rFonts w:ascii="Times New Roman" w:hAnsi="Times New Roman" w:cs="Times New Roman"/>
        </w:rPr>
        <w:t xml:space="preserve"> to provider participation and ample consumer choice. </w:t>
      </w:r>
    </w:p>
    <w:p w:rsidR="003B4249" w:rsidRPr="00E91BE2" w:rsidP="008431B0" w14:paraId="73157CB4" w14:textId="1A5DF171">
      <w:pPr>
        <w:ind w:firstLine="720"/>
        <w:rPr>
          <w:rFonts w:ascii="Times New Roman" w:hAnsi="Times New Roman" w:cs="Times New Roman"/>
        </w:rPr>
      </w:pPr>
    </w:p>
    <w:p w:rsidR="00FD24CE" w:rsidRPr="00E91BE2" w:rsidP="00E2130F" w14:paraId="0CACA5DB" w14:textId="7405A28D">
      <w:pPr>
        <w:ind w:firstLine="720"/>
        <w:rPr>
          <w:rFonts w:ascii="Times New Roman" w:hAnsi="Times New Roman" w:cs="Times New Roman"/>
        </w:rPr>
      </w:pPr>
      <w:r w:rsidRPr="00E91BE2">
        <w:rPr>
          <w:rFonts w:ascii="Times New Roman" w:hAnsi="Times New Roman" w:cs="Times New Roman"/>
        </w:rPr>
        <w:t xml:space="preserve">The late Congressman John Lewis made the urgency of this work clear when </w:t>
      </w:r>
      <w:r w:rsidRPr="00E91BE2" w:rsidR="009A1CD7">
        <w:rPr>
          <w:rFonts w:ascii="Times New Roman" w:hAnsi="Times New Roman" w:cs="Times New Roman"/>
        </w:rPr>
        <w:t xml:space="preserve">he </w:t>
      </w:r>
      <w:r w:rsidRPr="00E91BE2">
        <w:rPr>
          <w:rFonts w:ascii="Times New Roman" w:hAnsi="Times New Roman" w:cs="Times New Roman"/>
        </w:rPr>
        <w:t xml:space="preserve">said: “Access to the internet ... is the civil rights issue of the 21st century.”  Before the pandemic, I visited Montgomery and Selma, Alabama.  I had the chance to sit </w:t>
      </w:r>
      <w:r w:rsidRPr="00E91BE2">
        <w:rPr>
          <w:rFonts w:ascii="Times New Roman" w:hAnsi="Times New Roman" w:cs="Times New Roman"/>
          <w:color w:val="202124"/>
        </w:rPr>
        <w:t xml:space="preserve">down with Selma Mayor </w:t>
      </w:r>
      <w:r w:rsidRPr="00E91BE2">
        <w:rPr>
          <w:rFonts w:ascii="Times New Roman" w:hAnsi="Times New Roman" w:cs="Times New Roman"/>
          <w:color w:val="202124"/>
        </w:rPr>
        <w:t>Darrio</w:t>
      </w:r>
      <w:r w:rsidRPr="00E91BE2">
        <w:rPr>
          <w:rFonts w:ascii="Times New Roman" w:hAnsi="Times New Roman" w:cs="Times New Roman"/>
          <w:color w:val="202124"/>
        </w:rPr>
        <w:t xml:space="preserve"> Melton to discuss what his historic treasure of a city needs to continue developing and rebounding.  We had a great dialogue and, most importantly, met with members of the Selma Public Housing Authority, who have a special project to get people living in low-income housing free broadband and a tablet.  I’ll never forget when I met with a single mother of three children who lived in the George Washington Carver homes and benefitted from the program.  She was a living example of the power of broadband to transform lives.  </w:t>
      </w:r>
      <w:r w:rsidRPr="00E91BE2">
        <w:rPr>
          <w:rFonts w:ascii="Times New Roman" w:hAnsi="Times New Roman" w:cs="Times New Roman"/>
        </w:rPr>
        <w:t>She told me with great pride how at-home broadband access enabled her to complete assignments for her online degree program while her children finished their homework</w:t>
      </w:r>
      <w:r w:rsidRPr="00E91BE2" w:rsidR="00E2130F">
        <w:rPr>
          <w:rFonts w:ascii="Times New Roman" w:hAnsi="Times New Roman" w:cs="Times New Roman"/>
        </w:rPr>
        <w:t>—</w:t>
      </w:r>
      <w:r w:rsidRPr="00E91BE2">
        <w:rPr>
          <w:rFonts w:ascii="Times New Roman" w:hAnsi="Times New Roman" w:cs="Times New Roman"/>
        </w:rPr>
        <w:t xml:space="preserve">all without requiring her to make trips to the local library or restaurants to find an adequate connection. </w:t>
      </w:r>
      <w:r w:rsidRPr="00E91BE2">
        <w:rPr>
          <w:rFonts w:ascii="Times New Roman" w:hAnsi="Times New Roman" w:cs="Times New Roman"/>
          <w:color w:val="202124"/>
        </w:rPr>
        <w:t xml:space="preserve"> </w:t>
      </w:r>
      <w:r w:rsidRPr="00E91BE2">
        <w:rPr>
          <w:rFonts w:ascii="Times New Roman" w:hAnsi="Times New Roman" w:cs="Times New Roman"/>
          <w:color w:val="202124"/>
        </w:rPr>
        <w:br/>
      </w:r>
    </w:p>
    <w:p w:rsidR="003F4448" w:rsidRPr="00E91BE2" w:rsidP="008431B0" w14:paraId="6C1CE124" w14:textId="54D8CD92">
      <w:pPr>
        <w:ind w:firstLine="720"/>
        <w:rPr>
          <w:rFonts w:ascii="Times New Roman" w:hAnsi="Times New Roman" w:cs="Times New Roman"/>
        </w:rPr>
      </w:pPr>
      <w:r w:rsidRPr="00E91BE2">
        <w:rPr>
          <w:rFonts w:ascii="Times New Roman" w:hAnsi="Times New Roman" w:cs="Times New Roman"/>
        </w:rPr>
        <w:t>We need to bring that transformative experience to millions more households, and the Emergency Broadband Benefit</w:t>
      </w:r>
      <w:r w:rsidRPr="00E91BE2" w:rsidR="006531E9">
        <w:rPr>
          <w:rFonts w:ascii="Times New Roman" w:hAnsi="Times New Roman" w:cs="Times New Roman"/>
        </w:rPr>
        <w:t xml:space="preserve"> </w:t>
      </w:r>
      <w:r w:rsidRPr="00E91BE2" w:rsidR="00F856C6">
        <w:rPr>
          <w:rFonts w:ascii="Times New Roman" w:hAnsi="Times New Roman" w:cs="Times New Roman"/>
        </w:rPr>
        <w:t xml:space="preserve">is an important part of that effort. </w:t>
      </w:r>
      <w:r w:rsidRPr="00E91BE2">
        <w:rPr>
          <w:rFonts w:ascii="Times New Roman" w:hAnsi="Times New Roman" w:cs="Times New Roman"/>
        </w:rPr>
        <w:t xml:space="preserve"> </w:t>
      </w:r>
      <w:r w:rsidRPr="00E91BE2">
        <w:rPr>
          <w:rFonts w:ascii="Times New Roman" w:hAnsi="Times New Roman" w:cs="Times New Roman"/>
        </w:rPr>
        <w:t>No family should have to decide between keeping the lights on or getting the household connected</w:t>
      </w:r>
      <w:r w:rsidRPr="00E91BE2" w:rsidR="00EA77C4">
        <w:rPr>
          <w:rFonts w:ascii="Times New Roman" w:hAnsi="Times New Roman" w:cs="Times New Roman"/>
        </w:rPr>
        <w:t xml:space="preserve">, and no family should miss out on the benefits of broadband because of cost.  </w:t>
      </w:r>
      <w:r w:rsidRPr="00E91BE2" w:rsidR="00FD24CE">
        <w:rPr>
          <w:rFonts w:ascii="Times New Roman" w:hAnsi="Times New Roman" w:cs="Times New Roman"/>
        </w:rPr>
        <w:t xml:space="preserve">Help is on the way.  </w:t>
      </w:r>
      <w:r w:rsidRPr="00E91BE2" w:rsidR="00BC3381">
        <w:rPr>
          <w:rFonts w:ascii="Times New Roman" w:hAnsi="Times New Roman" w:cs="Times New Roman"/>
        </w:rPr>
        <w:t xml:space="preserve">I look forward to working </w:t>
      </w:r>
      <w:r w:rsidRPr="00E91BE2" w:rsidR="00FA2415">
        <w:rPr>
          <w:rFonts w:ascii="Times New Roman" w:hAnsi="Times New Roman" w:cs="Times New Roman"/>
        </w:rPr>
        <w:t xml:space="preserve">with all of the experts joining us today to </w:t>
      </w:r>
      <w:r w:rsidRPr="00E91BE2" w:rsidR="002008A5">
        <w:rPr>
          <w:rFonts w:ascii="Times New Roman" w:hAnsi="Times New Roman" w:cs="Times New Roman"/>
        </w:rPr>
        <w:t xml:space="preserve">make the Emergency Broadband Benefit a success and to </w:t>
      </w:r>
      <w:r w:rsidRPr="00E91BE2" w:rsidR="00BC3381">
        <w:rPr>
          <w:rFonts w:ascii="Times New Roman" w:hAnsi="Times New Roman" w:cs="Times New Roman"/>
        </w:rPr>
        <w:t xml:space="preserve">make universal, high-quality, affordable broadband a reality. </w:t>
      </w:r>
      <w:r w:rsidRPr="00E91BE2" w:rsidR="007F6D35">
        <w:rPr>
          <w:rFonts w:ascii="Times New Roman" w:hAnsi="Times New Roman" w:cs="Times New Roman"/>
        </w:rPr>
        <w:t xml:space="preserve"> </w:t>
      </w:r>
    </w:p>
    <w:p w:rsidR="002A1019" w:rsidRPr="00E91BE2" w:rsidP="008431B0" w14:paraId="51119D5C" w14:textId="2BCEA55E">
      <w:pPr>
        <w:ind w:firstLine="720"/>
        <w:rPr>
          <w:rFonts w:ascii="Times New Roman" w:hAnsi="Times New Roman" w:cs="Times New Roman"/>
        </w:rPr>
      </w:pPr>
    </w:p>
    <w:p w:rsidR="002A1019" w:rsidRPr="00E91BE2" w:rsidP="008431B0" w14:paraId="31AAE3E9" w14:textId="03F6368B">
      <w:pPr>
        <w:ind w:firstLine="720"/>
        <w:rPr>
          <w:rFonts w:ascii="Times New Roman" w:hAnsi="Times New Roman" w:cs="Times New Roman"/>
        </w:rPr>
      </w:pPr>
    </w:p>
    <w:p w:rsidR="002A1019" w:rsidRPr="00E91BE2" w:rsidP="008431B0" w14:paraId="1B460D2A" w14:textId="48FBDD8A">
      <w:pPr>
        <w:ind w:firstLine="720"/>
        <w:rPr>
          <w:rFonts w:ascii="Times New Roman" w:hAnsi="Times New Roman" w:cs="Times New Roman"/>
        </w:rPr>
      </w:pPr>
    </w:p>
    <w:sectPr w:rsidSect="002515B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8FD" w14:paraId="2D8268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8FD" w:rsidRPr="001A58FD" w14:paraId="2B40386D" w14:textId="77777777">
    <w:pPr>
      <w:pStyle w:val="Foote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AF4716"/>
    <w:multiLevelType w:val="hybridMultilevel"/>
    <w:tmpl w:val="CB74C1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F4359E2"/>
    <w:multiLevelType w:val="hybridMultilevel"/>
    <w:tmpl w:val="F1BA08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3"/>
    <w:rsid w:val="00002201"/>
    <w:rsid w:val="000035DA"/>
    <w:rsid w:val="000054EC"/>
    <w:rsid w:val="0000657E"/>
    <w:rsid w:val="0001127D"/>
    <w:rsid w:val="00011E18"/>
    <w:rsid w:val="000131A8"/>
    <w:rsid w:val="00016D92"/>
    <w:rsid w:val="00016F64"/>
    <w:rsid w:val="0002413F"/>
    <w:rsid w:val="00027F4B"/>
    <w:rsid w:val="00030AB8"/>
    <w:rsid w:val="00034A22"/>
    <w:rsid w:val="00036EC0"/>
    <w:rsid w:val="00042562"/>
    <w:rsid w:val="000474FF"/>
    <w:rsid w:val="000503AC"/>
    <w:rsid w:val="00055D90"/>
    <w:rsid w:val="00064E8F"/>
    <w:rsid w:val="00077CA9"/>
    <w:rsid w:val="00094983"/>
    <w:rsid w:val="00094DEA"/>
    <w:rsid w:val="000A6C15"/>
    <w:rsid w:val="000A7AAF"/>
    <w:rsid w:val="000D1397"/>
    <w:rsid w:val="00110868"/>
    <w:rsid w:val="0011121B"/>
    <w:rsid w:val="00131219"/>
    <w:rsid w:val="001358AE"/>
    <w:rsid w:val="00144986"/>
    <w:rsid w:val="00155B28"/>
    <w:rsid w:val="00164120"/>
    <w:rsid w:val="0017251A"/>
    <w:rsid w:val="00184341"/>
    <w:rsid w:val="0019007A"/>
    <w:rsid w:val="001A58FD"/>
    <w:rsid w:val="001A60EA"/>
    <w:rsid w:val="001A6D02"/>
    <w:rsid w:val="001C2EA5"/>
    <w:rsid w:val="001D6A25"/>
    <w:rsid w:val="001E1F1A"/>
    <w:rsid w:val="001E211F"/>
    <w:rsid w:val="001E6D96"/>
    <w:rsid w:val="002008A5"/>
    <w:rsid w:val="00205EDA"/>
    <w:rsid w:val="00206588"/>
    <w:rsid w:val="002141E3"/>
    <w:rsid w:val="00221E6E"/>
    <w:rsid w:val="00235897"/>
    <w:rsid w:val="002414F1"/>
    <w:rsid w:val="00243E61"/>
    <w:rsid w:val="0024445A"/>
    <w:rsid w:val="00247BB9"/>
    <w:rsid w:val="0025034D"/>
    <w:rsid w:val="002515B7"/>
    <w:rsid w:val="00270CC9"/>
    <w:rsid w:val="002773E6"/>
    <w:rsid w:val="00277401"/>
    <w:rsid w:val="00277E05"/>
    <w:rsid w:val="002943AE"/>
    <w:rsid w:val="002962EC"/>
    <w:rsid w:val="00296F33"/>
    <w:rsid w:val="002A1019"/>
    <w:rsid w:val="002A6B1D"/>
    <w:rsid w:val="002B446C"/>
    <w:rsid w:val="002C18F8"/>
    <w:rsid w:val="002C6E61"/>
    <w:rsid w:val="002E17A2"/>
    <w:rsid w:val="002E3F9E"/>
    <w:rsid w:val="002F5B88"/>
    <w:rsid w:val="002F6D0A"/>
    <w:rsid w:val="003000CE"/>
    <w:rsid w:val="00302E7E"/>
    <w:rsid w:val="00305621"/>
    <w:rsid w:val="0034518B"/>
    <w:rsid w:val="00356EF7"/>
    <w:rsid w:val="00367CB4"/>
    <w:rsid w:val="003834B2"/>
    <w:rsid w:val="00384FE0"/>
    <w:rsid w:val="0038729E"/>
    <w:rsid w:val="003879B4"/>
    <w:rsid w:val="00396718"/>
    <w:rsid w:val="003A226E"/>
    <w:rsid w:val="003A2DC7"/>
    <w:rsid w:val="003A3332"/>
    <w:rsid w:val="003A3F26"/>
    <w:rsid w:val="003A426C"/>
    <w:rsid w:val="003A7220"/>
    <w:rsid w:val="003B0AC4"/>
    <w:rsid w:val="003B4249"/>
    <w:rsid w:val="003C11FE"/>
    <w:rsid w:val="003E06AF"/>
    <w:rsid w:val="003E1C52"/>
    <w:rsid w:val="003E4FC6"/>
    <w:rsid w:val="003E679B"/>
    <w:rsid w:val="003F4448"/>
    <w:rsid w:val="003F7D70"/>
    <w:rsid w:val="00400240"/>
    <w:rsid w:val="00417A15"/>
    <w:rsid w:val="00440A09"/>
    <w:rsid w:val="0044140B"/>
    <w:rsid w:val="004515E8"/>
    <w:rsid w:val="00457B5E"/>
    <w:rsid w:val="00461CDB"/>
    <w:rsid w:val="00467D6C"/>
    <w:rsid w:val="00471978"/>
    <w:rsid w:val="00473A5B"/>
    <w:rsid w:val="00474ED6"/>
    <w:rsid w:val="004763DD"/>
    <w:rsid w:val="00477A78"/>
    <w:rsid w:val="00483C90"/>
    <w:rsid w:val="00485E40"/>
    <w:rsid w:val="004B0020"/>
    <w:rsid w:val="004E4ADC"/>
    <w:rsid w:val="004E4ADD"/>
    <w:rsid w:val="004E56B9"/>
    <w:rsid w:val="004E655E"/>
    <w:rsid w:val="004E7712"/>
    <w:rsid w:val="004F0DA9"/>
    <w:rsid w:val="004F3886"/>
    <w:rsid w:val="00506E2B"/>
    <w:rsid w:val="00515520"/>
    <w:rsid w:val="005234A0"/>
    <w:rsid w:val="00525921"/>
    <w:rsid w:val="00535226"/>
    <w:rsid w:val="00536BF6"/>
    <w:rsid w:val="005444DC"/>
    <w:rsid w:val="005542E3"/>
    <w:rsid w:val="005839F4"/>
    <w:rsid w:val="005962E2"/>
    <w:rsid w:val="005A2332"/>
    <w:rsid w:val="005B2837"/>
    <w:rsid w:val="005B78C9"/>
    <w:rsid w:val="005C5639"/>
    <w:rsid w:val="005C7611"/>
    <w:rsid w:val="005D010D"/>
    <w:rsid w:val="005F1B0D"/>
    <w:rsid w:val="005F2F98"/>
    <w:rsid w:val="005F30DA"/>
    <w:rsid w:val="005F470B"/>
    <w:rsid w:val="005F4ECB"/>
    <w:rsid w:val="00601D23"/>
    <w:rsid w:val="00627C0E"/>
    <w:rsid w:val="00634344"/>
    <w:rsid w:val="00640541"/>
    <w:rsid w:val="00641DCF"/>
    <w:rsid w:val="006531E9"/>
    <w:rsid w:val="006534DB"/>
    <w:rsid w:val="006542D4"/>
    <w:rsid w:val="006609AC"/>
    <w:rsid w:val="00670AAD"/>
    <w:rsid w:val="006906E5"/>
    <w:rsid w:val="00690BD4"/>
    <w:rsid w:val="0069421A"/>
    <w:rsid w:val="006954ED"/>
    <w:rsid w:val="006A2FE1"/>
    <w:rsid w:val="006A7F4D"/>
    <w:rsid w:val="006C7AC6"/>
    <w:rsid w:val="006D4B91"/>
    <w:rsid w:val="006D735A"/>
    <w:rsid w:val="006E3BCA"/>
    <w:rsid w:val="006E53A1"/>
    <w:rsid w:val="006F6D6E"/>
    <w:rsid w:val="007039F6"/>
    <w:rsid w:val="007046ED"/>
    <w:rsid w:val="00705D08"/>
    <w:rsid w:val="007106CA"/>
    <w:rsid w:val="00713C87"/>
    <w:rsid w:val="00732EAE"/>
    <w:rsid w:val="007331DE"/>
    <w:rsid w:val="00740E2B"/>
    <w:rsid w:val="00746B92"/>
    <w:rsid w:val="00757477"/>
    <w:rsid w:val="0076083A"/>
    <w:rsid w:val="00763948"/>
    <w:rsid w:val="00765375"/>
    <w:rsid w:val="0078065F"/>
    <w:rsid w:val="00785F92"/>
    <w:rsid w:val="00786EA7"/>
    <w:rsid w:val="007A35F5"/>
    <w:rsid w:val="007A3AC2"/>
    <w:rsid w:val="007B1A58"/>
    <w:rsid w:val="007B1BAB"/>
    <w:rsid w:val="007B3196"/>
    <w:rsid w:val="007B3D42"/>
    <w:rsid w:val="007B47DB"/>
    <w:rsid w:val="007C6ABF"/>
    <w:rsid w:val="007C738B"/>
    <w:rsid w:val="007D5D4C"/>
    <w:rsid w:val="007D6C71"/>
    <w:rsid w:val="007E0B3E"/>
    <w:rsid w:val="007F388E"/>
    <w:rsid w:val="007F6D35"/>
    <w:rsid w:val="008141EF"/>
    <w:rsid w:val="00816097"/>
    <w:rsid w:val="00816861"/>
    <w:rsid w:val="0082147E"/>
    <w:rsid w:val="00821901"/>
    <w:rsid w:val="00822B8F"/>
    <w:rsid w:val="00825D7E"/>
    <w:rsid w:val="00835F2C"/>
    <w:rsid w:val="00835F86"/>
    <w:rsid w:val="00836760"/>
    <w:rsid w:val="00842536"/>
    <w:rsid w:val="008431B0"/>
    <w:rsid w:val="008501F9"/>
    <w:rsid w:val="008531BD"/>
    <w:rsid w:val="0087188E"/>
    <w:rsid w:val="00873151"/>
    <w:rsid w:val="00876604"/>
    <w:rsid w:val="00884AC3"/>
    <w:rsid w:val="0088505A"/>
    <w:rsid w:val="00890A26"/>
    <w:rsid w:val="00894D45"/>
    <w:rsid w:val="00894E11"/>
    <w:rsid w:val="008A544A"/>
    <w:rsid w:val="008B6461"/>
    <w:rsid w:val="008C4794"/>
    <w:rsid w:val="008C603E"/>
    <w:rsid w:val="008D4A7E"/>
    <w:rsid w:val="008E02EE"/>
    <w:rsid w:val="008F23E9"/>
    <w:rsid w:val="008F2D86"/>
    <w:rsid w:val="00904D9E"/>
    <w:rsid w:val="00905804"/>
    <w:rsid w:val="009068B5"/>
    <w:rsid w:val="009128AD"/>
    <w:rsid w:val="00923DD1"/>
    <w:rsid w:val="0092506C"/>
    <w:rsid w:val="00926993"/>
    <w:rsid w:val="009474D6"/>
    <w:rsid w:val="0096275B"/>
    <w:rsid w:val="00963098"/>
    <w:rsid w:val="009651EB"/>
    <w:rsid w:val="009708C8"/>
    <w:rsid w:val="009739B6"/>
    <w:rsid w:val="00974076"/>
    <w:rsid w:val="00974543"/>
    <w:rsid w:val="009901F5"/>
    <w:rsid w:val="00991343"/>
    <w:rsid w:val="00994383"/>
    <w:rsid w:val="00997D29"/>
    <w:rsid w:val="009A1CD7"/>
    <w:rsid w:val="009A4E29"/>
    <w:rsid w:val="009B049D"/>
    <w:rsid w:val="009B5281"/>
    <w:rsid w:val="009B6BBE"/>
    <w:rsid w:val="009C001F"/>
    <w:rsid w:val="009C5C28"/>
    <w:rsid w:val="009D0A3B"/>
    <w:rsid w:val="009D6CBB"/>
    <w:rsid w:val="009E3953"/>
    <w:rsid w:val="009E48C4"/>
    <w:rsid w:val="009E4B7D"/>
    <w:rsid w:val="009F34BE"/>
    <w:rsid w:val="009F4B0C"/>
    <w:rsid w:val="009F5957"/>
    <w:rsid w:val="00A047C9"/>
    <w:rsid w:val="00A0649F"/>
    <w:rsid w:val="00A06F7B"/>
    <w:rsid w:val="00A11435"/>
    <w:rsid w:val="00A21F71"/>
    <w:rsid w:val="00A24C1A"/>
    <w:rsid w:val="00A25FAB"/>
    <w:rsid w:val="00A31D13"/>
    <w:rsid w:val="00A42B2C"/>
    <w:rsid w:val="00A443F0"/>
    <w:rsid w:val="00A628AE"/>
    <w:rsid w:val="00A64E4C"/>
    <w:rsid w:val="00A65603"/>
    <w:rsid w:val="00A672D3"/>
    <w:rsid w:val="00A71960"/>
    <w:rsid w:val="00A75B35"/>
    <w:rsid w:val="00A90D0D"/>
    <w:rsid w:val="00A957DF"/>
    <w:rsid w:val="00A97D02"/>
    <w:rsid w:val="00AA32E1"/>
    <w:rsid w:val="00AA445A"/>
    <w:rsid w:val="00AB2A8F"/>
    <w:rsid w:val="00AB35E5"/>
    <w:rsid w:val="00AB45E2"/>
    <w:rsid w:val="00AC05C5"/>
    <w:rsid w:val="00AD4C59"/>
    <w:rsid w:val="00AE606B"/>
    <w:rsid w:val="00AF3627"/>
    <w:rsid w:val="00B02C71"/>
    <w:rsid w:val="00B12968"/>
    <w:rsid w:val="00B23E54"/>
    <w:rsid w:val="00B24B27"/>
    <w:rsid w:val="00B315E7"/>
    <w:rsid w:val="00B32A79"/>
    <w:rsid w:val="00B43483"/>
    <w:rsid w:val="00B50FE5"/>
    <w:rsid w:val="00B540A4"/>
    <w:rsid w:val="00B55D67"/>
    <w:rsid w:val="00B63792"/>
    <w:rsid w:val="00B64E02"/>
    <w:rsid w:val="00B7418F"/>
    <w:rsid w:val="00B837E9"/>
    <w:rsid w:val="00B92359"/>
    <w:rsid w:val="00B948C5"/>
    <w:rsid w:val="00BA067E"/>
    <w:rsid w:val="00BA184A"/>
    <w:rsid w:val="00BA2479"/>
    <w:rsid w:val="00BA2AE7"/>
    <w:rsid w:val="00BB23FC"/>
    <w:rsid w:val="00BB28E9"/>
    <w:rsid w:val="00BC0152"/>
    <w:rsid w:val="00BC3381"/>
    <w:rsid w:val="00BC65BF"/>
    <w:rsid w:val="00BF3B4B"/>
    <w:rsid w:val="00C03DDD"/>
    <w:rsid w:val="00C17972"/>
    <w:rsid w:val="00C31B17"/>
    <w:rsid w:val="00C3289E"/>
    <w:rsid w:val="00C35C2F"/>
    <w:rsid w:val="00C365B2"/>
    <w:rsid w:val="00C43B0C"/>
    <w:rsid w:val="00C44207"/>
    <w:rsid w:val="00C44BB7"/>
    <w:rsid w:val="00C46D40"/>
    <w:rsid w:val="00C54F6A"/>
    <w:rsid w:val="00C57847"/>
    <w:rsid w:val="00C64DAC"/>
    <w:rsid w:val="00C65C59"/>
    <w:rsid w:val="00C70BA3"/>
    <w:rsid w:val="00C77C0C"/>
    <w:rsid w:val="00C859FD"/>
    <w:rsid w:val="00C91B89"/>
    <w:rsid w:val="00C91FEC"/>
    <w:rsid w:val="00C97E12"/>
    <w:rsid w:val="00CA6520"/>
    <w:rsid w:val="00CB499B"/>
    <w:rsid w:val="00CC43D3"/>
    <w:rsid w:val="00CC6986"/>
    <w:rsid w:val="00CD19D3"/>
    <w:rsid w:val="00CD49C8"/>
    <w:rsid w:val="00CD502C"/>
    <w:rsid w:val="00CE57E8"/>
    <w:rsid w:val="00CF5D9E"/>
    <w:rsid w:val="00D06E46"/>
    <w:rsid w:val="00D2191C"/>
    <w:rsid w:val="00D32F95"/>
    <w:rsid w:val="00D336B2"/>
    <w:rsid w:val="00D361B2"/>
    <w:rsid w:val="00D3789E"/>
    <w:rsid w:val="00D45ACB"/>
    <w:rsid w:val="00D51440"/>
    <w:rsid w:val="00D53E4E"/>
    <w:rsid w:val="00D56A7D"/>
    <w:rsid w:val="00D60502"/>
    <w:rsid w:val="00D7144A"/>
    <w:rsid w:val="00D87EDC"/>
    <w:rsid w:val="00DA6E35"/>
    <w:rsid w:val="00DA74AD"/>
    <w:rsid w:val="00DB081F"/>
    <w:rsid w:val="00DB242F"/>
    <w:rsid w:val="00DB2D5A"/>
    <w:rsid w:val="00DB564C"/>
    <w:rsid w:val="00DC12C4"/>
    <w:rsid w:val="00DC6AF0"/>
    <w:rsid w:val="00DD2EF7"/>
    <w:rsid w:val="00DD3274"/>
    <w:rsid w:val="00DD4D4F"/>
    <w:rsid w:val="00DD53BF"/>
    <w:rsid w:val="00DE4C2C"/>
    <w:rsid w:val="00DE6148"/>
    <w:rsid w:val="00DE7F9D"/>
    <w:rsid w:val="00DF0272"/>
    <w:rsid w:val="00DF2DCB"/>
    <w:rsid w:val="00E0211F"/>
    <w:rsid w:val="00E026B5"/>
    <w:rsid w:val="00E03EC8"/>
    <w:rsid w:val="00E04A2B"/>
    <w:rsid w:val="00E10320"/>
    <w:rsid w:val="00E12CED"/>
    <w:rsid w:val="00E17D9E"/>
    <w:rsid w:val="00E202A9"/>
    <w:rsid w:val="00E2130F"/>
    <w:rsid w:val="00E22653"/>
    <w:rsid w:val="00E23111"/>
    <w:rsid w:val="00E32EC3"/>
    <w:rsid w:val="00E32F46"/>
    <w:rsid w:val="00E33B96"/>
    <w:rsid w:val="00E352E2"/>
    <w:rsid w:val="00E37257"/>
    <w:rsid w:val="00E44F7B"/>
    <w:rsid w:val="00E459F2"/>
    <w:rsid w:val="00E50837"/>
    <w:rsid w:val="00E51DDD"/>
    <w:rsid w:val="00E57494"/>
    <w:rsid w:val="00E6275F"/>
    <w:rsid w:val="00E63503"/>
    <w:rsid w:val="00E636B5"/>
    <w:rsid w:val="00E63E43"/>
    <w:rsid w:val="00E649E8"/>
    <w:rsid w:val="00E67AA1"/>
    <w:rsid w:val="00E67AB2"/>
    <w:rsid w:val="00E67F75"/>
    <w:rsid w:val="00E7072F"/>
    <w:rsid w:val="00E845E6"/>
    <w:rsid w:val="00E87F7A"/>
    <w:rsid w:val="00E90F54"/>
    <w:rsid w:val="00E91BE2"/>
    <w:rsid w:val="00E91DAB"/>
    <w:rsid w:val="00E92654"/>
    <w:rsid w:val="00EA2DD1"/>
    <w:rsid w:val="00EA30BB"/>
    <w:rsid w:val="00EA77C4"/>
    <w:rsid w:val="00EB36A8"/>
    <w:rsid w:val="00EC1E9A"/>
    <w:rsid w:val="00EC2657"/>
    <w:rsid w:val="00EC2F6B"/>
    <w:rsid w:val="00EC74B9"/>
    <w:rsid w:val="00ED0489"/>
    <w:rsid w:val="00EE3B9C"/>
    <w:rsid w:val="00EF0E0D"/>
    <w:rsid w:val="00EF1C13"/>
    <w:rsid w:val="00EF4F07"/>
    <w:rsid w:val="00EF5867"/>
    <w:rsid w:val="00EF7229"/>
    <w:rsid w:val="00F00EFD"/>
    <w:rsid w:val="00F02341"/>
    <w:rsid w:val="00F04BA6"/>
    <w:rsid w:val="00F15D29"/>
    <w:rsid w:val="00F1737E"/>
    <w:rsid w:val="00F17738"/>
    <w:rsid w:val="00F228E2"/>
    <w:rsid w:val="00F24D4D"/>
    <w:rsid w:val="00F379E8"/>
    <w:rsid w:val="00F37EF2"/>
    <w:rsid w:val="00F418AF"/>
    <w:rsid w:val="00F56BC1"/>
    <w:rsid w:val="00F6129C"/>
    <w:rsid w:val="00F66E74"/>
    <w:rsid w:val="00F67EB2"/>
    <w:rsid w:val="00F70035"/>
    <w:rsid w:val="00F72209"/>
    <w:rsid w:val="00F80CAE"/>
    <w:rsid w:val="00F856C6"/>
    <w:rsid w:val="00F973CE"/>
    <w:rsid w:val="00FA2415"/>
    <w:rsid w:val="00FB043D"/>
    <w:rsid w:val="00FB0753"/>
    <w:rsid w:val="00FB677D"/>
    <w:rsid w:val="00FC59F6"/>
    <w:rsid w:val="00FD0E19"/>
    <w:rsid w:val="00FD15FD"/>
    <w:rsid w:val="00FD24CE"/>
    <w:rsid w:val="00FD3848"/>
    <w:rsid w:val="00FE189A"/>
    <w:rsid w:val="00FF2DBE"/>
    <w:rsid w:val="00FF68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D3"/>
    <w:pPr>
      <w:spacing w:after="160" w:line="259" w:lineRule="auto"/>
      <w:ind w:left="720"/>
      <w:contextualSpacing/>
    </w:pPr>
    <w:rPr>
      <w:sz w:val="22"/>
      <w:szCs w:val="22"/>
    </w:rPr>
  </w:style>
  <w:style w:type="character" w:styleId="Hyperlink">
    <w:name w:val="Hyperlink"/>
    <w:basedOn w:val="DefaultParagraphFont"/>
    <w:uiPriority w:val="99"/>
    <w:unhideWhenUsed/>
    <w:rsid w:val="00CC43D3"/>
    <w:rPr>
      <w:color w:val="0563C1" w:themeColor="hyperlink"/>
      <w:u w:val="single"/>
    </w:rPr>
  </w:style>
  <w:style w:type="paragraph" w:customStyle="1" w:styleId="css-axufdj">
    <w:name w:val="css-axufdj"/>
    <w:basedOn w:val="Normal"/>
    <w:rsid w:val="00B50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0FE5"/>
  </w:style>
  <w:style w:type="character" w:styleId="FollowedHyperlink">
    <w:name w:val="FollowedHyperlink"/>
    <w:basedOn w:val="DefaultParagraphFont"/>
    <w:uiPriority w:val="99"/>
    <w:semiHidden/>
    <w:unhideWhenUsed/>
    <w:rsid w:val="00396718"/>
    <w:rPr>
      <w:color w:val="954F72" w:themeColor="followedHyperlink"/>
      <w:u w:val="single"/>
    </w:rPr>
  </w:style>
  <w:style w:type="paragraph" w:styleId="Header">
    <w:name w:val="header"/>
    <w:basedOn w:val="Normal"/>
    <w:link w:val="HeaderChar"/>
    <w:uiPriority w:val="99"/>
    <w:unhideWhenUsed/>
    <w:rsid w:val="001A58FD"/>
    <w:pPr>
      <w:tabs>
        <w:tab w:val="center" w:pos="4680"/>
        <w:tab w:val="right" w:pos="9360"/>
      </w:tabs>
    </w:pPr>
  </w:style>
  <w:style w:type="character" w:customStyle="1" w:styleId="HeaderChar">
    <w:name w:val="Header Char"/>
    <w:basedOn w:val="DefaultParagraphFont"/>
    <w:link w:val="Header"/>
    <w:uiPriority w:val="99"/>
    <w:rsid w:val="001A58FD"/>
  </w:style>
  <w:style w:type="paragraph" w:styleId="Footer">
    <w:name w:val="footer"/>
    <w:basedOn w:val="Normal"/>
    <w:link w:val="FooterChar"/>
    <w:uiPriority w:val="99"/>
    <w:unhideWhenUsed/>
    <w:rsid w:val="001A58FD"/>
    <w:pPr>
      <w:tabs>
        <w:tab w:val="center" w:pos="4680"/>
        <w:tab w:val="right" w:pos="9360"/>
      </w:tabs>
    </w:pPr>
  </w:style>
  <w:style w:type="character" w:customStyle="1" w:styleId="FooterChar">
    <w:name w:val="Footer Char"/>
    <w:basedOn w:val="DefaultParagraphFont"/>
    <w:link w:val="Footer"/>
    <w:uiPriority w:val="99"/>
    <w:rsid w:val="001A58FD"/>
  </w:style>
  <w:style w:type="character" w:styleId="PageNumber">
    <w:name w:val="page number"/>
    <w:basedOn w:val="DefaultParagraphFont"/>
    <w:uiPriority w:val="99"/>
    <w:semiHidden/>
    <w:unhideWhenUsed/>
    <w:rsid w:val="001A58FD"/>
  </w:style>
  <w:style w:type="character" w:customStyle="1" w:styleId="Mention">
    <w:name w:val="Mention"/>
    <w:basedOn w:val="DefaultParagraphFont"/>
    <w:uiPriority w:val="99"/>
    <w:unhideWhenUsed/>
    <w:rsid w:val="004E7712"/>
    <w:rPr>
      <w:color w:val="2B579A"/>
      <w:shd w:val="clear" w:color="auto" w:fill="E6E6E6"/>
    </w:rPr>
  </w:style>
  <w:style w:type="character" w:styleId="CommentReference">
    <w:name w:val="annotation reference"/>
    <w:basedOn w:val="DefaultParagraphFont"/>
    <w:uiPriority w:val="99"/>
    <w:semiHidden/>
    <w:unhideWhenUsed/>
    <w:rsid w:val="004E7712"/>
    <w:rPr>
      <w:sz w:val="16"/>
      <w:szCs w:val="16"/>
    </w:rPr>
  </w:style>
  <w:style w:type="paragraph" w:styleId="BalloonText">
    <w:name w:val="Balloon Text"/>
    <w:basedOn w:val="Normal"/>
    <w:link w:val="BalloonTextChar"/>
    <w:uiPriority w:val="99"/>
    <w:semiHidden/>
    <w:unhideWhenUsed/>
    <w:rsid w:val="00660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C"/>
    <w:rPr>
      <w:rFonts w:ascii="Segoe UI" w:hAnsi="Segoe UI" w:cs="Segoe UI"/>
      <w:sz w:val="18"/>
      <w:szCs w:val="18"/>
    </w:rPr>
  </w:style>
  <w:style w:type="paragraph" w:styleId="CommentText">
    <w:name w:val="annotation text"/>
    <w:basedOn w:val="Normal"/>
    <w:link w:val="CommentTextChar"/>
    <w:uiPriority w:val="99"/>
    <w:semiHidden/>
    <w:unhideWhenUsed/>
    <w:rsid w:val="002962EC"/>
    <w:rPr>
      <w:sz w:val="20"/>
      <w:szCs w:val="20"/>
    </w:rPr>
  </w:style>
  <w:style w:type="character" w:customStyle="1" w:styleId="CommentTextChar">
    <w:name w:val="Comment Text Char"/>
    <w:basedOn w:val="DefaultParagraphFont"/>
    <w:link w:val="CommentText"/>
    <w:uiPriority w:val="99"/>
    <w:semiHidden/>
    <w:rsid w:val="002962EC"/>
    <w:rPr>
      <w:sz w:val="20"/>
      <w:szCs w:val="20"/>
    </w:rPr>
  </w:style>
  <w:style w:type="paragraph" w:styleId="CommentSubject">
    <w:name w:val="annotation subject"/>
    <w:basedOn w:val="CommentText"/>
    <w:next w:val="CommentText"/>
    <w:link w:val="CommentSubjectChar"/>
    <w:uiPriority w:val="99"/>
    <w:semiHidden/>
    <w:unhideWhenUsed/>
    <w:rsid w:val="002962EC"/>
    <w:rPr>
      <w:b/>
      <w:bCs/>
    </w:rPr>
  </w:style>
  <w:style w:type="character" w:customStyle="1" w:styleId="CommentSubjectChar">
    <w:name w:val="Comment Subject Char"/>
    <w:basedOn w:val="CommentTextChar"/>
    <w:link w:val="CommentSubject"/>
    <w:uiPriority w:val="99"/>
    <w:semiHidden/>
    <w:rsid w:val="002962EC"/>
    <w:rPr>
      <w:b/>
      <w:bCs/>
      <w:sz w:val="20"/>
      <w:szCs w:val="20"/>
    </w:rPr>
  </w:style>
  <w:style w:type="paragraph" w:styleId="NormalWeb">
    <w:name w:val="Normal (Web)"/>
    <w:basedOn w:val="Normal"/>
    <w:uiPriority w:val="99"/>
    <w:unhideWhenUsed/>
    <w:rsid w:val="00F0234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