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6AE150E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RPr="002514F3" w:rsidP="006A7D75" w14:paraId="3397E079" w14:textId="77777777">
            <w:pPr>
              <w:jc w:val="center"/>
              <w:rPr>
                <w:bCs/>
              </w:rPr>
            </w:pPr>
            <w:r w:rsidRPr="002514F3">
              <w:rPr>
                <w:bCs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47079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2514F3" w:rsidP="00B57131" w14:paraId="648B5DE4" w14:textId="77777777">
            <w:pPr>
              <w:rPr>
                <w:bCs/>
                <w:sz w:val="12"/>
                <w:szCs w:val="12"/>
              </w:rPr>
            </w:pPr>
          </w:p>
          <w:p w:rsidR="007A44F8" w:rsidRPr="00897581" w:rsidP="00BB4E29" w14:paraId="519DEF29" w14:textId="77777777">
            <w:pPr>
              <w:rPr>
                <w:b/>
                <w:sz w:val="22"/>
                <w:szCs w:val="22"/>
              </w:rPr>
            </w:pPr>
            <w:r w:rsidRPr="00897581">
              <w:rPr>
                <w:b/>
                <w:sz w:val="22"/>
                <w:szCs w:val="22"/>
              </w:rPr>
              <w:t xml:space="preserve">Media Contact: </w:t>
            </w:r>
          </w:p>
          <w:p w:rsidR="00FF232D" w:rsidRPr="001C4C61" w:rsidP="00A36346" w14:paraId="421A2C43" w14:textId="0D20219E">
            <w:pPr>
              <w:rPr>
                <w:bCs/>
                <w:sz w:val="22"/>
                <w:szCs w:val="22"/>
              </w:rPr>
            </w:pPr>
            <w:r w:rsidRPr="001C4C61">
              <w:rPr>
                <w:bCs/>
                <w:sz w:val="22"/>
                <w:szCs w:val="22"/>
              </w:rPr>
              <w:t>Paloma Perez</w:t>
            </w:r>
          </w:p>
          <w:p w:rsidR="00A36346" w:rsidRPr="001C4C61" w:rsidP="00A36346" w14:paraId="24B65CAD" w14:textId="6A504C66">
            <w:pPr>
              <w:rPr>
                <w:bCs/>
                <w:sz w:val="22"/>
                <w:szCs w:val="22"/>
              </w:rPr>
            </w:pPr>
            <w:r w:rsidRPr="001C4C61">
              <w:rPr>
                <w:bCs/>
                <w:sz w:val="22"/>
                <w:szCs w:val="22"/>
              </w:rPr>
              <w:t>Paloma.Perez@fcc.gov</w:t>
            </w:r>
          </w:p>
          <w:p w:rsidR="007A44F8" w:rsidRPr="001C4C61" w:rsidP="00BB4E29" w14:paraId="0120E295" w14:textId="77777777">
            <w:pPr>
              <w:rPr>
                <w:bCs/>
                <w:sz w:val="22"/>
                <w:szCs w:val="22"/>
              </w:rPr>
            </w:pPr>
          </w:p>
          <w:p w:rsidR="007A44F8" w:rsidRPr="00897581" w:rsidP="00BB4E29" w14:paraId="65A1123E" w14:textId="77777777">
            <w:pPr>
              <w:rPr>
                <w:b/>
                <w:sz w:val="22"/>
                <w:szCs w:val="22"/>
              </w:rPr>
            </w:pPr>
            <w:r w:rsidRPr="00897581">
              <w:rPr>
                <w:b/>
                <w:sz w:val="22"/>
                <w:szCs w:val="22"/>
              </w:rPr>
              <w:t>For Immediate Release</w:t>
            </w:r>
          </w:p>
          <w:p w:rsidR="007A44F8" w:rsidRPr="002514F3" w:rsidP="00BB4E29" w14:paraId="6F45C37E" w14:textId="77777777">
            <w:pPr>
              <w:jc w:val="center"/>
              <w:rPr>
                <w:bCs/>
                <w:sz w:val="22"/>
                <w:szCs w:val="22"/>
              </w:rPr>
            </w:pPr>
          </w:p>
          <w:p w:rsidR="000E049E" w:rsidRPr="00F435D6" w:rsidP="00D861EE" w14:paraId="62699E73" w14:textId="346FCF51">
            <w:pPr>
              <w:tabs>
                <w:tab w:val="left" w:pos="8625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F435D6">
              <w:rPr>
                <w:b/>
                <w:sz w:val="26"/>
                <w:szCs w:val="26"/>
              </w:rPr>
              <w:t xml:space="preserve">FCC ACTING CHAIRWOMAN </w:t>
            </w:r>
            <w:r w:rsidR="00600F51">
              <w:rPr>
                <w:b/>
                <w:sz w:val="26"/>
                <w:szCs w:val="26"/>
              </w:rPr>
              <w:t xml:space="preserve">CIRCULATES </w:t>
            </w:r>
            <w:r w:rsidRPr="00F435D6">
              <w:rPr>
                <w:b/>
                <w:sz w:val="26"/>
                <w:szCs w:val="26"/>
              </w:rPr>
              <w:t>EMERGENCY BROADBAND BENEFIT</w:t>
            </w:r>
            <w:r w:rsidRPr="00F435D6" w:rsidR="00EB6966">
              <w:rPr>
                <w:b/>
                <w:sz w:val="26"/>
                <w:szCs w:val="26"/>
              </w:rPr>
              <w:t xml:space="preserve"> PROGRAM</w:t>
            </w:r>
            <w:r w:rsidRPr="00F435D6">
              <w:rPr>
                <w:b/>
                <w:sz w:val="26"/>
                <w:szCs w:val="26"/>
              </w:rPr>
              <w:t xml:space="preserve"> </w:t>
            </w:r>
            <w:r w:rsidR="00600F51">
              <w:rPr>
                <w:b/>
                <w:sz w:val="26"/>
                <w:szCs w:val="26"/>
              </w:rPr>
              <w:t>REPORT AND ORDER</w:t>
            </w:r>
          </w:p>
          <w:p w:rsidR="00CC5E08" w:rsidRPr="00897581" w:rsidP="00040127" w14:paraId="08F08E5A" w14:textId="458DADFF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 w:rsidRPr="00897581">
              <w:rPr>
                <w:b/>
                <w:i/>
              </w:rPr>
              <w:t xml:space="preserve">Congress </w:t>
            </w:r>
            <w:r w:rsidR="00801CB6">
              <w:rPr>
                <w:b/>
                <w:i/>
              </w:rPr>
              <w:t>T</w:t>
            </w:r>
            <w:r w:rsidRPr="00897581">
              <w:rPr>
                <w:b/>
                <w:i/>
              </w:rPr>
              <w:t xml:space="preserve">asked the FCC to </w:t>
            </w:r>
            <w:r w:rsidR="00801CB6">
              <w:rPr>
                <w:b/>
                <w:i/>
              </w:rPr>
              <w:t>C</w:t>
            </w:r>
            <w:r w:rsidRPr="00897581">
              <w:rPr>
                <w:b/>
                <w:i/>
              </w:rPr>
              <w:t xml:space="preserve">reate the </w:t>
            </w:r>
            <w:r w:rsidR="00801CB6">
              <w:rPr>
                <w:b/>
                <w:i/>
              </w:rPr>
              <w:t>R</w:t>
            </w:r>
            <w:r w:rsidRPr="00897581" w:rsidR="00600F51">
              <w:rPr>
                <w:b/>
                <w:i/>
              </w:rPr>
              <w:t xml:space="preserve">ules for </w:t>
            </w:r>
            <w:r w:rsidRPr="00897581">
              <w:rPr>
                <w:b/>
                <w:i/>
              </w:rPr>
              <w:t xml:space="preserve">a </w:t>
            </w:r>
            <w:r w:rsidR="00801CB6">
              <w:rPr>
                <w:b/>
                <w:i/>
              </w:rPr>
              <w:t>F</w:t>
            </w:r>
            <w:r w:rsidRPr="00897581" w:rsidR="0027614C">
              <w:rPr>
                <w:b/>
                <w:i/>
              </w:rPr>
              <w:t xml:space="preserve">ederally </w:t>
            </w:r>
            <w:r w:rsidR="00801CB6">
              <w:rPr>
                <w:b/>
                <w:i/>
              </w:rPr>
              <w:t>F</w:t>
            </w:r>
            <w:r w:rsidRPr="00897581" w:rsidR="0027614C">
              <w:rPr>
                <w:b/>
                <w:i/>
              </w:rPr>
              <w:t>unded</w:t>
            </w:r>
            <w:r w:rsidRPr="00897581">
              <w:rPr>
                <w:b/>
                <w:i/>
              </w:rPr>
              <w:t xml:space="preserve"> </w:t>
            </w:r>
            <w:r w:rsidR="00801CB6">
              <w:rPr>
                <w:b/>
                <w:i/>
              </w:rPr>
              <w:t>B</w:t>
            </w:r>
            <w:r w:rsidRPr="00897581">
              <w:rPr>
                <w:b/>
                <w:i/>
              </w:rPr>
              <w:t xml:space="preserve">roadband </w:t>
            </w:r>
            <w:r w:rsidR="00801CB6">
              <w:rPr>
                <w:b/>
                <w:i/>
              </w:rPr>
              <w:t>D</w:t>
            </w:r>
            <w:r w:rsidRPr="00897581">
              <w:rPr>
                <w:b/>
                <w:i/>
              </w:rPr>
              <w:t xml:space="preserve">iscount </w:t>
            </w:r>
            <w:r w:rsidR="00801CB6">
              <w:rPr>
                <w:b/>
                <w:i/>
              </w:rPr>
              <w:t>P</w:t>
            </w:r>
            <w:r w:rsidRPr="00897581">
              <w:rPr>
                <w:b/>
                <w:i/>
              </w:rPr>
              <w:t xml:space="preserve">rogram for </w:t>
            </w:r>
            <w:r w:rsidR="00801CB6">
              <w:rPr>
                <w:b/>
                <w:i/>
              </w:rPr>
              <w:t>L</w:t>
            </w:r>
            <w:r w:rsidRPr="00897581">
              <w:rPr>
                <w:b/>
                <w:i/>
              </w:rPr>
              <w:t>ow-</w:t>
            </w:r>
            <w:r w:rsidR="00801CB6">
              <w:rPr>
                <w:b/>
                <w:i/>
              </w:rPr>
              <w:t>I</w:t>
            </w:r>
            <w:r w:rsidRPr="00897581">
              <w:rPr>
                <w:b/>
                <w:i/>
              </w:rPr>
              <w:t xml:space="preserve">ncome </w:t>
            </w:r>
            <w:r w:rsidR="00801CB6">
              <w:rPr>
                <w:b/>
                <w:i/>
              </w:rPr>
              <w:t>H</w:t>
            </w:r>
            <w:r w:rsidRPr="00897581">
              <w:rPr>
                <w:b/>
                <w:i/>
              </w:rPr>
              <w:t xml:space="preserve">ouseholds </w:t>
            </w:r>
          </w:p>
          <w:p w:rsidR="00F61155" w:rsidRPr="002514F3" w:rsidP="00BB4E29" w14:paraId="0F91CDBE" w14:textId="77777777">
            <w:pPr>
              <w:tabs>
                <w:tab w:val="left" w:pos="8625"/>
              </w:tabs>
              <w:jc w:val="center"/>
              <w:rPr>
                <w:bCs/>
                <w:i/>
                <w:color w:val="F2F2F2" w:themeColor="background1" w:themeShade="F2"/>
                <w:sz w:val="28"/>
              </w:rPr>
            </w:pPr>
            <w:r w:rsidRPr="002514F3">
              <w:rPr>
                <w:bCs/>
                <w:i/>
                <w:sz w:val="28"/>
                <w:szCs w:val="32"/>
              </w:rPr>
              <w:t xml:space="preserve">  </w:t>
            </w:r>
            <w:r w:rsidRPr="002514F3">
              <w:rPr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2514F3" w:rsidR="00347716">
              <w:rPr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678EAA98" w14:textId="2A77CA2E">
            <w:pPr>
              <w:rPr>
                <w:bCs/>
                <w:sz w:val="22"/>
                <w:szCs w:val="22"/>
              </w:rPr>
            </w:pPr>
            <w:r w:rsidRPr="002514F3">
              <w:rPr>
                <w:bCs/>
                <w:sz w:val="22"/>
                <w:szCs w:val="22"/>
              </w:rPr>
              <w:t>WASHINGTON,</w:t>
            </w:r>
            <w:r w:rsidRPr="002514F3" w:rsidR="00A36346">
              <w:rPr>
                <w:bCs/>
                <w:sz w:val="22"/>
                <w:szCs w:val="22"/>
              </w:rPr>
              <w:t xml:space="preserve"> February 22</w:t>
            </w:r>
            <w:r w:rsidRPr="002514F3" w:rsidR="00065E2D">
              <w:rPr>
                <w:bCs/>
                <w:sz w:val="22"/>
                <w:szCs w:val="22"/>
              </w:rPr>
              <w:t>, 20</w:t>
            </w:r>
            <w:r w:rsidRPr="002514F3" w:rsidR="006D16EF">
              <w:rPr>
                <w:bCs/>
                <w:sz w:val="22"/>
                <w:szCs w:val="22"/>
              </w:rPr>
              <w:t>2</w:t>
            </w:r>
            <w:r w:rsidRPr="002514F3" w:rsidR="003D7499">
              <w:rPr>
                <w:bCs/>
                <w:sz w:val="22"/>
                <w:szCs w:val="22"/>
              </w:rPr>
              <w:t>1</w:t>
            </w:r>
            <w:r w:rsidRPr="002514F3" w:rsidR="00D861EE">
              <w:rPr>
                <w:bCs/>
                <w:sz w:val="22"/>
                <w:szCs w:val="22"/>
              </w:rPr>
              <w:t>—</w:t>
            </w:r>
            <w:r w:rsidR="00352D5A">
              <w:rPr>
                <w:bCs/>
                <w:sz w:val="22"/>
                <w:szCs w:val="22"/>
              </w:rPr>
              <w:t xml:space="preserve">Today, </w:t>
            </w:r>
            <w:r w:rsidRPr="002514F3" w:rsidR="00A36346">
              <w:rPr>
                <w:bCs/>
                <w:sz w:val="22"/>
                <w:szCs w:val="22"/>
              </w:rPr>
              <w:t xml:space="preserve">Acting Chairwoman Jessica Rosenworcel </w:t>
            </w:r>
            <w:r w:rsidR="00352D5A">
              <w:rPr>
                <w:bCs/>
                <w:sz w:val="22"/>
                <w:szCs w:val="22"/>
              </w:rPr>
              <w:t xml:space="preserve">circulated a </w:t>
            </w:r>
            <w:r w:rsidR="00AE050A">
              <w:rPr>
                <w:bCs/>
                <w:sz w:val="22"/>
                <w:szCs w:val="22"/>
              </w:rPr>
              <w:t xml:space="preserve">Report and Order </w:t>
            </w:r>
            <w:r w:rsidRPr="002514F3" w:rsidR="00A36346">
              <w:rPr>
                <w:bCs/>
                <w:sz w:val="22"/>
                <w:szCs w:val="22"/>
              </w:rPr>
              <w:t>that</w:t>
            </w:r>
            <w:r w:rsidR="00CA1A50">
              <w:rPr>
                <w:bCs/>
                <w:sz w:val="22"/>
                <w:szCs w:val="22"/>
              </w:rPr>
              <w:t>, if adopted, would</w:t>
            </w:r>
            <w:r w:rsidRPr="002514F3" w:rsidR="00A36346">
              <w:rPr>
                <w:bCs/>
                <w:sz w:val="22"/>
                <w:szCs w:val="22"/>
              </w:rPr>
              <w:t xml:space="preserve"> </w:t>
            </w:r>
            <w:r w:rsidR="00CA1A50">
              <w:rPr>
                <w:bCs/>
                <w:sz w:val="22"/>
                <w:szCs w:val="22"/>
              </w:rPr>
              <w:t>establish</w:t>
            </w:r>
            <w:r w:rsidRPr="002514F3" w:rsidR="00A36346">
              <w:rPr>
                <w:bCs/>
                <w:sz w:val="22"/>
                <w:szCs w:val="22"/>
              </w:rPr>
              <w:t xml:space="preserve"> the Emergency Broadband Benefit</w:t>
            </w:r>
            <w:r w:rsidRPr="002514F3" w:rsidR="00D449EF">
              <w:rPr>
                <w:bCs/>
                <w:sz w:val="22"/>
                <w:szCs w:val="22"/>
              </w:rPr>
              <w:t xml:space="preserve"> Program, a $3.2 billion federal initiative to provide </w:t>
            </w:r>
            <w:r w:rsidR="008E60EF">
              <w:rPr>
                <w:bCs/>
                <w:sz w:val="22"/>
                <w:szCs w:val="22"/>
              </w:rPr>
              <w:t>qualifying households</w:t>
            </w:r>
            <w:r w:rsidR="00352D5A">
              <w:rPr>
                <w:bCs/>
                <w:sz w:val="22"/>
                <w:szCs w:val="22"/>
              </w:rPr>
              <w:t xml:space="preserve"> </w:t>
            </w:r>
            <w:r w:rsidRPr="002514F3" w:rsidR="00D449EF">
              <w:rPr>
                <w:bCs/>
                <w:sz w:val="22"/>
                <w:szCs w:val="22"/>
              </w:rPr>
              <w:t xml:space="preserve">discounts </w:t>
            </w:r>
            <w:r w:rsidR="00352D5A">
              <w:rPr>
                <w:bCs/>
                <w:sz w:val="22"/>
                <w:szCs w:val="22"/>
              </w:rPr>
              <w:t>on their</w:t>
            </w:r>
            <w:r w:rsidRPr="002514F3" w:rsidR="00352D5A">
              <w:rPr>
                <w:bCs/>
                <w:sz w:val="22"/>
                <w:szCs w:val="22"/>
              </w:rPr>
              <w:t xml:space="preserve"> </w:t>
            </w:r>
            <w:r w:rsidRPr="002514F3" w:rsidR="00D449EF">
              <w:rPr>
                <w:bCs/>
                <w:sz w:val="22"/>
                <w:szCs w:val="22"/>
              </w:rPr>
              <w:t>internet service</w:t>
            </w:r>
            <w:r w:rsidRPr="002514F3" w:rsidR="00EB6966">
              <w:rPr>
                <w:bCs/>
                <w:sz w:val="22"/>
                <w:szCs w:val="22"/>
              </w:rPr>
              <w:t xml:space="preserve"> </w:t>
            </w:r>
            <w:r w:rsidR="00352D5A">
              <w:rPr>
                <w:bCs/>
                <w:sz w:val="22"/>
                <w:szCs w:val="22"/>
              </w:rPr>
              <w:t xml:space="preserve">bills </w:t>
            </w:r>
            <w:r w:rsidRPr="002514F3" w:rsidR="00EB6966">
              <w:rPr>
                <w:bCs/>
                <w:sz w:val="22"/>
                <w:szCs w:val="22"/>
              </w:rPr>
              <w:t xml:space="preserve">and </w:t>
            </w:r>
            <w:r w:rsidRPr="002514F3" w:rsidR="00D449EF">
              <w:rPr>
                <w:bCs/>
                <w:sz w:val="22"/>
                <w:szCs w:val="22"/>
              </w:rPr>
              <w:t xml:space="preserve">an opportunity to receive a discount on a computer or tablet.  </w:t>
            </w:r>
          </w:p>
          <w:p w:rsidR="00040127" w:rsidRPr="002514F3" w:rsidP="002E165B" w14:paraId="67336860" w14:textId="77777777">
            <w:pPr>
              <w:rPr>
                <w:bCs/>
                <w:sz w:val="22"/>
                <w:szCs w:val="22"/>
              </w:rPr>
            </w:pPr>
          </w:p>
          <w:p w:rsidR="009D5A9B" w:rsidRPr="002514F3" w:rsidP="00570FDA" w14:paraId="021E2C78" w14:textId="5D4282A9">
            <w:pPr>
              <w:rPr>
                <w:bCs/>
                <w:sz w:val="22"/>
                <w:szCs w:val="22"/>
              </w:rPr>
            </w:pPr>
            <w:r w:rsidRPr="002514F3">
              <w:rPr>
                <w:bCs/>
                <w:sz w:val="22"/>
                <w:szCs w:val="22"/>
              </w:rPr>
              <w:t>“</w:t>
            </w:r>
            <w:r w:rsidRPr="002514F3" w:rsidR="00570FDA">
              <w:rPr>
                <w:bCs/>
                <w:sz w:val="22"/>
                <w:szCs w:val="22"/>
              </w:rPr>
              <w:t>As we work ou</w:t>
            </w:r>
            <w:r w:rsidRPr="002514F3" w:rsidR="00EB6966">
              <w:rPr>
                <w:bCs/>
                <w:sz w:val="22"/>
                <w:szCs w:val="22"/>
              </w:rPr>
              <w:t>r</w:t>
            </w:r>
            <w:r w:rsidRPr="002514F3" w:rsidR="00570FDA">
              <w:rPr>
                <w:bCs/>
                <w:sz w:val="22"/>
                <w:szCs w:val="22"/>
              </w:rPr>
              <w:t xml:space="preserve"> way </w:t>
            </w:r>
            <w:r w:rsidR="00352D5A">
              <w:rPr>
                <w:bCs/>
                <w:sz w:val="22"/>
                <w:szCs w:val="22"/>
              </w:rPr>
              <w:t>through</w:t>
            </w:r>
            <w:r w:rsidRPr="002514F3" w:rsidR="00352D5A">
              <w:rPr>
                <w:bCs/>
                <w:sz w:val="22"/>
                <w:szCs w:val="22"/>
              </w:rPr>
              <w:t xml:space="preserve"> </w:t>
            </w:r>
            <w:r w:rsidRPr="002514F3" w:rsidR="00570FDA">
              <w:rPr>
                <w:bCs/>
                <w:sz w:val="22"/>
                <w:szCs w:val="22"/>
              </w:rPr>
              <w:t xml:space="preserve">a pandemic that has upended </w:t>
            </w:r>
            <w:r>
              <w:rPr>
                <w:bCs/>
                <w:sz w:val="22"/>
                <w:szCs w:val="22"/>
              </w:rPr>
              <w:t xml:space="preserve">so much in our day-to-day life, we have been asked to migrate so many of the things we do online.  </w:t>
            </w:r>
            <w:r w:rsidRPr="002514F3" w:rsidR="00EB6966">
              <w:rPr>
                <w:bCs/>
                <w:sz w:val="22"/>
                <w:szCs w:val="22"/>
              </w:rPr>
              <w:t xml:space="preserve">From work to healthcare to </w:t>
            </w:r>
            <w:r w:rsidR="00352D5A">
              <w:rPr>
                <w:bCs/>
                <w:sz w:val="22"/>
                <w:szCs w:val="22"/>
              </w:rPr>
              <w:t>education</w:t>
            </w:r>
            <w:r w:rsidRPr="002514F3" w:rsidR="00EB6966">
              <w:rPr>
                <w:bCs/>
                <w:sz w:val="22"/>
                <w:szCs w:val="22"/>
              </w:rPr>
              <w:t xml:space="preserve">, </w:t>
            </w:r>
            <w:r w:rsidR="00352D5A">
              <w:rPr>
                <w:bCs/>
                <w:sz w:val="22"/>
                <w:szCs w:val="22"/>
              </w:rPr>
              <w:t xml:space="preserve">this crisis has made it </w:t>
            </w:r>
            <w:r>
              <w:rPr>
                <w:bCs/>
                <w:sz w:val="22"/>
                <w:szCs w:val="22"/>
              </w:rPr>
              <w:t>clear that without an internet connection too many households are locked out of modern life</w:t>
            </w:r>
            <w:r w:rsidRPr="002514F3" w:rsidR="00EB6966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14F3" w:rsidR="00570FDA">
              <w:rPr>
                <w:bCs/>
                <w:sz w:val="22"/>
                <w:szCs w:val="22"/>
              </w:rPr>
              <w:t>It’s more apparent than ever that broadband is no longer nice-to-have.  It’s need-to-</w:t>
            </w:r>
            <w:r w:rsidRPr="002514F3" w:rsidR="00570FDA">
              <w:rPr>
                <w:bCs/>
                <w:sz w:val="22"/>
                <w:szCs w:val="22"/>
              </w:rPr>
              <w:t>have</w:t>
            </w:r>
            <w:r w:rsidRPr="002514F3" w:rsidR="00EB6966">
              <w:rPr>
                <w:bCs/>
                <w:sz w:val="22"/>
                <w:szCs w:val="22"/>
              </w:rPr>
              <w:t xml:space="preserve">,” </w:t>
            </w:r>
            <w:r w:rsidRPr="001C4C61" w:rsidR="00EB6966">
              <w:rPr>
                <w:b/>
                <w:sz w:val="22"/>
                <w:szCs w:val="22"/>
              </w:rPr>
              <w:t xml:space="preserve">said Rosenworcel.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514F3" w:rsidR="00EB6966">
              <w:rPr>
                <w:bCs/>
                <w:sz w:val="22"/>
                <w:szCs w:val="22"/>
              </w:rPr>
              <w:t>“</w:t>
            </w:r>
            <w:r w:rsidR="00352D5A">
              <w:rPr>
                <w:bCs/>
                <w:sz w:val="22"/>
                <w:szCs w:val="22"/>
              </w:rPr>
              <w:t xml:space="preserve">But too many of us are struggling to afford this critical service.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52D5A">
              <w:rPr>
                <w:bCs/>
                <w:sz w:val="22"/>
                <w:szCs w:val="22"/>
              </w:rPr>
              <w:t>Late</w:t>
            </w:r>
            <w:r w:rsidR="00657F7B">
              <w:rPr>
                <w:bCs/>
                <w:sz w:val="22"/>
                <w:szCs w:val="22"/>
              </w:rPr>
              <w:t xml:space="preserve"> </w:t>
            </w:r>
            <w:r w:rsidRPr="002514F3" w:rsidR="00570FDA">
              <w:rPr>
                <w:bCs/>
                <w:sz w:val="22"/>
                <w:szCs w:val="22"/>
              </w:rPr>
              <w:t xml:space="preserve">last year Congress directed </w:t>
            </w:r>
            <w:r w:rsidR="00352D5A">
              <w:rPr>
                <w:bCs/>
                <w:sz w:val="22"/>
                <w:szCs w:val="22"/>
              </w:rPr>
              <w:t>the FCC</w:t>
            </w:r>
            <w:r w:rsidRPr="002514F3" w:rsidR="00570FDA">
              <w:rPr>
                <w:bCs/>
                <w:sz w:val="22"/>
                <w:szCs w:val="22"/>
              </w:rPr>
              <w:t xml:space="preserve"> to establish a new Emergency Broadband Benefit</w:t>
            </w:r>
            <w:r w:rsidR="00352D5A">
              <w:rPr>
                <w:bCs/>
                <w:sz w:val="22"/>
                <w:szCs w:val="22"/>
              </w:rPr>
              <w:t xml:space="preserve"> Program</w:t>
            </w:r>
            <w:r w:rsidRPr="002514F3" w:rsidR="00EB6966">
              <w:rPr>
                <w:bCs/>
                <w:sz w:val="22"/>
                <w:szCs w:val="22"/>
              </w:rPr>
              <w:t xml:space="preserve"> to assist families struggling to pay for internet service</w:t>
            </w:r>
            <w:r w:rsidR="00352D5A">
              <w:rPr>
                <w:bCs/>
                <w:sz w:val="22"/>
                <w:szCs w:val="22"/>
              </w:rPr>
              <w:t xml:space="preserve"> during the pandemic</w:t>
            </w:r>
            <w:r w:rsidRPr="002514F3" w:rsidR="00570FD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T</w:t>
            </w:r>
            <w:r w:rsidR="00352D5A">
              <w:rPr>
                <w:bCs/>
                <w:sz w:val="22"/>
                <w:szCs w:val="22"/>
              </w:rPr>
              <w:t xml:space="preserve">oday </w:t>
            </w:r>
            <w:r w:rsidRPr="002514F3" w:rsidR="00D449EF">
              <w:rPr>
                <w:bCs/>
                <w:sz w:val="22"/>
                <w:szCs w:val="22"/>
              </w:rPr>
              <w:t xml:space="preserve">I’m proud to </w:t>
            </w:r>
            <w:r w:rsidR="00CA1A50">
              <w:rPr>
                <w:bCs/>
                <w:sz w:val="22"/>
                <w:szCs w:val="22"/>
              </w:rPr>
              <w:t xml:space="preserve">advance a proposal </w:t>
            </w:r>
            <w:r w:rsidR="0015338D">
              <w:rPr>
                <w:bCs/>
                <w:sz w:val="22"/>
                <w:szCs w:val="22"/>
              </w:rPr>
              <w:t xml:space="preserve">to my colleagues </w:t>
            </w:r>
            <w:r w:rsidRPr="002514F3" w:rsidR="00D449EF">
              <w:rPr>
                <w:bCs/>
                <w:sz w:val="22"/>
                <w:szCs w:val="22"/>
              </w:rPr>
              <w:t>to implement this program</w:t>
            </w:r>
            <w:r w:rsidR="00CA1A50">
              <w:rPr>
                <w:bCs/>
                <w:sz w:val="22"/>
                <w:szCs w:val="22"/>
              </w:rPr>
              <w:t xml:space="preserve"> </w:t>
            </w:r>
            <w:r w:rsidR="0015338D">
              <w:rPr>
                <w:bCs/>
                <w:sz w:val="22"/>
                <w:szCs w:val="22"/>
              </w:rPr>
              <w:t xml:space="preserve">so we can </w:t>
            </w:r>
            <w:r w:rsidR="00CA1A50">
              <w:rPr>
                <w:bCs/>
                <w:sz w:val="22"/>
                <w:szCs w:val="22"/>
              </w:rPr>
              <w:t xml:space="preserve">help </w:t>
            </w:r>
            <w:r w:rsidR="00352D5A">
              <w:rPr>
                <w:bCs/>
                <w:sz w:val="22"/>
                <w:szCs w:val="22"/>
              </w:rPr>
              <w:t xml:space="preserve">as many eligible </w:t>
            </w:r>
            <w:r w:rsidR="0015338D">
              <w:rPr>
                <w:bCs/>
                <w:sz w:val="22"/>
                <w:szCs w:val="22"/>
              </w:rPr>
              <w:t xml:space="preserve">households </w:t>
            </w:r>
            <w:r w:rsidR="00352D5A">
              <w:rPr>
                <w:bCs/>
                <w:sz w:val="22"/>
                <w:szCs w:val="22"/>
              </w:rPr>
              <w:t xml:space="preserve">as possible.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52D5A">
              <w:rPr>
                <w:bCs/>
                <w:sz w:val="22"/>
                <w:szCs w:val="22"/>
              </w:rPr>
              <w:t xml:space="preserve">No one should have to choose between paying their internet bill or paying to put food on the table. </w:t>
            </w:r>
            <w:bookmarkStart w:id="0" w:name="_Hlk64741146"/>
            <w:r>
              <w:rPr>
                <w:bCs/>
                <w:sz w:val="22"/>
                <w:szCs w:val="22"/>
              </w:rPr>
              <w:t xml:space="preserve"> </w:t>
            </w:r>
            <w:r w:rsidR="00352D5A">
              <w:rPr>
                <w:bCs/>
                <w:sz w:val="22"/>
                <w:szCs w:val="22"/>
              </w:rPr>
              <w:t xml:space="preserve">With the help of the Emergency Broadband Benefit, </w:t>
            </w:r>
            <w:r>
              <w:rPr>
                <w:bCs/>
                <w:sz w:val="22"/>
                <w:szCs w:val="22"/>
              </w:rPr>
              <w:t>we have a new way for households to access virtual learning, for patients to connect to t</w:t>
            </w:r>
            <w:r w:rsidRPr="002514F3" w:rsidR="00EB6966">
              <w:rPr>
                <w:bCs/>
                <w:sz w:val="22"/>
                <w:szCs w:val="22"/>
              </w:rPr>
              <w:t xml:space="preserve">elehealth providers, and </w:t>
            </w:r>
            <w:r>
              <w:rPr>
                <w:bCs/>
                <w:sz w:val="22"/>
                <w:szCs w:val="22"/>
              </w:rPr>
              <w:t>for those struggling in this pandemic to learn</w:t>
            </w:r>
            <w:r w:rsidRPr="002514F3" w:rsidR="00EB6966">
              <w:rPr>
                <w:bCs/>
                <w:sz w:val="22"/>
                <w:szCs w:val="22"/>
              </w:rPr>
              <w:t xml:space="preserve"> new </w:t>
            </w:r>
            <w:r w:rsidR="00352D5A">
              <w:rPr>
                <w:bCs/>
                <w:sz w:val="22"/>
                <w:szCs w:val="22"/>
              </w:rPr>
              <w:t xml:space="preserve">online </w:t>
            </w:r>
            <w:r w:rsidRPr="002514F3" w:rsidR="00EB6966">
              <w:rPr>
                <w:bCs/>
                <w:sz w:val="22"/>
                <w:szCs w:val="22"/>
              </w:rPr>
              <w:t>skills a</w:t>
            </w:r>
            <w:r>
              <w:rPr>
                <w:bCs/>
                <w:sz w:val="22"/>
                <w:szCs w:val="22"/>
              </w:rPr>
              <w:t xml:space="preserve">nd </w:t>
            </w:r>
            <w:r w:rsidRPr="002514F3" w:rsidR="00EB6966">
              <w:rPr>
                <w:bCs/>
                <w:sz w:val="22"/>
                <w:szCs w:val="22"/>
              </w:rPr>
              <w:t>seek their next job</w:t>
            </w:r>
            <w:bookmarkEnd w:id="0"/>
            <w:r w:rsidRPr="002514F3" w:rsidR="00EB6966">
              <w:rPr>
                <w:bCs/>
                <w:sz w:val="22"/>
                <w:szCs w:val="22"/>
              </w:rPr>
              <w:t xml:space="preserve">.” </w:t>
            </w:r>
          </w:p>
          <w:p w:rsidR="00EB6966" w:rsidRPr="002514F3" w:rsidP="00570FDA" w14:paraId="073E8FF6" w14:textId="77777777">
            <w:pPr>
              <w:rPr>
                <w:bCs/>
                <w:sz w:val="22"/>
                <w:szCs w:val="22"/>
              </w:rPr>
            </w:pPr>
          </w:p>
          <w:p w:rsidR="00D449EF" w:rsidRPr="002514F3" w:rsidP="00570FDA" w14:paraId="19168E0A" w14:textId="60BB966D">
            <w:pPr>
              <w:rPr>
                <w:bCs/>
                <w:sz w:val="22"/>
                <w:szCs w:val="22"/>
              </w:rPr>
            </w:pPr>
            <w:r w:rsidRPr="002514F3">
              <w:rPr>
                <w:bCs/>
                <w:sz w:val="22"/>
                <w:szCs w:val="22"/>
              </w:rPr>
              <w:t>The Emergency Broadband Benefit Program was created by Congress in the Consolidated Appropriations Act, 2021.  Through the program, eligible households may receive a discount off the cost of broadband service (up to $50.00 per month and, on Tribal lands, the monthly discount may be up to $75.00 per month) and certain connected devices during an emergency period relating to the COVID-19 pandemic.  Participating providers can be reimbursed for such discounts.</w:t>
            </w:r>
          </w:p>
          <w:p w:rsidR="00EB6966" w:rsidRPr="002514F3" w:rsidP="00570FDA" w14:paraId="473660DF" w14:textId="0C2F2587">
            <w:pPr>
              <w:rPr>
                <w:bCs/>
                <w:sz w:val="22"/>
                <w:szCs w:val="22"/>
              </w:rPr>
            </w:pPr>
          </w:p>
          <w:p w:rsidR="00EB6966" w:rsidP="00570FDA" w14:paraId="07BF6FB5" w14:textId="56F6AE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</w:t>
            </w:r>
            <w:r w:rsidRPr="002514F3">
              <w:rPr>
                <w:bCs/>
                <w:sz w:val="22"/>
                <w:szCs w:val="22"/>
              </w:rPr>
              <w:t xml:space="preserve"> </w:t>
            </w:r>
            <w:r w:rsidR="002F61F0">
              <w:rPr>
                <w:bCs/>
                <w:sz w:val="22"/>
                <w:szCs w:val="22"/>
              </w:rPr>
              <w:t xml:space="preserve">proposed </w:t>
            </w:r>
            <w:r w:rsidRPr="002514F3">
              <w:rPr>
                <w:bCs/>
                <w:sz w:val="22"/>
                <w:szCs w:val="22"/>
              </w:rPr>
              <w:t xml:space="preserve">Emergency Broadband Benefit </w:t>
            </w:r>
            <w:r w:rsidR="00F435D6">
              <w:rPr>
                <w:bCs/>
                <w:sz w:val="22"/>
                <w:szCs w:val="22"/>
              </w:rPr>
              <w:t xml:space="preserve">Program </w:t>
            </w:r>
            <w:r w:rsidR="00352D5A">
              <w:rPr>
                <w:bCs/>
                <w:sz w:val="22"/>
                <w:szCs w:val="22"/>
              </w:rPr>
              <w:t>Report and Order</w:t>
            </w:r>
            <w:r w:rsidR="00F63476">
              <w:rPr>
                <w:bCs/>
                <w:sz w:val="22"/>
                <w:szCs w:val="22"/>
              </w:rPr>
              <w:t>:</w:t>
            </w:r>
            <w:r w:rsidR="00352D5A">
              <w:rPr>
                <w:bCs/>
                <w:sz w:val="22"/>
                <w:szCs w:val="22"/>
              </w:rPr>
              <w:t xml:space="preserve"> </w:t>
            </w:r>
          </w:p>
          <w:p w:rsidR="00F435D6" w:rsidP="00570FDA" w14:paraId="704C1B8E" w14:textId="32C9F8D1">
            <w:pPr>
              <w:rPr>
                <w:bCs/>
                <w:sz w:val="22"/>
                <w:szCs w:val="22"/>
              </w:rPr>
            </w:pPr>
          </w:p>
          <w:p w:rsidR="00F435D6" w:rsidP="00F435D6" w14:paraId="0D9AA327" w14:textId="6758F516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="00F63476">
              <w:rPr>
                <w:bCs/>
                <w:sz w:val="22"/>
                <w:szCs w:val="22"/>
              </w:rPr>
              <w:t xml:space="preserve">pens the </w:t>
            </w:r>
            <w:r w:rsidR="00AE050A">
              <w:rPr>
                <w:bCs/>
                <w:sz w:val="22"/>
                <w:szCs w:val="22"/>
              </w:rPr>
              <w:t>program to all types of broadband providers</w:t>
            </w:r>
            <w:r w:rsidR="00F63476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F63476" w:rsidP="00F435D6" w14:paraId="1D8E5DA6" w14:textId="5ABF4AF2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 xml:space="preserve">equires </w:t>
            </w:r>
            <w:r w:rsidR="00F435D6">
              <w:rPr>
                <w:bCs/>
                <w:sz w:val="22"/>
                <w:szCs w:val="22"/>
              </w:rPr>
              <w:t>provider</w:t>
            </w:r>
            <w:r>
              <w:rPr>
                <w:bCs/>
                <w:sz w:val="22"/>
                <w:szCs w:val="22"/>
              </w:rPr>
              <w:t>s</w:t>
            </w:r>
            <w:r w:rsidR="00F435D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to deliver the </w:t>
            </w:r>
            <w:r w:rsidR="00AE050A">
              <w:rPr>
                <w:bCs/>
                <w:sz w:val="22"/>
                <w:szCs w:val="22"/>
              </w:rPr>
              <w:t xml:space="preserve">qualifying broadband service to </w:t>
            </w:r>
            <w:r w:rsidR="00F435D6">
              <w:rPr>
                <w:bCs/>
                <w:sz w:val="22"/>
                <w:szCs w:val="22"/>
              </w:rPr>
              <w:t xml:space="preserve">eligible households </w:t>
            </w:r>
            <w:r w:rsidR="00AE050A">
              <w:rPr>
                <w:bCs/>
                <w:sz w:val="22"/>
                <w:szCs w:val="22"/>
              </w:rPr>
              <w:t>to receive reimbursement from the Program</w:t>
            </w:r>
            <w:r>
              <w:rPr>
                <w:bCs/>
                <w:sz w:val="22"/>
                <w:szCs w:val="22"/>
              </w:rPr>
              <w:t>;</w:t>
            </w:r>
            <w:r w:rsidR="00F435D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and</w:t>
            </w:r>
            <w:r w:rsidR="009D5A9B">
              <w:rPr>
                <w:bCs/>
                <w:sz w:val="22"/>
                <w:szCs w:val="22"/>
              </w:rPr>
              <w:t xml:space="preserve"> </w:t>
            </w:r>
          </w:p>
          <w:p w:rsidR="00F435D6" w:rsidRPr="00F435D6" w:rsidP="00F435D6" w14:paraId="07D9993C" w14:textId="77AB0CB6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F63476">
              <w:rPr>
                <w:bCs/>
                <w:sz w:val="22"/>
                <w:szCs w:val="22"/>
              </w:rPr>
              <w:t>ncourages e</w:t>
            </w:r>
            <w:r>
              <w:rPr>
                <w:bCs/>
                <w:sz w:val="22"/>
                <w:szCs w:val="22"/>
              </w:rPr>
              <w:t xml:space="preserve">ligible households </w:t>
            </w:r>
            <w:r w:rsidR="00F63476">
              <w:rPr>
                <w:bCs/>
                <w:sz w:val="22"/>
                <w:szCs w:val="22"/>
              </w:rPr>
              <w:t xml:space="preserve">to </w:t>
            </w:r>
            <w:r>
              <w:rPr>
                <w:bCs/>
                <w:sz w:val="22"/>
                <w:szCs w:val="22"/>
              </w:rPr>
              <w:t xml:space="preserve">affirmatively indicate their interest in </w:t>
            </w:r>
            <w:r w:rsidR="00AE050A">
              <w:rPr>
                <w:bCs/>
                <w:sz w:val="22"/>
                <w:szCs w:val="22"/>
              </w:rPr>
              <w:t xml:space="preserve">the </w:t>
            </w:r>
            <w:r w:rsidR="006F3366">
              <w:rPr>
                <w:bCs/>
                <w:sz w:val="22"/>
                <w:szCs w:val="22"/>
              </w:rPr>
              <w:t>program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EB6966" w:rsidRPr="002514F3" w:rsidP="00570FDA" w14:paraId="4F5FDCAB" w14:textId="09622FFD">
            <w:pPr>
              <w:rPr>
                <w:bCs/>
                <w:sz w:val="22"/>
                <w:szCs w:val="22"/>
              </w:rPr>
            </w:pPr>
          </w:p>
          <w:p w:rsidR="00F63476" w:rsidP="00570FDA" w14:paraId="029C23DB" w14:textId="2DD05C58">
            <w:pPr>
              <w:rPr>
                <w:bCs/>
                <w:sz w:val="22"/>
                <w:szCs w:val="22"/>
              </w:rPr>
            </w:pPr>
            <w:r w:rsidRPr="00BE11B7">
              <w:rPr>
                <w:bCs/>
                <w:sz w:val="22"/>
                <w:szCs w:val="22"/>
              </w:rPr>
              <w:t>Household</w:t>
            </w:r>
            <w:r w:rsidRPr="00BE11B7" w:rsidR="0015338D">
              <w:rPr>
                <w:bCs/>
                <w:sz w:val="22"/>
                <w:szCs w:val="22"/>
              </w:rPr>
              <w:t>s are e</w:t>
            </w:r>
            <w:r w:rsidRPr="00BE11B7" w:rsidR="00EB6966">
              <w:rPr>
                <w:bCs/>
                <w:sz w:val="22"/>
                <w:szCs w:val="22"/>
              </w:rPr>
              <w:t>ligib</w:t>
            </w:r>
            <w:r w:rsidRPr="00BE11B7" w:rsidR="0015338D">
              <w:rPr>
                <w:bCs/>
                <w:sz w:val="22"/>
                <w:szCs w:val="22"/>
              </w:rPr>
              <w:t xml:space="preserve">le </w:t>
            </w:r>
            <w:r w:rsidRPr="00BE11B7" w:rsidR="00D00979">
              <w:rPr>
                <w:bCs/>
                <w:sz w:val="22"/>
                <w:szCs w:val="22"/>
              </w:rPr>
              <w:t>whe</w:t>
            </w:r>
            <w:r w:rsidRPr="00BE11B7" w:rsidR="0015338D">
              <w:rPr>
                <w:bCs/>
                <w:sz w:val="22"/>
                <w:szCs w:val="22"/>
              </w:rPr>
              <w:t>n</w:t>
            </w:r>
            <w:r w:rsidRPr="00BE11B7" w:rsidR="00D00979">
              <w:rPr>
                <w:bCs/>
                <w:sz w:val="22"/>
                <w:szCs w:val="22"/>
              </w:rPr>
              <w:t xml:space="preserve"> a member of the household</w:t>
            </w:r>
            <w:r w:rsidRPr="00BE11B7" w:rsidR="00EB6966">
              <w:rPr>
                <w:bCs/>
                <w:sz w:val="22"/>
                <w:szCs w:val="22"/>
              </w:rPr>
              <w:t>:</w:t>
            </w:r>
          </w:p>
          <w:p w:rsidR="00657F7B" w:rsidRPr="00BE11B7" w:rsidP="00570FDA" w14:paraId="7E1AC05C" w14:textId="3DF88892">
            <w:pPr>
              <w:rPr>
                <w:bCs/>
                <w:sz w:val="22"/>
                <w:szCs w:val="22"/>
              </w:rPr>
            </w:pPr>
            <w:r w:rsidRPr="00BE11B7">
              <w:rPr>
                <w:bCs/>
                <w:sz w:val="22"/>
                <w:szCs w:val="22"/>
              </w:rPr>
              <w:t xml:space="preserve"> </w:t>
            </w:r>
          </w:p>
          <w:p w:rsidR="002514F3" w:rsidRPr="001C4C61" w:rsidP="001C4C61" w14:paraId="7A8AC7ED" w14:textId="3315DD86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</w:t>
            </w:r>
            <w:r w:rsidRPr="001C4C61" w:rsidR="00D00979">
              <w:rPr>
                <w:bCs/>
                <w:sz w:val="22"/>
                <w:szCs w:val="22"/>
              </w:rPr>
              <w:t xml:space="preserve">ualifies for the </w:t>
            </w:r>
            <w:r w:rsidR="0015338D">
              <w:rPr>
                <w:bCs/>
                <w:sz w:val="22"/>
                <w:szCs w:val="22"/>
              </w:rPr>
              <w:t xml:space="preserve">FCC’s </w:t>
            </w:r>
            <w:r w:rsidRPr="001C4C61" w:rsidR="00F435D6">
              <w:rPr>
                <w:bCs/>
                <w:sz w:val="22"/>
                <w:szCs w:val="22"/>
              </w:rPr>
              <w:t>Lifeline program</w:t>
            </w:r>
            <w:r w:rsidRPr="001C4C61" w:rsidR="00D00979">
              <w:rPr>
                <w:bCs/>
                <w:sz w:val="22"/>
                <w:szCs w:val="22"/>
              </w:rPr>
              <w:t>;</w:t>
            </w:r>
          </w:p>
          <w:p w:rsidR="00F435D6" w:rsidP="00F435D6" w14:paraId="3D9AB48C" w14:textId="54FFD686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eceive</w:t>
            </w:r>
            <w:r w:rsidR="00D00979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benefits under the free and reduced</w:t>
            </w:r>
            <w:r w:rsidR="00657F7B">
              <w:rPr>
                <w:bCs/>
                <w:sz w:val="22"/>
                <w:szCs w:val="22"/>
              </w:rPr>
              <w:t>-</w:t>
            </w:r>
            <w:r w:rsidR="00D00979">
              <w:rPr>
                <w:bCs/>
                <w:sz w:val="22"/>
                <w:szCs w:val="22"/>
              </w:rPr>
              <w:t xml:space="preserve">price school </w:t>
            </w:r>
            <w:r>
              <w:rPr>
                <w:bCs/>
                <w:sz w:val="22"/>
                <w:szCs w:val="22"/>
              </w:rPr>
              <w:t xml:space="preserve">lunch program </w:t>
            </w:r>
            <w:r w:rsidR="00D00979">
              <w:rPr>
                <w:bCs/>
                <w:sz w:val="22"/>
                <w:szCs w:val="22"/>
              </w:rPr>
              <w:t>or the school breakfast program;</w:t>
            </w:r>
          </w:p>
          <w:p w:rsidR="00F435D6" w:rsidP="00F435D6" w14:paraId="1144136C" w14:textId="6EA87904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xperienced a substantial loss of income since February 29, 2020</w:t>
            </w:r>
            <w:r w:rsidR="00D00979">
              <w:rPr>
                <w:bCs/>
                <w:sz w:val="22"/>
                <w:szCs w:val="22"/>
              </w:rPr>
              <w:t>;</w:t>
            </w:r>
          </w:p>
          <w:p w:rsidR="00F435D6" w:rsidP="00F435D6" w14:paraId="50296CB7" w14:textId="7B4F3878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eceived a Federal Pell Grant</w:t>
            </w:r>
            <w:r w:rsidR="00D00979">
              <w:rPr>
                <w:bCs/>
                <w:sz w:val="22"/>
                <w:szCs w:val="22"/>
              </w:rPr>
              <w:t>; or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6F3366" w:rsidRPr="006F3366" w:rsidP="001C4C61" w14:paraId="35816765" w14:textId="603E5A24">
            <w:pPr>
              <w:pStyle w:val="ListParagraph"/>
              <w:numPr>
                <w:ilvl w:val="0"/>
                <w:numId w:val="2"/>
              </w:numPr>
            </w:pPr>
            <w:r>
              <w:rPr>
                <w:bCs/>
                <w:sz w:val="22"/>
                <w:szCs w:val="22"/>
              </w:rPr>
              <w:t>M</w:t>
            </w:r>
            <w:r w:rsidR="00F435D6">
              <w:rPr>
                <w:bCs/>
                <w:sz w:val="22"/>
                <w:szCs w:val="22"/>
              </w:rPr>
              <w:t xml:space="preserve">eets the eligibility </w:t>
            </w:r>
            <w:r w:rsidR="00D00979">
              <w:rPr>
                <w:bCs/>
                <w:sz w:val="22"/>
                <w:szCs w:val="22"/>
              </w:rPr>
              <w:t xml:space="preserve">criteria </w:t>
            </w:r>
            <w:r w:rsidR="00F435D6">
              <w:rPr>
                <w:bCs/>
                <w:sz w:val="22"/>
                <w:szCs w:val="22"/>
              </w:rPr>
              <w:t>for a participating providers</w:t>
            </w:r>
            <w:r>
              <w:rPr>
                <w:bCs/>
                <w:sz w:val="22"/>
                <w:szCs w:val="22"/>
              </w:rPr>
              <w:t>’ existing low-income or COVID-19 program</w:t>
            </w:r>
            <w:r w:rsidR="00D0097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D19E8" w:rsidRPr="002514F3" w:rsidP="002E165B" w14:paraId="361EF225" w14:textId="77777777">
            <w:pPr>
              <w:rPr>
                <w:bCs/>
                <w:sz w:val="22"/>
                <w:szCs w:val="22"/>
              </w:rPr>
            </w:pPr>
          </w:p>
          <w:p w:rsidR="004F0F1F" w:rsidRPr="002514F3" w:rsidP="00850E26" w14:paraId="5C3C3C3F" w14:textId="77777777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514F3">
              <w:rPr>
                <w:bCs/>
                <w:sz w:val="22"/>
                <w:szCs w:val="22"/>
              </w:rPr>
              <w:t>###</w:t>
            </w:r>
          </w:p>
          <w:p w:rsidR="00CC5E08" w:rsidRPr="002514F3" w:rsidP="00850E26" w14:paraId="0DE02FAE" w14:textId="77777777">
            <w:pPr>
              <w:ind w:right="72"/>
              <w:jc w:val="center"/>
              <w:rPr>
                <w:rStyle w:val="Hyperlink"/>
                <w:bCs/>
                <w:color w:val="auto"/>
                <w:sz w:val="17"/>
                <w:szCs w:val="17"/>
              </w:rPr>
            </w:pPr>
            <w:r w:rsidRPr="002514F3">
              <w:rPr>
                <w:bCs/>
                <w:sz w:val="22"/>
                <w:szCs w:val="22"/>
              </w:rPr>
              <w:br/>
            </w:r>
            <w:r w:rsidRPr="002514F3" w:rsidR="00AD0D19">
              <w:rPr>
                <w:bCs/>
                <w:sz w:val="17"/>
                <w:szCs w:val="17"/>
              </w:rPr>
              <w:t xml:space="preserve">Media Relations: </w:t>
            </w:r>
            <w:r w:rsidRPr="002514F3" w:rsidR="00AC0A38">
              <w:rPr>
                <w:bCs/>
                <w:sz w:val="17"/>
                <w:szCs w:val="17"/>
              </w:rPr>
              <w:t xml:space="preserve">(202) </w:t>
            </w:r>
            <w:r w:rsidRPr="002514F3" w:rsidR="00AD0D19">
              <w:rPr>
                <w:bCs/>
                <w:sz w:val="17"/>
                <w:szCs w:val="17"/>
              </w:rPr>
              <w:t>418-</w:t>
            </w:r>
            <w:r w:rsidRPr="002514F3">
              <w:rPr>
                <w:bCs/>
                <w:sz w:val="17"/>
                <w:szCs w:val="17"/>
              </w:rPr>
              <w:t>0500</w:t>
            </w:r>
            <w:r w:rsidRPr="002514F3" w:rsidR="0080486B">
              <w:rPr>
                <w:bCs/>
                <w:sz w:val="17"/>
                <w:szCs w:val="17"/>
              </w:rPr>
              <w:t xml:space="preserve"> / </w:t>
            </w:r>
            <w:r w:rsidRPr="002514F3" w:rsidR="00850E26">
              <w:rPr>
                <w:bCs/>
                <w:sz w:val="17"/>
                <w:szCs w:val="17"/>
              </w:rPr>
              <w:t>ASL</w:t>
            </w:r>
            <w:r w:rsidRPr="002514F3" w:rsidR="00A81700">
              <w:rPr>
                <w:bCs/>
                <w:sz w:val="17"/>
                <w:szCs w:val="17"/>
              </w:rPr>
              <w:t xml:space="preserve">: (844) </w:t>
            </w:r>
            <w:r w:rsidRPr="002514F3" w:rsidR="00850E26">
              <w:rPr>
                <w:bCs/>
                <w:sz w:val="17"/>
                <w:szCs w:val="17"/>
              </w:rPr>
              <w:t>432-2275</w:t>
            </w:r>
            <w:r w:rsidRPr="002514F3" w:rsidR="0080486B">
              <w:rPr>
                <w:bCs/>
                <w:sz w:val="17"/>
                <w:szCs w:val="17"/>
              </w:rPr>
              <w:t xml:space="preserve"> / </w:t>
            </w:r>
            <w:r w:rsidRPr="002514F3" w:rsidR="006A2FC5">
              <w:rPr>
                <w:bCs/>
                <w:sz w:val="17"/>
                <w:szCs w:val="17"/>
              </w:rPr>
              <w:t>Twitter: @FCC</w:t>
            </w:r>
            <w:r w:rsidRPr="002514F3" w:rsidR="0080486B">
              <w:rPr>
                <w:bCs/>
                <w:sz w:val="17"/>
                <w:szCs w:val="17"/>
              </w:rPr>
              <w:t xml:space="preserve"> / </w:t>
            </w:r>
            <w:r w:rsidRPr="002514F3" w:rsidR="00285C36">
              <w:rPr>
                <w:bCs/>
                <w:sz w:val="17"/>
                <w:szCs w:val="17"/>
              </w:rPr>
              <w:t xml:space="preserve">www.fcc.gov </w:t>
            </w:r>
          </w:p>
          <w:p w:rsidR="0069420F" w:rsidRPr="002514F3" w:rsidP="00850E26" w14:paraId="6C91E42D" w14:textId="77777777">
            <w:pPr>
              <w:ind w:right="72"/>
              <w:jc w:val="center"/>
              <w:rPr>
                <w:bCs/>
                <w:sz w:val="18"/>
                <w:szCs w:val="18"/>
              </w:rPr>
            </w:pPr>
          </w:p>
          <w:p w:rsidR="00EE0E90" w:rsidRPr="002514F3" w:rsidP="00850E26" w14:paraId="33EB748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2514F3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0E9982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71266A"/>
    <w:multiLevelType w:val="hybridMultilevel"/>
    <w:tmpl w:val="C218C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141D"/>
    <w:multiLevelType w:val="hybridMultilevel"/>
    <w:tmpl w:val="C60C5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92450E6"/>
    <w:multiLevelType w:val="hybridMultilevel"/>
    <w:tmpl w:val="AB508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77FF3"/>
    <w:multiLevelType w:val="hybridMultilevel"/>
    <w:tmpl w:val="9E28D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02C67"/>
    <w:multiLevelType w:val="hybridMultilevel"/>
    <w:tmpl w:val="3A0C6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16E9B"/>
    <w:multiLevelType w:val="hybridMultilevel"/>
    <w:tmpl w:val="F880D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D1"/>
    <w:rsid w:val="00015DD1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338D"/>
    <w:rsid w:val="001577D3"/>
    <w:rsid w:val="001733A6"/>
    <w:rsid w:val="001865A9"/>
    <w:rsid w:val="00187DB2"/>
    <w:rsid w:val="001B20BB"/>
    <w:rsid w:val="001C4370"/>
    <w:rsid w:val="001C4C61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14F3"/>
    <w:rsid w:val="00266966"/>
    <w:rsid w:val="0027614C"/>
    <w:rsid w:val="00285C36"/>
    <w:rsid w:val="00294C0C"/>
    <w:rsid w:val="002A0934"/>
    <w:rsid w:val="002B1013"/>
    <w:rsid w:val="002D03E5"/>
    <w:rsid w:val="002E165B"/>
    <w:rsid w:val="002E3F1D"/>
    <w:rsid w:val="002F31D0"/>
    <w:rsid w:val="002F61F0"/>
    <w:rsid w:val="00300359"/>
    <w:rsid w:val="0031773E"/>
    <w:rsid w:val="00333871"/>
    <w:rsid w:val="00347716"/>
    <w:rsid w:val="003506E1"/>
    <w:rsid w:val="00352D5A"/>
    <w:rsid w:val="003727E3"/>
    <w:rsid w:val="00385A93"/>
    <w:rsid w:val="003910F1"/>
    <w:rsid w:val="003D7499"/>
    <w:rsid w:val="003E2727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AF6"/>
    <w:rsid w:val="004F0F1F"/>
    <w:rsid w:val="005022AA"/>
    <w:rsid w:val="00504845"/>
    <w:rsid w:val="0050757F"/>
    <w:rsid w:val="00516AD2"/>
    <w:rsid w:val="00545DAE"/>
    <w:rsid w:val="00570FDA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0F51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57F7B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3366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1C14"/>
    <w:rsid w:val="007F3C12"/>
    <w:rsid w:val="007F5205"/>
    <w:rsid w:val="00801CB6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97581"/>
    <w:rsid w:val="008A3940"/>
    <w:rsid w:val="008B13C9"/>
    <w:rsid w:val="008C1653"/>
    <w:rsid w:val="008C248C"/>
    <w:rsid w:val="008C5432"/>
    <w:rsid w:val="008C7BF1"/>
    <w:rsid w:val="008D00D6"/>
    <w:rsid w:val="008D4D00"/>
    <w:rsid w:val="008D4E5E"/>
    <w:rsid w:val="008D7ABD"/>
    <w:rsid w:val="008E55A2"/>
    <w:rsid w:val="008E60EF"/>
    <w:rsid w:val="008F1609"/>
    <w:rsid w:val="008F78D8"/>
    <w:rsid w:val="0092543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5A9B"/>
    <w:rsid w:val="009E54A1"/>
    <w:rsid w:val="009F4E25"/>
    <w:rsid w:val="009F5B1F"/>
    <w:rsid w:val="00A225A9"/>
    <w:rsid w:val="00A31F59"/>
    <w:rsid w:val="00A3308E"/>
    <w:rsid w:val="00A35DFD"/>
    <w:rsid w:val="00A36346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050A"/>
    <w:rsid w:val="00AF051B"/>
    <w:rsid w:val="00B037A2"/>
    <w:rsid w:val="00B313DF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11B7"/>
    <w:rsid w:val="00C31ED8"/>
    <w:rsid w:val="00C432E4"/>
    <w:rsid w:val="00C70C26"/>
    <w:rsid w:val="00C72001"/>
    <w:rsid w:val="00C772B7"/>
    <w:rsid w:val="00C80347"/>
    <w:rsid w:val="00CA1A50"/>
    <w:rsid w:val="00CB24D2"/>
    <w:rsid w:val="00CB3E2E"/>
    <w:rsid w:val="00CB7C1A"/>
    <w:rsid w:val="00CC5212"/>
    <w:rsid w:val="00CC5E08"/>
    <w:rsid w:val="00CE14FD"/>
    <w:rsid w:val="00CF6860"/>
    <w:rsid w:val="00D00979"/>
    <w:rsid w:val="00D02AC6"/>
    <w:rsid w:val="00D03F0C"/>
    <w:rsid w:val="00D04312"/>
    <w:rsid w:val="00D16A7F"/>
    <w:rsid w:val="00D16AD2"/>
    <w:rsid w:val="00D22596"/>
    <w:rsid w:val="00D22691"/>
    <w:rsid w:val="00D24C3D"/>
    <w:rsid w:val="00D449EF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6966"/>
    <w:rsid w:val="00EE0E90"/>
    <w:rsid w:val="00EF3431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35D6"/>
    <w:rsid w:val="00F50D25"/>
    <w:rsid w:val="00F535D8"/>
    <w:rsid w:val="00F61155"/>
    <w:rsid w:val="00F63476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862B541-3721-4BF6-90C7-B8CBCB9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4F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52D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2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2D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