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4C33F94" w14:textId="77777777" w:rsidTr="006D5D22">
        <w:tblPrEx>
          <w:tblW w:w="0" w:type="auto"/>
          <w:tblLook w:val="0000"/>
        </w:tblPrEx>
        <w:trPr>
          <w:trHeight w:val="2181"/>
        </w:trPr>
        <w:tc>
          <w:tcPr>
            <w:tcW w:w="8856" w:type="dxa"/>
          </w:tcPr>
          <w:p w:rsidR="00FF232D" w:rsidP="006A7D75" w14:paraId="2A95BB1F"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3332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D3858AC" w14:textId="77777777">
            <w:pPr>
              <w:rPr>
                <w:b/>
                <w:bCs/>
                <w:sz w:val="12"/>
                <w:szCs w:val="12"/>
              </w:rPr>
            </w:pPr>
          </w:p>
          <w:p w:rsidR="007A44F8" w:rsidRPr="008A3940" w:rsidP="00BB4E29" w14:paraId="05AE921C" w14:textId="77777777">
            <w:pPr>
              <w:rPr>
                <w:b/>
                <w:bCs/>
                <w:sz w:val="22"/>
                <w:szCs w:val="22"/>
              </w:rPr>
            </w:pPr>
            <w:r w:rsidRPr="008A3940">
              <w:rPr>
                <w:b/>
                <w:bCs/>
                <w:sz w:val="22"/>
                <w:szCs w:val="22"/>
              </w:rPr>
              <w:t xml:space="preserve">Media Contact: </w:t>
            </w:r>
          </w:p>
          <w:p w:rsidR="007A44F8" w:rsidRPr="008A3940" w:rsidP="00BB4E29" w14:paraId="1527E490"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678181E" w14:textId="77777777">
            <w:pPr>
              <w:rPr>
                <w:bCs/>
                <w:sz w:val="22"/>
                <w:szCs w:val="22"/>
              </w:rPr>
            </w:pPr>
            <w:r w:rsidRPr="008A3940">
              <w:rPr>
                <w:bCs/>
                <w:sz w:val="22"/>
                <w:szCs w:val="22"/>
              </w:rPr>
              <w:t>will.wiquist@fcc.gov</w:t>
            </w:r>
          </w:p>
          <w:p w:rsidR="007A44F8" w:rsidRPr="008A3940" w:rsidP="00BB4E29" w14:paraId="38420C64" w14:textId="77777777">
            <w:pPr>
              <w:rPr>
                <w:bCs/>
                <w:sz w:val="22"/>
                <w:szCs w:val="22"/>
              </w:rPr>
            </w:pPr>
          </w:p>
          <w:p w:rsidR="007A44F8" w:rsidRPr="008A3940" w:rsidP="00BB4E29" w14:paraId="58E23BD5" w14:textId="77777777">
            <w:pPr>
              <w:rPr>
                <w:b/>
                <w:sz w:val="22"/>
                <w:szCs w:val="22"/>
              </w:rPr>
            </w:pPr>
            <w:r w:rsidRPr="008A3940">
              <w:rPr>
                <w:b/>
                <w:sz w:val="22"/>
                <w:szCs w:val="22"/>
              </w:rPr>
              <w:t>For Immediate Release</w:t>
            </w:r>
          </w:p>
          <w:p w:rsidR="007A44F8" w:rsidRPr="004A729A" w:rsidP="00BB4E29" w14:paraId="7A1E3C9B" w14:textId="77777777">
            <w:pPr>
              <w:jc w:val="center"/>
              <w:rPr>
                <w:b/>
                <w:bCs/>
                <w:sz w:val="22"/>
                <w:szCs w:val="22"/>
              </w:rPr>
            </w:pPr>
          </w:p>
          <w:p w:rsidR="00CC5E08" w:rsidRPr="00214FB5" w:rsidP="00214FB5" w14:paraId="75080B87" w14:textId="7D74FF2F">
            <w:pPr>
              <w:tabs>
                <w:tab w:val="left" w:pos="8625"/>
              </w:tabs>
              <w:jc w:val="center"/>
              <w:rPr>
                <w:i/>
              </w:rPr>
            </w:pPr>
            <w:r w:rsidRPr="00214FB5">
              <w:rPr>
                <w:b/>
                <w:bCs/>
              </w:rPr>
              <w:t xml:space="preserve">FCC ANNOUNCES TENTATIVE AGENDA FOR </w:t>
            </w:r>
            <w:r w:rsidR="006E59C0">
              <w:rPr>
                <w:b/>
                <w:bCs/>
              </w:rPr>
              <w:t>MARCH</w:t>
            </w:r>
            <w:r w:rsidRPr="00214FB5" w:rsidR="00A64722">
              <w:rPr>
                <w:b/>
                <w:bCs/>
              </w:rPr>
              <w:t xml:space="preserve"> </w:t>
            </w:r>
            <w:r w:rsidRPr="00214FB5">
              <w:rPr>
                <w:b/>
                <w:bCs/>
              </w:rPr>
              <w:t>OPEN MEETING</w:t>
            </w:r>
          </w:p>
          <w:p w:rsidR="00F61155" w:rsidRPr="00DE158D" w:rsidP="00BB4E29" w14:paraId="50AF38BF"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6D20D738" w14:textId="3221A2A8">
            <w:pPr>
              <w:rPr>
                <w:sz w:val="22"/>
                <w:szCs w:val="22"/>
              </w:rPr>
            </w:pPr>
            <w:r w:rsidRPr="00DE158D">
              <w:rPr>
                <w:sz w:val="22"/>
                <w:szCs w:val="22"/>
              </w:rPr>
              <w:t xml:space="preserve">WASHINGTON, </w:t>
            </w:r>
            <w:r w:rsidR="00371C2C">
              <w:rPr>
                <w:sz w:val="22"/>
                <w:szCs w:val="22"/>
              </w:rPr>
              <w:t>February 24</w:t>
            </w:r>
            <w:r w:rsidRPr="00DE158D">
              <w:rPr>
                <w:sz w:val="22"/>
                <w:szCs w:val="22"/>
              </w:rPr>
              <w:t>, 202</w:t>
            </w:r>
            <w:r w:rsidR="007C05D8">
              <w:rPr>
                <w:sz w:val="22"/>
                <w:szCs w:val="22"/>
              </w:rPr>
              <w:t>1</w:t>
            </w:r>
            <w:r w:rsidRPr="00DE158D">
              <w:rPr>
                <w:sz w:val="22"/>
                <w:szCs w:val="22"/>
              </w:rPr>
              <w:t>—Federal Communications Commission</w:t>
            </w:r>
            <w:r w:rsidR="00A64722">
              <w:rPr>
                <w:sz w:val="22"/>
                <w:szCs w:val="22"/>
              </w:rPr>
              <w:t xml:space="preserve"> Acting</w:t>
            </w:r>
            <w:r w:rsidRPr="00DE158D">
              <w:rPr>
                <w:sz w:val="22"/>
                <w:szCs w:val="22"/>
              </w:rPr>
              <w:t xml:space="preserve"> Chair</w:t>
            </w:r>
            <w:r w:rsidR="00A64722">
              <w:rPr>
                <w:sz w:val="22"/>
                <w:szCs w:val="22"/>
              </w:rPr>
              <w:t>woman</w:t>
            </w:r>
            <w:r w:rsidRPr="00DE158D">
              <w:rPr>
                <w:sz w:val="22"/>
                <w:szCs w:val="22"/>
              </w:rPr>
              <w:t xml:space="preserve"> </w:t>
            </w:r>
            <w:r w:rsidR="00A64722">
              <w:rPr>
                <w:sz w:val="22"/>
                <w:szCs w:val="22"/>
              </w:rPr>
              <w:t>Jessica Rosenworcel</w:t>
            </w:r>
            <w:r w:rsidRPr="00DE158D">
              <w:rPr>
                <w:sz w:val="22"/>
                <w:szCs w:val="22"/>
              </w:rPr>
              <w:t xml:space="preserve"> announced that the items below are tentatively on the agenda for the </w:t>
            </w:r>
            <w:r w:rsidR="00371C2C">
              <w:rPr>
                <w:sz w:val="22"/>
                <w:szCs w:val="22"/>
              </w:rPr>
              <w:t>March</w:t>
            </w:r>
            <w:r w:rsidRPr="00DE158D">
              <w:rPr>
                <w:sz w:val="22"/>
                <w:szCs w:val="22"/>
              </w:rPr>
              <w:t xml:space="preserve"> Open Commission Meeting scheduled for </w:t>
            </w:r>
            <w:r w:rsidR="007C05D8">
              <w:rPr>
                <w:sz w:val="22"/>
                <w:szCs w:val="22"/>
              </w:rPr>
              <w:t xml:space="preserve">Wednesday, </w:t>
            </w:r>
            <w:r w:rsidR="00371C2C">
              <w:rPr>
                <w:sz w:val="22"/>
                <w:szCs w:val="22"/>
              </w:rPr>
              <w:t>March</w:t>
            </w:r>
            <w:r w:rsidR="007C05D8">
              <w:rPr>
                <w:sz w:val="22"/>
                <w:szCs w:val="22"/>
              </w:rPr>
              <w:t xml:space="preserve"> 17, 2021</w:t>
            </w:r>
            <w:r w:rsidRPr="00DE158D">
              <w:rPr>
                <w:sz w:val="22"/>
                <w:szCs w:val="22"/>
              </w:rPr>
              <w:t>:</w:t>
            </w:r>
          </w:p>
          <w:p w:rsidR="00227807" w:rsidP="003D476B" w14:paraId="21151AEA" w14:textId="7C8B87D1">
            <w:pPr>
              <w:rPr>
                <w:b/>
                <w:bCs/>
                <w:sz w:val="22"/>
                <w:szCs w:val="22"/>
              </w:rPr>
            </w:pPr>
          </w:p>
          <w:p w:rsidR="00D9212E" w:rsidP="00D9212E" w14:paraId="57CBF6EB" w14:textId="1FC613F2">
            <w:pPr>
              <w:rPr>
                <w:b/>
                <w:bCs/>
                <w:sz w:val="22"/>
                <w:szCs w:val="22"/>
              </w:rPr>
            </w:pPr>
            <w:r w:rsidRPr="00371C2C">
              <w:rPr>
                <w:b/>
                <w:bCs/>
                <w:sz w:val="22"/>
                <w:szCs w:val="22"/>
              </w:rPr>
              <w:t xml:space="preserve">Promoting Public Safety Through Information Sharing – </w:t>
            </w:r>
            <w:r w:rsidRPr="00371C2C">
              <w:rPr>
                <w:sz w:val="22"/>
                <w:szCs w:val="22"/>
              </w:rPr>
              <w:t xml:space="preserve">The Commission will consider a Second Report and Order that would provide state and federal agencies with direct, read-only access to communications outage data for public safety purposes while also preserving the confidentiality of that data. </w:t>
            </w:r>
            <w:r w:rsidR="00425DBB">
              <w:rPr>
                <w:sz w:val="22"/>
                <w:szCs w:val="22"/>
              </w:rPr>
              <w:t xml:space="preserve"> </w:t>
            </w:r>
            <w:r w:rsidRPr="00371C2C">
              <w:rPr>
                <w:sz w:val="22"/>
                <w:szCs w:val="22"/>
              </w:rPr>
              <w:t>(PS Docket No. 15-80)</w:t>
            </w:r>
          </w:p>
          <w:p w:rsidR="00D9212E" w:rsidP="00D9212E" w14:paraId="46CC8145" w14:textId="77777777">
            <w:pPr>
              <w:rPr>
                <w:sz w:val="22"/>
                <w:szCs w:val="22"/>
              </w:rPr>
            </w:pPr>
          </w:p>
          <w:p w:rsidR="00D9212E" w:rsidRPr="00371C2C" w:rsidP="00D9212E" w14:paraId="2E87FD1F" w14:textId="0CF7F4DF">
            <w:pPr>
              <w:rPr>
                <w:b/>
                <w:bCs/>
                <w:sz w:val="22"/>
                <w:szCs w:val="22"/>
              </w:rPr>
            </w:pPr>
            <w:r w:rsidRPr="00371C2C">
              <w:rPr>
                <w:b/>
                <w:bCs/>
                <w:sz w:val="22"/>
                <w:szCs w:val="22"/>
              </w:rPr>
              <w:t xml:space="preserve">Improving the Emergency Alert System and Wireless Emergency Alerts – </w:t>
            </w:r>
            <w:r w:rsidRPr="00371C2C">
              <w:rPr>
                <w:sz w:val="22"/>
                <w:szCs w:val="22"/>
              </w:rPr>
              <w:t xml:space="preserve">The Commission will consider a Notice of Proposed Rulemaking and Notice of Inquiry to implement section 9201 of the National Defense Authorization Act for Fiscal Year 2021, which is intended to improve the way the public receives emergency alerts on their mobile phones, televisions, and radios. </w:t>
            </w:r>
            <w:r w:rsidR="00425DBB">
              <w:rPr>
                <w:sz w:val="22"/>
                <w:szCs w:val="22"/>
              </w:rPr>
              <w:t xml:space="preserve"> </w:t>
            </w:r>
            <w:r w:rsidRPr="00371C2C">
              <w:rPr>
                <w:sz w:val="22"/>
                <w:szCs w:val="22"/>
              </w:rPr>
              <w:t>(PS Docket Nos. 15-94, 15-91)</w:t>
            </w:r>
          </w:p>
          <w:p w:rsidR="00D9212E" w:rsidP="00D9212E" w14:paraId="32066BEC" w14:textId="77777777">
            <w:pPr>
              <w:rPr>
                <w:sz w:val="22"/>
                <w:szCs w:val="22"/>
              </w:rPr>
            </w:pPr>
          </w:p>
          <w:p w:rsidR="007F51A1" w:rsidRPr="007F51A1" w:rsidP="00EA4214" w14:paraId="768D305C" w14:textId="527F7E4F">
            <w:pPr>
              <w:rPr>
                <w:sz w:val="22"/>
                <w:szCs w:val="22"/>
              </w:rPr>
            </w:pPr>
            <w:r w:rsidRPr="00EA4214">
              <w:rPr>
                <w:b/>
                <w:bCs/>
                <w:sz w:val="22"/>
                <w:szCs w:val="22"/>
              </w:rPr>
              <w:t>Facilitating Shared Use in the 3.</w:t>
            </w:r>
            <w:r w:rsidR="000008D0">
              <w:rPr>
                <w:b/>
                <w:bCs/>
                <w:sz w:val="22"/>
                <w:szCs w:val="22"/>
              </w:rPr>
              <w:t>45</w:t>
            </w:r>
            <w:r w:rsidRPr="00EA4214">
              <w:rPr>
                <w:b/>
                <w:bCs/>
                <w:sz w:val="22"/>
                <w:szCs w:val="22"/>
              </w:rPr>
              <w:t xml:space="preserve"> GHz Band</w:t>
            </w:r>
            <w:r>
              <w:rPr>
                <w:b/>
                <w:bCs/>
                <w:sz w:val="22"/>
                <w:szCs w:val="22"/>
              </w:rPr>
              <w:t xml:space="preserve"> – </w:t>
            </w:r>
            <w:r w:rsidRPr="00EA4214">
              <w:rPr>
                <w:sz w:val="22"/>
                <w:szCs w:val="22"/>
              </w:rPr>
              <w:t>The Commission will consider a Second Report and Order that would establish rules to create a new 3.45 GHz Service operating between 3.45-3.55 GHz, making 100 megahertz of mid-band spectrum available for flexible use throughout the contiguous United States.</w:t>
            </w:r>
            <w:r>
              <w:rPr>
                <w:sz w:val="22"/>
                <w:szCs w:val="22"/>
              </w:rPr>
              <w:t xml:space="preserve">  </w:t>
            </w:r>
            <w:r w:rsidRPr="00EA4214">
              <w:rPr>
                <w:sz w:val="22"/>
                <w:szCs w:val="22"/>
              </w:rPr>
              <w:t>(WT Docket No. 19-348)</w:t>
            </w:r>
          </w:p>
          <w:p w:rsidR="007F51A1" w:rsidP="006E59C0" w14:paraId="0B126E24" w14:textId="77777777">
            <w:pPr>
              <w:rPr>
                <w:b/>
                <w:bCs/>
                <w:sz w:val="22"/>
                <w:szCs w:val="22"/>
              </w:rPr>
            </w:pPr>
          </w:p>
          <w:p w:rsidR="006E59C0" w:rsidRPr="007F51A1" w:rsidP="006E59C0" w14:paraId="136E4DEF" w14:textId="6C21E8E7">
            <w:pPr>
              <w:rPr>
                <w:sz w:val="22"/>
                <w:szCs w:val="22"/>
              </w:rPr>
            </w:pPr>
            <w:r w:rsidRPr="00EA4214">
              <w:rPr>
                <w:b/>
                <w:bCs/>
                <w:sz w:val="22"/>
                <w:szCs w:val="22"/>
              </w:rPr>
              <w:t xml:space="preserve">Auction of Flexible-Use Service Licenses in the 3.45-3.55 GHz Band </w:t>
            </w:r>
            <w:r>
              <w:rPr>
                <w:b/>
                <w:bCs/>
                <w:sz w:val="22"/>
                <w:szCs w:val="22"/>
              </w:rPr>
              <w:t xml:space="preserve">– </w:t>
            </w:r>
            <w:r w:rsidRPr="00EA4214">
              <w:rPr>
                <w:sz w:val="22"/>
                <w:szCs w:val="22"/>
              </w:rPr>
              <w:t>The Commission will consider a Public Notice that would establish application and bidding procedures for Auction 110, the auction of flexible use licenses in the 3.45-3.55 GHz band.</w:t>
            </w:r>
            <w:r>
              <w:rPr>
                <w:sz w:val="22"/>
                <w:szCs w:val="22"/>
              </w:rPr>
              <w:t xml:space="preserve">  (</w:t>
            </w:r>
            <w:r w:rsidRPr="001872D0" w:rsidR="001872D0">
              <w:rPr>
                <w:sz w:val="22"/>
                <w:szCs w:val="22"/>
              </w:rPr>
              <w:t>AU Docket No. 21-62</w:t>
            </w:r>
            <w:r w:rsidR="001872D0">
              <w:rPr>
                <w:sz w:val="22"/>
                <w:szCs w:val="22"/>
              </w:rPr>
              <w:t>)</w:t>
            </w:r>
          </w:p>
          <w:p w:rsidR="00371C2C" w:rsidP="00371C2C" w14:paraId="105977B2" w14:textId="5279BEF9">
            <w:pPr>
              <w:rPr>
                <w:b/>
                <w:bCs/>
                <w:sz w:val="22"/>
                <w:szCs w:val="22"/>
              </w:rPr>
            </w:pPr>
          </w:p>
          <w:p w:rsidR="00EA4214" w:rsidRPr="00EA4214" w:rsidP="00371C2C" w14:paraId="23A03432" w14:textId="6A262E05">
            <w:pPr>
              <w:rPr>
                <w:sz w:val="22"/>
                <w:szCs w:val="22"/>
              </w:rPr>
            </w:pPr>
            <w:r w:rsidRPr="00EA4214">
              <w:rPr>
                <w:b/>
                <w:bCs/>
                <w:sz w:val="22"/>
                <w:szCs w:val="22"/>
              </w:rPr>
              <w:t>Promoting the Deployment of 5G Open Radio Access Networks</w:t>
            </w:r>
            <w:r>
              <w:rPr>
                <w:b/>
                <w:bCs/>
                <w:sz w:val="22"/>
                <w:szCs w:val="22"/>
              </w:rPr>
              <w:t xml:space="preserve"> – </w:t>
            </w:r>
            <w:r w:rsidRPr="00EA4214">
              <w:rPr>
                <w:sz w:val="22"/>
                <w:szCs w:val="22"/>
              </w:rPr>
              <w:t>The Commission will consider a Notice of Inquiry seeking comment on the current status of Open Radio Access Networks (Open RAN) and virtualized network environments, including potential obstacles to their development and deployment, and whether and how deployment of Open RAN-compliant networks could further the Commission’s policy goals and statutory obligations.</w:t>
            </w:r>
            <w:r>
              <w:rPr>
                <w:sz w:val="22"/>
                <w:szCs w:val="22"/>
              </w:rPr>
              <w:t xml:space="preserve">  (</w:t>
            </w:r>
            <w:r w:rsidRPr="008F7582" w:rsidR="008F7582">
              <w:rPr>
                <w:sz w:val="22"/>
                <w:szCs w:val="22"/>
              </w:rPr>
              <w:t>GN Docket No. 21-63</w:t>
            </w:r>
            <w:r w:rsidR="008F7582">
              <w:rPr>
                <w:sz w:val="22"/>
                <w:szCs w:val="22"/>
              </w:rPr>
              <w:t>)</w:t>
            </w:r>
            <w:bookmarkStart w:id="0" w:name="_GoBack"/>
            <w:bookmarkEnd w:id="0"/>
          </w:p>
          <w:p w:rsidR="00EA4214" w:rsidRPr="00371C2C" w:rsidP="00371C2C" w14:paraId="7D4416DB" w14:textId="77777777">
            <w:pPr>
              <w:rPr>
                <w:b/>
                <w:bCs/>
                <w:sz w:val="22"/>
                <w:szCs w:val="22"/>
              </w:rPr>
            </w:pPr>
          </w:p>
          <w:p w:rsidR="00371C2C" w:rsidP="00371C2C" w14:paraId="77CD2E77" w14:textId="77777777">
            <w:pPr>
              <w:rPr>
                <w:b/>
                <w:bCs/>
                <w:sz w:val="22"/>
                <w:szCs w:val="22"/>
              </w:rPr>
            </w:pPr>
            <w:r w:rsidRPr="00FA3FDA">
              <w:rPr>
                <w:b/>
                <w:bCs/>
                <w:sz w:val="22"/>
                <w:szCs w:val="22"/>
              </w:rPr>
              <w:t xml:space="preserve">National Security Matter – </w:t>
            </w:r>
            <w:r w:rsidRPr="00FA3FDA">
              <w:rPr>
                <w:sz w:val="22"/>
                <w:szCs w:val="22"/>
              </w:rPr>
              <w:t>The Commission will consider a national security matter.</w:t>
            </w:r>
            <w:r w:rsidRPr="00FA3FDA">
              <w:rPr>
                <w:b/>
                <w:bCs/>
                <w:sz w:val="22"/>
                <w:szCs w:val="22"/>
              </w:rPr>
              <w:t xml:space="preserve"> </w:t>
            </w:r>
          </w:p>
          <w:p w:rsidR="00371C2C" w:rsidP="003D476B" w14:paraId="76F6DEC5" w14:textId="157C71A9">
            <w:pPr>
              <w:rPr>
                <w:sz w:val="22"/>
                <w:szCs w:val="22"/>
              </w:rPr>
            </w:pPr>
          </w:p>
          <w:p w:rsidR="00371C2C" w:rsidP="00371C2C" w14:paraId="2BC48F83" w14:textId="77777777">
            <w:pPr>
              <w:rPr>
                <w:b/>
                <w:bCs/>
                <w:sz w:val="22"/>
                <w:szCs w:val="22"/>
              </w:rPr>
            </w:pPr>
            <w:r w:rsidRPr="00FA3FDA">
              <w:rPr>
                <w:b/>
                <w:bCs/>
                <w:sz w:val="22"/>
                <w:szCs w:val="22"/>
              </w:rPr>
              <w:t xml:space="preserve">National Security Matter – </w:t>
            </w:r>
            <w:r w:rsidRPr="00FA3FDA">
              <w:rPr>
                <w:sz w:val="22"/>
                <w:szCs w:val="22"/>
              </w:rPr>
              <w:t>The Commission will consider a national security matter.</w:t>
            </w:r>
            <w:r w:rsidRPr="00FA3FDA">
              <w:rPr>
                <w:b/>
                <w:bCs/>
                <w:sz w:val="22"/>
                <w:szCs w:val="22"/>
              </w:rPr>
              <w:t xml:space="preserve"> </w:t>
            </w:r>
          </w:p>
          <w:p w:rsidR="00371C2C" w:rsidRPr="00A265E3" w:rsidP="00371C2C" w14:paraId="22CFA05B" w14:textId="77777777">
            <w:pPr>
              <w:rPr>
                <w:b/>
                <w:bCs/>
                <w:sz w:val="22"/>
                <w:szCs w:val="22"/>
              </w:rPr>
            </w:pPr>
          </w:p>
          <w:p w:rsidR="00371C2C" w:rsidP="003D476B" w14:paraId="6FA6B696" w14:textId="5C3644F2">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371C2C" w:rsidRPr="00214FB5" w:rsidP="003D476B" w14:paraId="3F75E3EF" w14:textId="77777777">
            <w:pPr>
              <w:rPr>
                <w:sz w:val="22"/>
                <w:szCs w:val="22"/>
              </w:rPr>
            </w:pPr>
          </w:p>
          <w:p w:rsidR="00BD19E8" w:rsidP="00214FB5" w14:paraId="41B64877" w14:textId="581390B3">
            <w:pPr>
              <w:rPr>
                <w:sz w:val="22"/>
                <w:szCs w:val="22"/>
              </w:rPr>
            </w:pPr>
            <w:r w:rsidRPr="00214FB5">
              <w:rPr>
                <w:sz w:val="22"/>
                <w:szCs w:val="22"/>
              </w:rPr>
              <w:t xml:space="preserve">The FCC publicly releases the draft text of each item expected to be considered at the next Open Commission Meeting.  </w:t>
            </w:r>
            <w:r w:rsidRPr="00F6297D" w:rsidR="00371C2C">
              <w:rPr>
                <w:sz w:val="22"/>
                <w:szCs w:val="22"/>
              </w:rPr>
              <w:t xml:space="preserve">Drafts of items under consideration that involve specific </w:t>
            </w:r>
            <w:r w:rsidR="00371C2C">
              <w:rPr>
                <w:sz w:val="22"/>
                <w:szCs w:val="22"/>
              </w:rPr>
              <w:t xml:space="preserve">national </w:t>
            </w:r>
            <w:r w:rsidR="00371C2C">
              <w:rPr>
                <w:sz w:val="22"/>
                <w:szCs w:val="22"/>
              </w:rPr>
              <w:t xml:space="preserve">security or </w:t>
            </w:r>
            <w:r w:rsidRPr="00F6297D" w:rsidR="00371C2C">
              <w:rPr>
                <w:sz w:val="22"/>
                <w:szCs w:val="22"/>
              </w:rPr>
              <w:t>enforcement-related matters</w:t>
            </w:r>
            <w:r w:rsidR="00371C2C">
              <w:rPr>
                <w:sz w:val="22"/>
                <w:szCs w:val="22"/>
              </w:rPr>
              <w:t xml:space="preserve"> </w:t>
            </w:r>
            <w:r w:rsidRPr="00F6297D" w:rsidR="00371C2C">
              <w:rPr>
                <w:sz w:val="22"/>
                <w:szCs w:val="22"/>
              </w:rPr>
              <w:t xml:space="preserve">will not be publicly released.  </w:t>
            </w:r>
            <w:r w:rsidRPr="00214FB5">
              <w:rPr>
                <w:sz w:val="22"/>
                <w:szCs w:val="22"/>
              </w:rPr>
              <w:t xml:space="preserve">One-page cover sheets are included in the public drafts to help summarize each item.  All these materials will be available on the FCC’s Open Meeting page: </w:t>
            </w:r>
            <w:hyperlink r:id="rId5" w:history="1">
              <w:r w:rsidRPr="00956F25" w:rsidR="0046288A">
                <w:rPr>
                  <w:rStyle w:val="Hyperlink"/>
                  <w:sz w:val="22"/>
                  <w:szCs w:val="22"/>
                </w:rPr>
                <w:t>www.fcc.gov/openmeeting</w:t>
              </w:r>
            </w:hyperlink>
            <w:r w:rsidRPr="00214FB5">
              <w:rPr>
                <w:sz w:val="22"/>
                <w:szCs w:val="22"/>
              </w:rPr>
              <w:t>.</w:t>
            </w:r>
            <w:r w:rsidR="0046288A">
              <w:rPr>
                <w:sz w:val="22"/>
                <w:szCs w:val="22"/>
              </w:rPr>
              <w:t xml:space="preserve"> </w:t>
            </w:r>
            <w:r w:rsidRPr="00214FB5">
              <w:rPr>
                <w:sz w:val="22"/>
                <w:szCs w:val="22"/>
              </w:rPr>
              <w:t xml:space="preserve"> </w:t>
            </w:r>
          </w:p>
          <w:p w:rsidR="00214FB5" w:rsidRPr="002E165B" w:rsidP="00214FB5" w14:paraId="0906E5AF" w14:textId="77777777">
            <w:pPr>
              <w:rPr>
                <w:sz w:val="22"/>
                <w:szCs w:val="22"/>
              </w:rPr>
            </w:pPr>
          </w:p>
          <w:p w:rsidR="004F0F1F" w:rsidRPr="007475A1" w:rsidP="00850E26" w14:paraId="68A625FD" w14:textId="77777777">
            <w:pPr>
              <w:ind w:right="72"/>
              <w:jc w:val="center"/>
              <w:rPr>
                <w:sz w:val="22"/>
                <w:szCs w:val="22"/>
              </w:rPr>
            </w:pPr>
            <w:r w:rsidRPr="007475A1">
              <w:rPr>
                <w:sz w:val="22"/>
                <w:szCs w:val="22"/>
              </w:rPr>
              <w:t>###</w:t>
            </w:r>
          </w:p>
          <w:p w:rsidR="00CC5E08" w:rsidRPr="0080486B" w:rsidP="00850E26" w14:paraId="490C5CB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4C967D" w14:textId="77777777">
            <w:pPr>
              <w:ind w:right="72"/>
              <w:jc w:val="center"/>
              <w:rPr>
                <w:b/>
                <w:bCs/>
                <w:sz w:val="18"/>
                <w:szCs w:val="18"/>
              </w:rPr>
            </w:pPr>
          </w:p>
          <w:p w:rsidR="00EE0E90" w:rsidRPr="00EF729B" w:rsidP="00850E26" w14:paraId="67362F5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16AC6D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7E"/>
    <w:rsid w:val="000008D0"/>
    <w:rsid w:val="00011D63"/>
    <w:rsid w:val="00016D98"/>
    <w:rsid w:val="0002500C"/>
    <w:rsid w:val="000311FC"/>
    <w:rsid w:val="00040127"/>
    <w:rsid w:val="00047998"/>
    <w:rsid w:val="00065E2D"/>
    <w:rsid w:val="00081232"/>
    <w:rsid w:val="00091E65"/>
    <w:rsid w:val="00096D4A"/>
    <w:rsid w:val="000A0E38"/>
    <w:rsid w:val="000A38EA"/>
    <w:rsid w:val="000C1E47"/>
    <w:rsid w:val="000C26F3"/>
    <w:rsid w:val="000E049E"/>
    <w:rsid w:val="0010799B"/>
    <w:rsid w:val="00114C7E"/>
    <w:rsid w:val="00115967"/>
    <w:rsid w:val="00117DB2"/>
    <w:rsid w:val="00123ED2"/>
    <w:rsid w:val="00125BE0"/>
    <w:rsid w:val="00127592"/>
    <w:rsid w:val="00142C13"/>
    <w:rsid w:val="00150621"/>
    <w:rsid w:val="00152776"/>
    <w:rsid w:val="00153222"/>
    <w:rsid w:val="001577D3"/>
    <w:rsid w:val="001733A6"/>
    <w:rsid w:val="001865A9"/>
    <w:rsid w:val="001872D0"/>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56541"/>
    <w:rsid w:val="00266966"/>
    <w:rsid w:val="00271B14"/>
    <w:rsid w:val="00285C36"/>
    <w:rsid w:val="00294C0C"/>
    <w:rsid w:val="002A0934"/>
    <w:rsid w:val="002B1013"/>
    <w:rsid w:val="002D03E5"/>
    <w:rsid w:val="002E165B"/>
    <w:rsid w:val="002E3F1D"/>
    <w:rsid w:val="002F31D0"/>
    <w:rsid w:val="00300359"/>
    <w:rsid w:val="00304B7F"/>
    <w:rsid w:val="00310422"/>
    <w:rsid w:val="0031773E"/>
    <w:rsid w:val="00333871"/>
    <w:rsid w:val="003470E4"/>
    <w:rsid w:val="00347716"/>
    <w:rsid w:val="003506E1"/>
    <w:rsid w:val="00371C2C"/>
    <w:rsid w:val="003727E3"/>
    <w:rsid w:val="003809E2"/>
    <w:rsid w:val="00384207"/>
    <w:rsid w:val="00385A93"/>
    <w:rsid w:val="003910F1"/>
    <w:rsid w:val="003D476B"/>
    <w:rsid w:val="003E1A8A"/>
    <w:rsid w:val="003E42FC"/>
    <w:rsid w:val="003E5991"/>
    <w:rsid w:val="003F344A"/>
    <w:rsid w:val="00403FF0"/>
    <w:rsid w:val="0042046D"/>
    <w:rsid w:val="0042116E"/>
    <w:rsid w:val="00425AEF"/>
    <w:rsid w:val="00425DBB"/>
    <w:rsid w:val="00426518"/>
    <w:rsid w:val="00427B06"/>
    <w:rsid w:val="00440769"/>
    <w:rsid w:val="00441F59"/>
    <w:rsid w:val="00444E07"/>
    <w:rsid w:val="00444FA9"/>
    <w:rsid w:val="0046288A"/>
    <w:rsid w:val="00472082"/>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11D5"/>
    <w:rsid w:val="00566F26"/>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7D21"/>
    <w:rsid w:val="006C33AF"/>
    <w:rsid w:val="006D16EF"/>
    <w:rsid w:val="006D1D14"/>
    <w:rsid w:val="006D5D22"/>
    <w:rsid w:val="006E0324"/>
    <w:rsid w:val="006E4A76"/>
    <w:rsid w:val="006E59C0"/>
    <w:rsid w:val="006F1DBD"/>
    <w:rsid w:val="00700556"/>
    <w:rsid w:val="0070589A"/>
    <w:rsid w:val="007167DD"/>
    <w:rsid w:val="0072478B"/>
    <w:rsid w:val="0073414D"/>
    <w:rsid w:val="007475A1"/>
    <w:rsid w:val="0075235E"/>
    <w:rsid w:val="007528A5"/>
    <w:rsid w:val="007732CC"/>
    <w:rsid w:val="00774079"/>
    <w:rsid w:val="0077752B"/>
    <w:rsid w:val="00782B28"/>
    <w:rsid w:val="00793D6F"/>
    <w:rsid w:val="00794090"/>
    <w:rsid w:val="007A44F8"/>
    <w:rsid w:val="007C05D8"/>
    <w:rsid w:val="007D21BF"/>
    <w:rsid w:val="007F195B"/>
    <w:rsid w:val="007F3C12"/>
    <w:rsid w:val="007F51A1"/>
    <w:rsid w:val="007F5205"/>
    <w:rsid w:val="0080486B"/>
    <w:rsid w:val="008215E7"/>
    <w:rsid w:val="008258FD"/>
    <w:rsid w:val="00830FC6"/>
    <w:rsid w:val="00850E26"/>
    <w:rsid w:val="00865EAA"/>
    <w:rsid w:val="00866F06"/>
    <w:rsid w:val="008728F5"/>
    <w:rsid w:val="008824C2"/>
    <w:rsid w:val="008960E4"/>
    <w:rsid w:val="00896B0C"/>
    <w:rsid w:val="008A3940"/>
    <w:rsid w:val="008B13C9"/>
    <w:rsid w:val="008C248C"/>
    <w:rsid w:val="008C5432"/>
    <w:rsid w:val="008C7BF1"/>
    <w:rsid w:val="008D00D6"/>
    <w:rsid w:val="008D4D00"/>
    <w:rsid w:val="008D4E5E"/>
    <w:rsid w:val="008D7ABD"/>
    <w:rsid w:val="008E55A2"/>
    <w:rsid w:val="008F1609"/>
    <w:rsid w:val="008F7582"/>
    <w:rsid w:val="008F78D8"/>
    <w:rsid w:val="009071E7"/>
    <w:rsid w:val="0093373C"/>
    <w:rsid w:val="00956F25"/>
    <w:rsid w:val="00961452"/>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64722"/>
    <w:rsid w:val="00A702DF"/>
    <w:rsid w:val="00A775A3"/>
    <w:rsid w:val="00A81700"/>
    <w:rsid w:val="00A81B5B"/>
    <w:rsid w:val="00A82FAD"/>
    <w:rsid w:val="00A9673A"/>
    <w:rsid w:val="00A96EF2"/>
    <w:rsid w:val="00AA5C35"/>
    <w:rsid w:val="00AA5ED9"/>
    <w:rsid w:val="00AC0A38"/>
    <w:rsid w:val="00AC0BEE"/>
    <w:rsid w:val="00AC4E0E"/>
    <w:rsid w:val="00AC517B"/>
    <w:rsid w:val="00AD0D19"/>
    <w:rsid w:val="00AD4184"/>
    <w:rsid w:val="00AF051B"/>
    <w:rsid w:val="00B037A2"/>
    <w:rsid w:val="00B06A98"/>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63E90"/>
    <w:rsid w:val="00D723F0"/>
    <w:rsid w:val="00D8133F"/>
    <w:rsid w:val="00D861EE"/>
    <w:rsid w:val="00D9212E"/>
    <w:rsid w:val="00D95B05"/>
    <w:rsid w:val="00D97E2D"/>
    <w:rsid w:val="00DA103D"/>
    <w:rsid w:val="00DA45D3"/>
    <w:rsid w:val="00DA4772"/>
    <w:rsid w:val="00DA66BC"/>
    <w:rsid w:val="00DA7B44"/>
    <w:rsid w:val="00DB2667"/>
    <w:rsid w:val="00DB67B7"/>
    <w:rsid w:val="00DB6D20"/>
    <w:rsid w:val="00DC15A9"/>
    <w:rsid w:val="00DC40AA"/>
    <w:rsid w:val="00DD1750"/>
    <w:rsid w:val="00DE158D"/>
    <w:rsid w:val="00DF64B5"/>
    <w:rsid w:val="00E349AA"/>
    <w:rsid w:val="00E41390"/>
    <w:rsid w:val="00E41CA0"/>
    <w:rsid w:val="00E4366B"/>
    <w:rsid w:val="00E50A4A"/>
    <w:rsid w:val="00E5143A"/>
    <w:rsid w:val="00E606DE"/>
    <w:rsid w:val="00E644FE"/>
    <w:rsid w:val="00E72733"/>
    <w:rsid w:val="00E742FA"/>
    <w:rsid w:val="00E76816"/>
    <w:rsid w:val="00E83DBF"/>
    <w:rsid w:val="00E87C13"/>
    <w:rsid w:val="00E94CD9"/>
    <w:rsid w:val="00EA1A76"/>
    <w:rsid w:val="00EA290B"/>
    <w:rsid w:val="00EA4214"/>
    <w:rsid w:val="00EC0977"/>
    <w:rsid w:val="00EC78E6"/>
    <w:rsid w:val="00EE0E90"/>
    <w:rsid w:val="00EE1497"/>
    <w:rsid w:val="00EF3BCA"/>
    <w:rsid w:val="00EF3E57"/>
    <w:rsid w:val="00EF729B"/>
    <w:rsid w:val="00F01B0D"/>
    <w:rsid w:val="00F1238F"/>
    <w:rsid w:val="00F16485"/>
    <w:rsid w:val="00F228ED"/>
    <w:rsid w:val="00F26E31"/>
    <w:rsid w:val="00F27C6C"/>
    <w:rsid w:val="00F34A8D"/>
    <w:rsid w:val="00F50D25"/>
    <w:rsid w:val="00F535D8"/>
    <w:rsid w:val="00F61155"/>
    <w:rsid w:val="00F6297D"/>
    <w:rsid w:val="00F708E3"/>
    <w:rsid w:val="00F76561"/>
    <w:rsid w:val="00F84736"/>
    <w:rsid w:val="00FA3FDA"/>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FF8707D-1DE6-45A7-8DD7-3368AAC2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