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52B963E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6C339A" w14:paraId="7D2585E5" w14:textId="189978BB">
      <w:pPr>
        <w:pStyle w:val="Title"/>
        <w:rPr>
          <w:szCs w:val="22"/>
        </w:rPr>
      </w:pPr>
      <w:r>
        <w:rPr>
          <w:szCs w:val="22"/>
        </w:rPr>
        <w:t>D/B/A AT&amp;T SOUTH CAROLINA</w:t>
      </w:r>
    </w:p>
    <w:p w:rsidR="00AC191A" w:rsidP="00AC191A" w14:paraId="238E8ED7" w14:textId="77777777">
      <w:pPr>
        <w:pStyle w:val="Title"/>
        <w:jc w:val="left"/>
        <w:rPr>
          <w:szCs w:val="22"/>
        </w:rPr>
      </w:pPr>
    </w:p>
    <w:p w:rsidR="00BB6E7C" w:rsidP="00585588" w14:paraId="2F0A9045" w14:textId="3B6C5E9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9D1E3E">
        <w:rPr>
          <w:szCs w:val="22"/>
        </w:rPr>
        <w:t>66</w:t>
      </w:r>
      <w:r>
        <w:rPr>
          <w:szCs w:val="22"/>
        </w:rPr>
        <w:tab/>
      </w:r>
      <w:r>
        <w:rPr>
          <w:szCs w:val="22"/>
        </w:rPr>
        <w:tab/>
      </w:r>
      <w:r>
        <w:rPr>
          <w:szCs w:val="22"/>
        </w:rPr>
        <w:tab/>
      </w:r>
      <w:r w:rsidR="00385B39">
        <w:rPr>
          <w:szCs w:val="22"/>
        </w:rPr>
        <w:tab/>
      </w:r>
      <w:r w:rsidR="00385B39">
        <w:rPr>
          <w:szCs w:val="22"/>
        </w:rPr>
        <w:tab/>
        <w:t xml:space="preserve">     </w:t>
      </w:r>
      <w:r w:rsidR="009D1E3E">
        <w:rPr>
          <w:szCs w:val="22"/>
        </w:rPr>
        <w:t xml:space="preserve">   </w:t>
      </w:r>
      <w:r w:rsidR="00385B39">
        <w:rPr>
          <w:szCs w:val="22"/>
        </w:rPr>
        <w:t xml:space="preserve">February </w:t>
      </w:r>
      <w:r w:rsidR="004267BD">
        <w:rPr>
          <w:szCs w:val="22"/>
        </w:rPr>
        <w:t>24</w:t>
      </w:r>
      <w:r>
        <w:rPr>
          <w:szCs w:val="22"/>
        </w:rPr>
        <w:t>, 20</w:t>
      </w:r>
      <w:r w:rsidR="002E3F18">
        <w:rPr>
          <w:szCs w:val="22"/>
        </w:rPr>
        <w:t>2</w:t>
      </w:r>
      <w:r w:rsidR="00385B39">
        <w:rPr>
          <w:szCs w:val="22"/>
        </w:rPr>
        <w:t>1</w:t>
      </w:r>
    </w:p>
    <w:p w:rsidR="008961DF" w:rsidP="00585588" w14:paraId="434D6974" w14:textId="2FD0A3E5">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4267BD">
        <w:rPr>
          <w:szCs w:val="22"/>
        </w:rPr>
        <w:t>13</w:t>
      </w:r>
    </w:p>
    <w:p w:rsidR="008961DF" w:rsidRPr="00F046EC" w:rsidP="00AC191A" w14:paraId="0BD35E70" w14:textId="77777777">
      <w:pPr>
        <w:pStyle w:val="Title"/>
        <w:jc w:val="left"/>
        <w:rPr>
          <w:szCs w:val="22"/>
        </w:rPr>
      </w:pPr>
    </w:p>
    <w:p w:rsidR="00877F45" w:rsidP="00877F45" w14:paraId="46DA934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A4FF0AA" w14:textId="77777777">
      <w:pPr>
        <w:tabs>
          <w:tab w:val="left" w:pos="-720"/>
        </w:tabs>
        <w:suppressAutoHyphens/>
        <w:rPr>
          <w:szCs w:val="22"/>
        </w:rPr>
      </w:pPr>
    </w:p>
    <w:p w:rsidR="00646DE9" w:rsidRPr="00646DE9" w:rsidP="00E25608" w14:paraId="77D0919B" w14:textId="47357C34">
      <w:pPr>
        <w:tabs>
          <w:tab w:val="left" w:pos="-720"/>
        </w:tabs>
        <w:suppressAutoHyphens/>
        <w:rPr>
          <w:szCs w:val="22"/>
        </w:rPr>
      </w:pPr>
      <w:r w:rsidRPr="007264F7">
        <w:rPr>
          <w:szCs w:val="22"/>
        </w:rPr>
        <w:tab/>
      </w:r>
      <w:r w:rsidR="00CB221C">
        <w:rPr>
          <w:szCs w:val="22"/>
        </w:rPr>
        <w:t xml:space="preserve">BellSouth Telecommunications, LLC </w:t>
      </w:r>
      <w:r w:rsidR="00215363">
        <w:rPr>
          <w:szCs w:val="22"/>
        </w:rPr>
        <w:t xml:space="preserve">d/b/a </w:t>
      </w:r>
      <w:r w:rsidR="0043327D">
        <w:rPr>
          <w:szCs w:val="22"/>
        </w:rPr>
        <w:t xml:space="preserve">AT&amp;T </w:t>
      </w:r>
      <w:r w:rsidR="00CB221C">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76EDE13" w14:textId="77777777">
      <w:pPr>
        <w:tabs>
          <w:tab w:val="left" w:pos="-720"/>
        </w:tabs>
        <w:suppressAutoHyphens/>
        <w:rPr>
          <w:b/>
          <w:szCs w:val="22"/>
          <w:u w:val="single"/>
        </w:rPr>
      </w:pPr>
    </w:p>
    <w:p w:rsidR="006472D0" w:rsidP="006472D0" w14:paraId="134A2EA2" w14:textId="0FD59712">
      <w:pPr>
        <w:tabs>
          <w:tab w:val="left" w:pos="-720"/>
        </w:tabs>
        <w:suppressAutoHyphens/>
        <w:rPr>
          <w:szCs w:val="22"/>
        </w:rPr>
      </w:pPr>
      <w:r w:rsidRPr="00E25608">
        <w:rPr>
          <w:szCs w:val="22"/>
        </w:rPr>
        <w:t>The incumbent LEC's certification(s) refer(s) to the change(s) identified below:</w:t>
      </w:r>
    </w:p>
    <w:p w:rsidR="00454EC2" w:rsidRPr="00D43F5F" w:rsidP="006472D0" w14:paraId="10113840"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7100C37B" w14:textId="77777777" w:rsidTr="00454EC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FEBCB61"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33E60980"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1B07555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626672" w14:textId="77777777">
            <w:pPr>
              <w:tabs>
                <w:tab w:val="left" w:pos="0"/>
              </w:tabs>
              <w:suppressAutoHyphens/>
              <w:rPr>
                <w:b/>
                <w:szCs w:val="22"/>
              </w:rPr>
            </w:pPr>
            <w:r>
              <w:rPr>
                <w:b/>
                <w:szCs w:val="22"/>
              </w:rPr>
              <w:t xml:space="preserve">Planned </w:t>
            </w:r>
            <w:r w:rsidRPr="007E723C">
              <w:rPr>
                <w:b/>
                <w:szCs w:val="22"/>
              </w:rPr>
              <w:t>Implementation Date(s)</w:t>
            </w:r>
          </w:p>
        </w:tc>
      </w:tr>
      <w:tr w14:paraId="4FC0F584" w14:textId="77777777" w:rsidTr="00454EC2">
        <w:tblPrEx>
          <w:tblW w:w="9360" w:type="dxa"/>
          <w:tblInd w:w="108" w:type="dxa"/>
          <w:tblLayout w:type="fixed"/>
          <w:tblLook w:val="01E0"/>
        </w:tblPrEx>
        <w:tc>
          <w:tcPr>
            <w:tcW w:w="1890" w:type="dxa"/>
          </w:tcPr>
          <w:p w:rsidR="006472D0" w:rsidRPr="00E13AE3" w:rsidP="00091A8F" w14:paraId="45583BFF" w14:textId="179763C1">
            <w:pPr>
              <w:autoSpaceDE w:val="0"/>
              <w:autoSpaceDN w:val="0"/>
              <w:adjustRightInd w:val="0"/>
              <w:rPr>
                <w:bCs/>
                <w:szCs w:val="22"/>
              </w:rPr>
            </w:pPr>
            <w:r>
              <w:rPr>
                <w:bCs/>
                <w:szCs w:val="22"/>
              </w:rPr>
              <w:t>ATT20</w:t>
            </w:r>
            <w:r w:rsidR="00321A3A">
              <w:rPr>
                <w:bCs/>
                <w:szCs w:val="22"/>
              </w:rPr>
              <w:t>2</w:t>
            </w:r>
            <w:r w:rsidR="00917766">
              <w:rPr>
                <w:bCs/>
                <w:szCs w:val="22"/>
              </w:rPr>
              <w:t>10106</w:t>
            </w:r>
            <w:r>
              <w:rPr>
                <w:bCs/>
                <w:szCs w:val="22"/>
              </w:rPr>
              <w:t>C.1</w:t>
            </w:r>
          </w:p>
        </w:tc>
        <w:tc>
          <w:tcPr>
            <w:tcW w:w="3060" w:type="dxa"/>
            <w:shd w:val="clear" w:color="auto" w:fill="auto"/>
          </w:tcPr>
          <w:p w:rsidR="006472D0" w:rsidRPr="00C74C63" w:rsidP="00091A8F" w14:paraId="65027848" w14:textId="7878E4D4">
            <w:pPr>
              <w:autoSpaceDE w:val="0"/>
              <w:autoSpaceDN w:val="0"/>
              <w:adjustRightInd w:val="0"/>
              <w:rPr>
                <w:szCs w:val="22"/>
              </w:rPr>
            </w:pPr>
            <w:r w:rsidRPr="006410A8">
              <w:rPr>
                <w:szCs w:val="22"/>
              </w:rPr>
              <w:t xml:space="preserve">AT&amp;T plans to retire copper </w:t>
            </w:r>
            <w:r w:rsidR="00005F3F">
              <w:rPr>
                <w:szCs w:val="22"/>
              </w:rPr>
              <w:t>feeder facilities that were damaged by a contractor boring a roadway for another entity</w:t>
            </w:r>
            <w:r w:rsidR="004A1639">
              <w:rPr>
                <w:szCs w:val="22"/>
              </w:rPr>
              <w:t xml:space="preserve">.  </w:t>
            </w:r>
            <w:r w:rsidR="009B15CE">
              <w:rPr>
                <w:szCs w:val="22"/>
              </w:rPr>
              <w:t>AT&amp;T quickly restored s</w:t>
            </w:r>
            <w:r w:rsidR="00005F3F">
              <w:rPr>
                <w:szCs w:val="22"/>
              </w:rPr>
              <w:t>ervice by migrating</w:t>
            </w:r>
            <w:r w:rsidR="009B15CE">
              <w:rPr>
                <w:szCs w:val="22"/>
              </w:rPr>
              <w:t xml:space="preserve"> customers </w:t>
            </w:r>
            <w:r w:rsidR="00005F3F">
              <w:rPr>
                <w:szCs w:val="22"/>
              </w:rPr>
              <w:t>to existing fiber-fed digital loop carrier (</w:t>
            </w:r>
            <w:r w:rsidR="009B15CE">
              <w:rPr>
                <w:szCs w:val="22"/>
              </w:rPr>
              <w:t xml:space="preserve">DLC) </w:t>
            </w:r>
            <w:r w:rsidR="006832E9">
              <w:rPr>
                <w:szCs w:val="22"/>
              </w:rPr>
              <w:t>systems</w:t>
            </w:r>
            <w:r w:rsidR="005B3409">
              <w:rPr>
                <w:szCs w:val="22"/>
              </w:rPr>
              <w:t>,</w:t>
            </w:r>
            <w:r w:rsidR="006832E9">
              <w:rPr>
                <w:szCs w:val="22"/>
              </w:rPr>
              <w:t xml:space="preserve"> and</w:t>
            </w:r>
            <w:r w:rsidR="009B15CE">
              <w:rPr>
                <w:szCs w:val="22"/>
              </w:rPr>
              <w:t xml:space="preserve"> </w:t>
            </w:r>
            <w:r w:rsidR="006832E9">
              <w:rPr>
                <w:szCs w:val="22"/>
              </w:rPr>
              <w:t>it plans to utilize these systems for any new service requests in the affected distribution areas (DAs).  C</w:t>
            </w:r>
            <w:r w:rsidR="004A1639">
              <w:rPr>
                <w:szCs w:val="22"/>
              </w:rPr>
              <w:t xml:space="preserve">urrently there are </w:t>
            </w:r>
            <w:r w:rsidRPr="006410A8" w:rsidR="004A1639">
              <w:rPr>
                <w:szCs w:val="22"/>
              </w:rPr>
              <w:t>no customers or working circuits</w:t>
            </w:r>
            <w:r w:rsidR="004A1639">
              <w:rPr>
                <w:szCs w:val="22"/>
              </w:rPr>
              <w:t xml:space="preserve"> </w:t>
            </w:r>
            <w:r w:rsidR="009B15CE">
              <w:rPr>
                <w:szCs w:val="22"/>
              </w:rPr>
              <w:t>on the damaged copper feeder cables</w:t>
            </w:r>
            <w:r w:rsidR="000B6F2B">
              <w:rPr>
                <w:szCs w:val="22"/>
              </w:rPr>
              <w:t>.</w:t>
            </w:r>
          </w:p>
        </w:tc>
        <w:tc>
          <w:tcPr>
            <w:tcW w:w="2610" w:type="dxa"/>
            <w:shd w:val="clear" w:color="auto" w:fill="auto"/>
          </w:tcPr>
          <w:p w:rsidR="006472D0" w:rsidRPr="00C01181" w:rsidP="00F315E0" w14:paraId="2ACD4969" w14:textId="0FBC6ECA">
            <w:pPr>
              <w:autoSpaceDE w:val="0"/>
              <w:autoSpaceDN w:val="0"/>
              <w:adjustRightInd w:val="0"/>
              <w:rPr>
                <w:szCs w:val="22"/>
              </w:rPr>
            </w:pPr>
            <w:r w:rsidRPr="00FC0FED">
              <w:rPr>
                <w:szCs w:val="22"/>
              </w:rPr>
              <w:t xml:space="preserve">In the following wire center in </w:t>
            </w:r>
            <w:r w:rsidR="005B3409">
              <w:rPr>
                <w:szCs w:val="22"/>
              </w:rPr>
              <w:t>Columbia</w:t>
            </w:r>
            <w:r w:rsidR="00E2711C">
              <w:rPr>
                <w:szCs w:val="22"/>
              </w:rPr>
              <w:t xml:space="preserve">, </w:t>
            </w:r>
            <w:r w:rsidR="005B3409">
              <w:rPr>
                <w:szCs w:val="22"/>
              </w:rPr>
              <w:t>SC</w:t>
            </w:r>
            <w:r w:rsidRPr="00FC0FED">
              <w:rPr>
                <w:szCs w:val="22"/>
              </w:rPr>
              <w:t xml:space="preserve">:  </w:t>
            </w:r>
            <w:r w:rsidR="005B3409">
              <w:rPr>
                <w:szCs w:val="22"/>
              </w:rPr>
              <w:t>Dutch Fork</w:t>
            </w:r>
            <w:r w:rsidRPr="00FC0FED">
              <w:rPr>
                <w:szCs w:val="22"/>
              </w:rPr>
              <w:t xml:space="preserve"> (</w:t>
            </w:r>
            <w:r w:rsidR="005B3409">
              <w:rPr>
                <w:szCs w:val="22"/>
              </w:rPr>
              <w:t>CLMASCDF</w:t>
            </w:r>
            <w:r w:rsidRPr="00FC0FED">
              <w:rPr>
                <w:szCs w:val="22"/>
              </w:rPr>
              <w:t xml:space="preserve">); for copper </w:t>
            </w:r>
            <w:r w:rsidR="005B3409">
              <w:rPr>
                <w:szCs w:val="22"/>
              </w:rPr>
              <w:t xml:space="preserve">feeder </w:t>
            </w:r>
            <w:r w:rsidRPr="00FC0FED">
              <w:rPr>
                <w:szCs w:val="22"/>
              </w:rPr>
              <w:t xml:space="preserve">facilities </w:t>
            </w:r>
            <w:r w:rsidRPr="00FC0FED" w:rsidR="00B65398">
              <w:rPr>
                <w:szCs w:val="22"/>
              </w:rPr>
              <w:t xml:space="preserve">associated with the </w:t>
            </w:r>
            <w:r w:rsidRPr="00FC0FED">
              <w:rPr>
                <w:szCs w:val="22"/>
              </w:rPr>
              <w:t xml:space="preserve">DA </w:t>
            </w:r>
            <w:r w:rsidR="005B3409">
              <w:rPr>
                <w:szCs w:val="22"/>
              </w:rPr>
              <w:t>420101, 420106, 420302, 420320, 420402, 460106, 460108, 460130, 480230, 480231, 490102, 490104, 490302, and 490304</w:t>
            </w:r>
            <w:r w:rsidRPr="00FC0FED">
              <w:rPr>
                <w:szCs w:val="22"/>
              </w:rPr>
              <w:t xml:space="preserve"> </w:t>
            </w:r>
            <w:r w:rsidR="00C80B3D">
              <w:rPr>
                <w:szCs w:val="22"/>
              </w:rPr>
              <w:t xml:space="preserve">locations in </w:t>
            </w:r>
            <w:r w:rsidR="00B65398">
              <w:rPr>
                <w:szCs w:val="22"/>
              </w:rPr>
              <w:t>Columbia and Irmo, SC listed in the Impacted Addresses attachment to AT&amp;T’s notice</w:t>
            </w:r>
            <w:r w:rsidR="00C01181">
              <w:rPr>
                <w:szCs w:val="22"/>
              </w:rPr>
              <w:t>.</w:t>
            </w:r>
          </w:p>
        </w:tc>
        <w:tc>
          <w:tcPr>
            <w:tcW w:w="1800" w:type="dxa"/>
            <w:shd w:val="clear" w:color="auto" w:fill="auto"/>
          </w:tcPr>
          <w:p w:rsidR="006472D0" w:rsidRPr="00E86088" w:rsidP="00091A8F" w14:paraId="20860029" w14:textId="2B084337">
            <w:pPr>
              <w:tabs>
                <w:tab w:val="left" w:pos="0"/>
              </w:tabs>
              <w:suppressAutoHyphens/>
              <w:rPr>
                <w:b/>
                <w:bCs/>
                <w:szCs w:val="22"/>
              </w:rPr>
            </w:pPr>
            <w:r>
              <w:rPr>
                <w:szCs w:val="22"/>
              </w:rPr>
              <w:t xml:space="preserve">On or after </w:t>
            </w:r>
            <w:r w:rsidR="00385B39">
              <w:rPr>
                <w:szCs w:val="22"/>
              </w:rPr>
              <w:t>March 1</w:t>
            </w:r>
            <w:r w:rsidR="00917766">
              <w:rPr>
                <w:szCs w:val="22"/>
              </w:rPr>
              <w:t>2</w:t>
            </w:r>
            <w:r w:rsidR="00132CFA">
              <w:rPr>
                <w:szCs w:val="22"/>
              </w:rPr>
              <w:t>, 2021</w:t>
            </w:r>
          </w:p>
        </w:tc>
      </w:tr>
    </w:tbl>
    <w:p w:rsidR="00454EC2" w:rsidP="006472D0" w14:paraId="63B6EB9F" w14:textId="77777777">
      <w:pPr>
        <w:rPr>
          <w:szCs w:val="22"/>
        </w:rPr>
      </w:pPr>
    </w:p>
    <w:p w:rsidR="006472D0" w:rsidRPr="005833F6" w:rsidP="006472D0" w14:paraId="3897B3E0" w14:textId="4AF2E7E4">
      <w:pPr>
        <w:rPr>
          <w:szCs w:val="22"/>
        </w:rPr>
      </w:pPr>
      <w:r w:rsidRPr="005833F6">
        <w:rPr>
          <w:szCs w:val="22"/>
        </w:rPr>
        <w:t>Incumbent LEC contact:</w:t>
      </w:r>
    </w:p>
    <w:p w:rsidR="006472D0" w:rsidRPr="00596841" w:rsidP="006472D0" w14:paraId="2EDC79EF" w14:textId="77777777">
      <w:pPr>
        <w:rPr>
          <w:szCs w:val="22"/>
        </w:rPr>
      </w:pPr>
      <w:r>
        <w:rPr>
          <w:szCs w:val="22"/>
        </w:rPr>
        <w:t>Victoria Carter-Hall</w:t>
      </w:r>
    </w:p>
    <w:p w:rsidR="006472D0" w:rsidRPr="00596841" w:rsidP="006472D0" w14:paraId="5B3E8C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99A6FCD" w14:textId="77777777">
      <w:pPr>
        <w:rPr>
          <w:szCs w:val="22"/>
        </w:rPr>
      </w:pPr>
      <w:r>
        <w:rPr>
          <w:szCs w:val="22"/>
        </w:rPr>
        <w:t>AT&amp;T Services, Inc.</w:t>
      </w:r>
    </w:p>
    <w:p w:rsidR="006472D0" w:rsidP="006472D0" w14:paraId="04BFB39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58559B" w14:textId="77777777">
      <w:pPr>
        <w:rPr>
          <w:szCs w:val="22"/>
        </w:rPr>
      </w:pPr>
      <w:r>
        <w:rPr>
          <w:szCs w:val="22"/>
        </w:rPr>
        <w:t>Washington, D.C. 20036</w:t>
      </w:r>
    </w:p>
    <w:p w:rsidR="006472D0" w:rsidRPr="00C40056" w:rsidP="006472D0" w14:paraId="5CD9014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C132F87" w14:textId="77777777">
      <w:pPr>
        <w:tabs>
          <w:tab w:val="left" w:pos="-720"/>
        </w:tabs>
        <w:suppressAutoHyphens/>
        <w:rPr>
          <w:szCs w:val="22"/>
        </w:rPr>
      </w:pPr>
    </w:p>
    <w:p w:rsidR="006E7B5B" w:rsidRPr="00082C34" w:rsidP="008D15A6" w14:paraId="571317F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8C7632" w14:textId="77777777">
      <w:pPr>
        <w:rPr>
          <w:szCs w:val="22"/>
        </w:rPr>
      </w:pPr>
    </w:p>
    <w:p w:rsidR="006E7B5B" w:rsidRPr="00D45146" w:rsidP="008D15A6" w14:paraId="319F068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C92807" w14:textId="77777777">
      <w:pPr>
        <w:tabs>
          <w:tab w:val="left" w:pos="0"/>
        </w:tabs>
        <w:suppressAutoHyphens/>
        <w:rPr>
          <w:szCs w:val="22"/>
        </w:rPr>
      </w:pPr>
    </w:p>
    <w:p w:rsidR="006E7B5B" w:rsidP="006E7B5B" w14:paraId="0C1171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4E7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546C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1D5F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613C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257A9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04773C" w14:textId="4A009784">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E5EE5C1" w14:textId="77777777">
      <w:pPr>
        <w:tabs>
          <w:tab w:val="left" w:pos="0"/>
        </w:tabs>
        <w:suppressAutoHyphens/>
        <w:rPr>
          <w:b/>
          <w:szCs w:val="22"/>
        </w:rPr>
      </w:pPr>
    </w:p>
    <w:p w:rsidR="008961DF" w:rsidRPr="0011693F" w:rsidP="0063533E" w14:paraId="09A0F65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FFB6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2FD6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E511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DA72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614753" w14:textId="77777777">
      <w:r>
        <w:separator/>
      </w:r>
    </w:p>
  </w:footnote>
  <w:footnote w:type="continuationSeparator" w:id="1">
    <w:p w:rsidR="0057389B" w14:paraId="43963CD2" w14:textId="77777777">
      <w:r>
        <w:continuationSeparator/>
      </w:r>
    </w:p>
  </w:footnote>
  <w:footnote w:id="2">
    <w:p w:rsidR="00802DC6" w:rsidP="00802DC6" w14:paraId="5AC451A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7E85A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DA6B2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4C96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B347BD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780AF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C8FA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80409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9811E9C" w14:textId="77777777">
                    <w:pPr>
                      <w:rPr>
                        <w:rFonts w:ascii="Arial" w:hAnsi="Arial" w:cs="Arial"/>
                        <w:b/>
                      </w:rPr>
                    </w:pPr>
                    <w:r w:rsidRPr="002D783A">
                      <w:rPr>
                        <w:rFonts w:ascii="Arial" w:hAnsi="Arial" w:cs="Arial"/>
                        <w:b/>
                      </w:rPr>
                      <w:t>Federal Communications Commission</w:t>
                    </w:r>
                  </w:p>
                  <w:p w:rsidR="00E37281" w:rsidRPr="002D783A" w14:paraId="59801D2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2EAB91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5688876" r:id="rId2"/>
      </w:pict>
    </w:r>
    <w:r>
      <w:rPr>
        <w:rFonts w:ascii="News Gothic MT" w:hAnsi="News Gothic MT"/>
        <w:b/>
        <w:kern w:val="28"/>
        <w:sz w:val="96"/>
      </w:rPr>
      <w:t>PUBLIC NOTICE</w:t>
    </w:r>
  </w:p>
  <w:p w:rsidR="00E37281" w:rsidRPr="00EA17C2" w:rsidP="00EA17C2" w14:paraId="6D3B058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2EA7F7D" w14:textId="77777777">
                    <w:pPr>
                      <w:jc w:val="right"/>
                      <w:rPr>
                        <w:rFonts w:ascii="Arial" w:hAnsi="Arial"/>
                        <w:sz w:val="16"/>
                      </w:rPr>
                    </w:pPr>
                    <w:r>
                      <w:rPr>
                        <w:rFonts w:ascii="Arial" w:hAnsi="Arial"/>
                        <w:sz w:val="16"/>
                      </w:rPr>
                      <w:tab/>
                      <w:t>News Media Information 202 / 418-0500</w:t>
                    </w:r>
                  </w:p>
                  <w:p w:rsidR="00E37281" w14:paraId="2929DE17" w14:textId="77777777">
                    <w:pPr>
                      <w:jc w:val="right"/>
                      <w:rPr>
                        <w:rFonts w:ascii="Arial" w:hAnsi="Arial"/>
                        <w:sz w:val="16"/>
                      </w:rPr>
                    </w:pPr>
                    <w:r>
                      <w:rPr>
                        <w:rFonts w:ascii="Arial" w:hAnsi="Arial"/>
                        <w:sz w:val="16"/>
                      </w:rPr>
                      <w:tab/>
                      <w:t xml:space="preserve">            Internet:  http://www.fcc.gov</w:t>
                    </w:r>
                  </w:p>
                  <w:p w:rsidR="00E37281" w:rsidP="00B2754A" w14:paraId="4639DF9D" w14:textId="77777777">
                    <w:pPr>
                      <w:rPr>
                        <w:rFonts w:ascii="Arial" w:hAnsi="Arial"/>
                        <w:sz w:val="16"/>
                      </w:rPr>
                    </w:pPr>
                    <w:r>
                      <w:rPr>
                        <w:rFonts w:ascii="Arial" w:hAnsi="Arial"/>
                        <w:sz w:val="16"/>
                      </w:rPr>
                      <w:tab/>
                      <w:t xml:space="preserve">                                     </w:t>
                    </w:r>
                  </w:p>
                  <w:p w:rsidR="00E37281" w:rsidP="00B2754A" w14:paraId="354459E9" w14:textId="77777777">
                    <w:pPr>
                      <w:rPr>
                        <w:rFonts w:ascii="Arial" w:hAnsi="Arial"/>
                        <w:sz w:val="16"/>
                      </w:rPr>
                    </w:pPr>
                    <w:r>
                      <w:rPr>
                        <w:rFonts w:ascii="Arial" w:hAnsi="Arial"/>
                        <w:sz w:val="16"/>
                      </w:rPr>
                      <w:tab/>
                    </w:r>
                    <w:r>
                      <w:rPr>
                        <w:rFonts w:ascii="Arial" w:hAnsi="Arial"/>
                        <w:sz w:val="16"/>
                      </w:rPr>
                      <w:tab/>
                    </w:r>
                  </w:p>
                  <w:p w:rsidR="00E37281" w:rsidP="00B2754A" w14:paraId="1A3A0B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5F3F"/>
    <w:rsid w:val="0000736B"/>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1956"/>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54EC2"/>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B3409"/>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71064"/>
    <w:rsid w:val="00671C4D"/>
    <w:rsid w:val="00676FA3"/>
    <w:rsid w:val="006776C5"/>
    <w:rsid w:val="006832E9"/>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7766"/>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15CE"/>
    <w:rsid w:val="009B66C5"/>
    <w:rsid w:val="009C386E"/>
    <w:rsid w:val="009C3FAD"/>
    <w:rsid w:val="009C555B"/>
    <w:rsid w:val="009C77FC"/>
    <w:rsid w:val="009D1E3E"/>
    <w:rsid w:val="009D450A"/>
    <w:rsid w:val="009F08A9"/>
    <w:rsid w:val="009F34B8"/>
    <w:rsid w:val="00A048C3"/>
    <w:rsid w:val="00A05467"/>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65398"/>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771D"/>
    <w:rsid w:val="00C706F6"/>
    <w:rsid w:val="00C71678"/>
    <w:rsid w:val="00C7201E"/>
    <w:rsid w:val="00C7412F"/>
    <w:rsid w:val="00C74C63"/>
    <w:rsid w:val="00C80B3D"/>
    <w:rsid w:val="00C80CD0"/>
    <w:rsid w:val="00C9308A"/>
    <w:rsid w:val="00C94C5A"/>
    <w:rsid w:val="00C954EE"/>
    <w:rsid w:val="00CA3682"/>
    <w:rsid w:val="00CB15C3"/>
    <w:rsid w:val="00CB1F32"/>
    <w:rsid w:val="00CB221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70359"/>
    <w:rsid w:val="00E72C83"/>
    <w:rsid w:val="00E75931"/>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369FE"/>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A4F43"/>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