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A76D4A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DFF9E62" w14:textId="777777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191190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6BCC9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C94EFD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8C2A283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DE1626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A88784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07A655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28E09D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E1BDA57" w14:textId="4F309AB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ACTING </w:t>
            </w:r>
            <w:r w:rsidRPr="0099092C">
              <w:rPr>
                <w:b/>
                <w:bCs/>
                <w:sz w:val="26"/>
                <w:szCs w:val="26"/>
              </w:rPr>
              <w:t>CHAIR</w:t>
            </w:r>
            <w:r>
              <w:rPr>
                <w:b/>
                <w:bCs/>
                <w:sz w:val="26"/>
                <w:szCs w:val="26"/>
              </w:rPr>
              <w:t xml:space="preserve">WOMAN </w:t>
            </w:r>
            <w:bookmarkStart w:id="0" w:name="_Hlk66188854"/>
            <w:r>
              <w:rPr>
                <w:b/>
                <w:bCs/>
                <w:sz w:val="26"/>
                <w:szCs w:val="26"/>
              </w:rPr>
              <w:t xml:space="preserve">ROSENWORCEL </w:t>
            </w:r>
            <w:r w:rsidR="007D3443">
              <w:rPr>
                <w:b/>
                <w:bCs/>
                <w:sz w:val="26"/>
                <w:szCs w:val="26"/>
              </w:rPr>
              <w:t xml:space="preserve">COMMENDS </w:t>
            </w:r>
            <w:r w:rsidR="00574210">
              <w:rPr>
                <w:b/>
                <w:bCs/>
                <w:sz w:val="26"/>
                <w:szCs w:val="26"/>
              </w:rPr>
              <w:t xml:space="preserve">PROGRESS IN 3.5 GHz BAND </w:t>
            </w:r>
            <w:r w:rsidR="003C4D12">
              <w:rPr>
                <w:b/>
                <w:bCs/>
                <w:sz w:val="26"/>
                <w:szCs w:val="26"/>
              </w:rPr>
              <w:t xml:space="preserve">SPECTRUM SHARING REGIME </w:t>
            </w:r>
            <w:bookmarkEnd w:id="0"/>
          </w:p>
          <w:p w:rsidR="00CC5E08" w:rsidRPr="008A3940" w:rsidP="00040127" w14:paraId="1D941632" w14:textId="2F8C8F1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FCC Staff Approves Key</w:t>
            </w:r>
            <w:r w:rsidR="001A7572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Bridge as Latest </w:t>
            </w:r>
            <w:r w:rsidRPr="005130FA" w:rsidR="005130FA">
              <w:rPr>
                <w:b/>
                <w:bCs/>
                <w:i/>
              </w:rPr>
              <w:t xml:space="preserve">Spectrum Access System </w:t>
            </w:r>
            <w:r w:rsidR="007E68A6">
              <w:rPr>
                <w:b/>
                <w:bCs/>
                <w:i/>
              </w:rPr>
              <w:t>Administrator</w:t>
            </w:r>
          </w:p>
          <w:p w:rsidR="00F61155" w:rsidRPr="006B0A70" w:rsidP="00BB4E29" w14:paraId="552446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9092C" w:rsidRPr="0099092C" w:rsidP="0099092C" w14:paraId="6BBCB049" w14:textId="794E71B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E68A6">
              <w:rPr>
                <w:sz w:val="22"/>
                <w:szCs w:val="22"/>
              </w:rPr>
              <w:t xml:space="preserve">March </w:t>
            </w:r>
            <w:r w:rsidRPr="005130FA" w:rsidR="007E68A6">
              <w:rPr>
                <w:sz w:val="22"/>
                <w:szCs w:val="22"/>
              </w:rPr>
              <w:t>9</w:t>
            </w:r>
            <w:r w:rsidRPr="005130FA">
              <w:rPr>
                <w:sz w:val="22"/>
                <w:szCs w:val="22"/>
              </w:rPr>
              <w:t>,</w:t>
            </w:r>
            <w:r w:rsidRPr="0099092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723FDF">
              <w:rPr>
                <w:sz w:val="22"/>
                <w:szCs w:val="22"/>
              </w:rPr>
              <w:t>1</w:t>
            </w:r>
            <w:r w:rsidRPr="0099092C">
              <w:rPr>
                <w:sz w:val="22"/>
                <w:szCs w:val="22"/>
              </w:rPr>
              <w:t xml:space="preserve">—Federal Communications Commission </w:t>
            </w:r>
            <w:r w:rsidR="00723FDF">
              <w:rPr>
                <w:sz w:val="22"/>
                <w:szCs w:val="22"/>
              </w:rPr>
              <w:t xml:space="preserve">Acting Chairwoman Jessica </w:t>
            </w:r>
            <w:r w:rsidR="00723FDF">
              <w:rPr>
                <w:sz w:val="22"/>
                <w:szCs w:val="22"/>
              </w:rPr>
              <w:t>Rosenworcel</w:t>
            </w:r>
            <w:r w:rsidR="003C4D12">
              <w:rPr>
                <w:sz w:val="22"/>
                <w:szCs w:val="22"/>
              </w:rPr>
              <w:t xml:space="preserve"> today applauded continued progress on the innovative sharing regime used in the </w:t>
            </w:r>
            <w:r w:rsidR="007E68A6">
              <w:rPr>
                <w:sz w:val="22"/>
                <w:szCs w:val="22"/>
              </w:rPr>
              <w:t>3.5 GHz band</w:t>
            </w:r>
            <w:r w:rsidRPr="003C4D12" w:rsidR="003C4D12">
              <w:rPr>
                <w:sz w:val="22"/>
                <w:szCs w:val="22"/>
              </w:rPr>
              <w:t xml:space="preserve">.  </w:t>
            </w:r>
            <w:r w:rsidR="003C4D12">
              <w:rPr>
                <w:sz w:val="22"/>
                <w:szCs w:val="22"/>
              </w:rPr>
              <w:t>This structure, established in 2015, allows for licensed</w:t>
            </w:r>
            <w:r w:rsidR="00160AF3">
              <w:rPr>
                <w:sz w:val="22"/>
                <w:szCs w:val="22"/>
              </w:rPr>
              <w:t xml:space="preserve"> and opportunistic</w:t>
            </w:r>
            <w:r w:rsidR="003C4D12">
              <w:rPr>
                <w:sz w:val="22"/>
                <w:szCs w:val="22"/>
              </w:rPr>
              <w:t xml:space="preserve"> commercial use of this mid-band spectrum while carefully protecting long-standing operations by the Department of Defense.  The FCC today certified </w:t>
            </w:r>
            <w:r w:rsidRPr="003C4D12" w:rsidR="003C4D12">
              <w:rPr>
                <w:sz w:val="22"/>
                <w:szCs w:val="22"/>
              </w:rPr>
              <w:t>Key Bridge Wireless LLC as a Spectrum Access System (SAS) Administrator in the 3.5 GHz band</w:t>
            </w:r>
            <w:r w:rsidR="007E68A6">
              <w:rPr>
                <w:sz w:val="22"/>
                <w:szCs w:val="22"/>
              </w:rPr>
              <w:t xml:space="preserve"> (</w:t>
            </w:r>
            <w:r w:rsidRPr="003C4D12" w:rsidR="007E68A6">
              <w:rPr>
                <w:sz w:val="22"/>
                <w:szCs w:val="22"/>
              </w:rPr>
              <w:t>3.55-3.7 GHz</w:t>
            </w:r>
            <w:r w:rsidR="007E68A6">
              <w:rPr>
                <w:sz w:val="22"/>
                <w:szCs w:val="22"/>
              </w:rPr>
              <w:t>)</w:t>
            </w:r>
            <w:r w:rsidRPr="003C4D12" w:rsidR="003C4D12">
              <w:rPr>
                <w:sz w:val="22"/>
                <w:szCs w:val="22"/>
              </w:rPr>
              <w:t xml:space="preserve">.  </w:t>
            </w:r>
          </w:p>
          <w:p w:rsidR="0099092C" w:rsidRPr="0099092C" w:rsidP="0099092C" w14:paraId="40C3D8DB" w14:textId="77777777">
            <w:pPr>
              <w:rPr>
                <w:sz w:val="22"/>
                <w:szCs w:val="22"/>
              </w:rPr>
            </w:pPr>
          </w:p>
          <w:p w:rsidR="0099092C" w:rsidRPr="0099092C" w:rsidP="003D0389" w14:paraId="3463189C" w14:textId="2C16B09C">
            <w:pPr>
              <w:rPr>
                <w:sz w:val="22"/>
                <w:szCs w:val="22"/>
              </w:rPr>
            </w:pPr>
            <w:r w:rsidRPr="0099092C">
              <w:rPr>
                <w:sz w:val="22"/>
                <w:szCs w:val="22"/>
              </w:rPr>
              <w:t>“</w:t>
            </w:r>
            <w:r w:rsidRPr="003D0389" w:rsidR="003D0389">
              <w:rPr>
                <w:sz w:val="22"/>
                <w:szCs w:val="22"/>
              </w:rPr>
              <w:t xml:space="preserve">It is exciting to see the rapid rise of the </w:t>
            </w:r>
            <w:bookmarkStart w:id="1" w:name="_Hlk66189029"/>
            <w:r w:rsidRPr="003D0389" w:rsidR="003D0389">
              <w:rPr>
                <w:sz w:val="22"/>
                <w:szCs w:val="22"/>
              </w:rPr>
              <w:t>FCC</w:t>
            </w:r>
            <w:r w:rsidR="00B40F8E">
              <w:rPr>
                <w:sz w:val="22"/>
                <w:szCs w:val="22"/>
              </w:rPr>
              <w:t>’</w:t>
            </w:r>
            <w:r w:rsidRPr="003D0389" w:rsidR="003D0389">
              <w:rPr>
                <w:sz w:val="22"/>
                <w:szCs w:val="22"/>
              </w:rPr>
              <w:t>s Citizens</w:t>
            </w:r>
            <w:r w:rsidR="00822DB1">
              <w:rPr>
                <w:sz w:val="22"/>
                <w:szCs w:val="22"/>
              </w:rPr>
              <w:t xml:space="preserve"> Broadband </w:t>
            </w:r>
            <w:r w:rsidRPr="003D0389" w:rsidR="003D0389">
              <w:rPr>
                <w:sz w:val="22"/>
                <w:szCs w:val="22"/>
              </w:rPr>
              <w:t>Radio Service</w:t>
            </w:r>
            <w:bookmarkEnd w:id="1"/>
            <w:r w:rsidRPr="003D0389" w:rsidR="003D0389">
              <w:rPr>
                <w:sz w:val="22"/>
                <w:szCs w:val="22"/>
              </w:rPr>
              <w:t xml:space="preserve">," said Acting Chairwoman </w:t>
            </w:r>
            <w:r w:rsidRPr="003D0389" w:rsidR="003D0389">
              <w:rPr>
                <w:sz w:val="22"/>
                <w:szCs w:val="22"/>
              </w:rPr>
              <w:t>Rosenworcel</w:t>
            </w:r>
            <w:r w:rsidRPr="003D0389" w:rsidR="003D0389">
              <w:rPr>
                <w:sz w:val="22"/>
                <w:szCs w:val="22"/>
              </w:rPr>
              <w:t xml:space="preserve">.  </w:t>
            </w:r>
            <w:r w:rsidR="00575374">
              <w:rPr>
                <w:sz w:val="22"/>
                <w:szCs w:val="22"/>
              </w:rPr>
              <w:t>“</w:t>
            </w:r>
            <w:r w:rsidRPr="003D0389" w:rsidR="003D0389">
              <w:rPr>
                <w:sz w:val="22"/>
                <w:szCs w:val="22"/>
              </w:rPr>
              <w:t xml:space="preserve">We are making history with this innovative band.  The growing </w:t>
            </w:r>
            <w:r w:rsidR="00204DCF">
              <w:rPr>
                <w:sz w:val="22"/>
                <w:szCs w:val="22"/>
              </w:rPr>
              <w:t>CBRS</w:t>
            </w:r>
            <w:r w:rsidRPr="003D0389" w:rsidR="000C3B12">
              <w:rPr>
                <w:sz w:val="22"/>
                <w:szCs w:val="22"/>
              </w:rPr>
              <w:t xml:space="preserve"> </w:t>
            </w:r>
            <w:r w:rsidRPr="003D0389" w:rsidR="003D0389">
              <w:rPr>
                <w:sz w:val="22"/>
                <w:szCs w:val="22"/>
              </w:rPr>
              <w:t>ecosystem is now supported by</w:t>
            </w:r>
            <w:r w:rsidR="005130FA">
              <w:rPr>
                <w:sz w:val="22"/>
                <w:szCs w:val="22"/>
              </w:rPr>
              <w:t xml:space="preserve"> six </w:t>
            </w:r>
            <w:r w:rsidRPr="003D0389" w:rsidR="003D0389">
              <w:rPr>
                <w:sz w:val="22"/>
                <w:szCs w:val="22"/>
              </w:rPr>
              <w:t>competitive spectrum access database administrators.  This is exciting for consumers, providers, and the future of spectrum policy</w:t>
            </w:r>
            <w:r w:rsidR="00917F5C">
              <w:rPr>
                <w:sz w:val="22"/>
                <w:szCs w:val="22"/>
              </w:rPr>
              <w:t>.”</w:t>
            </w:r>
          </w:p>
          <w:p w:rsidR="0099092C" w:rsidRPr="0099092C" w:rsidP="0099092C" w14:paraId="58B3E459" w14:textId="77777777">
            <w:pPr>
              <w:rPr>
                <w:sz w:val="22"/>
                <w:szCs w:val="22"/>
              </w:rPr>
            </w:pPr>
          </w:p>
          <w:p w:rsidR="00BD19E8" w:rsidP="0099092C" w14:paraId="084C15B5" w14:textId="036C8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Public Notice</w:t>
            </w:r>
            <w:r w:rsidR="00810446">
              <w:rPr>
                <w:sz w:val="22"/>
                <w:szCs w:val="22"/>
              </w:rPr>
              <w:t xml:space="preserve"> on today’s certification</w:t>
            </w:r>
            <w:r>
              <w:rPr>
                <w:sz w:val="22"/>
                <w:szCs w:val="22"/>
              </w:rPr>
              <w:t xml:space="preserve"> from the FCC’s Wireless Telecommunications Bureau and Office of Engineering and Technology is available at: </w:t>
            </w:r>
            <w:hyperlink r:id="rId5" w:history="1">
              <w:r w:rsidRPr="00B6235C" w:rsidR="00B40F8E">
                <w:rPr>
                  <w:rStyle w:val="Hyperlink"/>
                  <w:sz w:val="22"/>
                  <w:szCs w:val="22"/>
                </w:rPr>
                <w:t>https://docs.fcc.gov/public/attachments/DA-21-289A1.pdf</w:t>
              </w:r>
            </w:hyperlink>
            <w:r w:rsidR="00B40F8E">
              <w:rPr>
                <w:sz w:val="22"/>
                <w:szCs w:val="22"/>
              </w:rPr>
              <w:t xml:space="preserve">. </w:t>
            </w:r>
          </w:p>
          <w:p w:rsidR="0099092C" w:rsidRPr="002E165B" w:rsidP="0099092C" w14:paraId="69E97F6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DC919D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6F0FFE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69646F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E2D49D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BCA290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D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C3B12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0AF3"/>
    <w:rsid w:val="001733A6"/>
    <w:rsid w:val="001865A9"/>
    <w:rsid w:val="00187DB2"/>
    <w:rsid w:val="001A7572"/>
    <w:rsid w:val="001B20BB"/>
    <w:rsid w:val="001C4370"/>
    <w:rsid w:val="001D3779"/>
    <w:rsid w:val="001F0469"/>
    <w:rsid w:val="00203A98"/>
    <w:rsid w:val="00204DCF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A5C9E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C4D12"/>
    <w:rsid w:val="003D038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30FA"/>
    <w:rsid w:val="00516AD2"/>
    <w:rsid w:val="00545DAE"/>
    <w:rsid w:val="00571B83"/>
    <w:rsid w:val="00574210"/>
    <w:rsid w:val="00575374"/>
    <w:rsid w:val="00575A00"/>
    <w:rsid w:val="00586417"/>
    <w:rsid w:val="0058673C"/>
    <w:rsid w:val="005A7972"/>
    <w:rsid w:val="005B17E7"/>
    <w:rsid w:val="005B2643"/>
    <w:rsid w:val="005C7F98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4634C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4868"/>
    <w:rsid w:val="0070589A"/>
    <w:rsid w:val="007167DD"/>
    <w:rsid w:val="00723FDF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3443"/>
    <w:rsid w:val="007E68A6"/>
    <w:rsid w:val="007F3C12"/>
    <w:rsid w:val="007F5205"/>
    <w:rsid w:val="0080486B"/>
    <w:rsid w:val="00810446"/>
    <w:rsid w:val="008215E7"/>
    <w:rsid w:val="00822DB1"/>
    <w:rsid w:val="00830FC6"/>
    <w:rsid w:val="00850E26"/>
    <w:rsid w:val="00865EAA"/>
    <w:rsid w:val="00866F06"/>
    <w:rsid w:val="008728F5"/>
    <w:rsid w:val="008824C2"/>
    <w:rsid w:val="008841A0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7F5C"/>
    <w:rsid w:val="0093373C"/>
    <w:rsid w:val="00961620"/>
    <w:rsid w:val="009734B6"/>
    <w:rsid w:val="0098096F"/>
    <w:rsid w:val="0098437A"/>
    <w:rsid w:val="00986C92"/>
    <w:rsid w:val="0099092C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0F8E"/>
    <w:rsid w:val="00B57131"/>
    <w:rsid w:val="00B6235C"/>
    <w:rsid w:val="00B62F2C"/>
    <w:rsid w:val="00B727C9"/>
    <w:rsid w:val="00B735C8"/>
    <w:rsid w:val="00B76A63"/>
    <w:rsid w:val="00BA6350"/>
    <w:rsid w:val="00BB4E29"/>
    <w:rsid w:val="00BB74C9"/>
    <w:rsid w:val="00BB7FAB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331B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2109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1DAC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D7D99A2-A8ED-456F-8577-396246B8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1-289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