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3036B49" w14:textId="77777777" w:rsidTr="7F5A8D04">
        <w:tblPrEx>
          <w:tblW w:w="0" w:type="auto"/>
          <w:tblLook w:val="0000"/>
        </w:tblPrEx>
        <w:trPr>
          <w:trHeight w:val="2181"/>
        </w:trPr>
        <w:tc>
          <w:tcPr>
            <w:tcW w:w="8856" w:type="dxa"/>
          </w:tcPr>
          <w:p w:rsidR="00FF232D" w:rsidP="006A7D75" w14:paraId="0423FE45"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46678"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73DE5A5B" w14:textId="77777777">
            <w:pPr>
              <w:rPr>
                <w:b/>
                <w:bCs/>
                <w:sz w:val="12"/>
                <w:szCs w:val="12"/>
              </w:rPr>
            </w:pPr>
          </w:p>
          <w:p w:rsidR="007A44F8" w:rsidRPr="008A3940" w:rsidP="00BB4E29" w14:paraId="343D453A" w14:textId="77777777">
            <w:pPr>
              <w:rPr>
                <w:b/>
                <w:bCs/>
                <w:sz w:val="22"/>
                <w:szCs w:val="22"/>
              </w:rPr>
            </w:pPr>
            <w:r w:rsidRPr="008A3940">
              <w:rPr>
                <w:b/>
                <w:bCs/>
                <w:sz w:val="22"/>
                <w:szCs w:val="22"/>
              </w:rPr>
              <w:t xml:space="preserve">Media Contact: </w:t>
            </w:r>
          </w:p>
          <w:p w:rsidR="007A44F8" w:rsidRPr="008A3940" w:rsidP="00BB4E29" w14:paraId="2D9598C4"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5F1250BF" w14:textId="77777777">
            <w:pPr>
              <w:rPr>
                <w:bCs/>
                <w:sz w:val="22"/>
                <w:szCs w:val="22"/>
              </w:rPr>
            </w:pPr>
            <w:r>
              <w:rPr>
                <w:bCs/>
                <w:sz w:val="22"/>
                <w:szCs w:val="22"/>
              </w:rPr>
              <w:t>anne.veigle</w:t>
            </w:r>
            <w:r w:rsidRPr="008A3940" w:rsidR="007A44F8">
              <w:rPr>
                <w:bCs/>
                <w:sz w:val="22"/>
                <w:szCs w:val="22"/>
              </w:rPr>
              <w:t>@fcc.gov</w:t>
            </w:r>
          </w:p>
          <w:p w:rsidR="007A44F8" w:rsidRPr="008A3940" w:rsidP="00BB4E29" w14:paraId="5CB09C68" w14:textId="77777777">
            <w:pPr>
              <w:rPr>
                <w:bCs/>
                <w:sz w:val="22"/>
                <w:szCs w:val="22"/>
              </w:rPr>
            </w:pPr>
          </w:p>
          <w:p w:rsidR="007A44F8" w:rsidRPr="008A3940" w:rsidP="00BB4E29" w14:paraId="7E6D26A2" w14:textId="77777777">
            <w:pPr>
              <w:rPr>
                <w:b/>
                <w:sz w:val="22"/>
                <w:szCs w:val="22"/>
              </w:rPr>
            </w:pPr>
            <w:r w:rsidRPr="008A3940">
              <w:rPr>
                <w:b/>
                <w:sz w:val="22"/>
                <w:szCs w:val="22"/>
              </w:rPr>
              <w:t>For Immediate Release</w:t>
            </w:r>
          </w:p>
          <w:p w:rsidR="007A44F8" w:rsidRPr="004A729A" w:rsidP="00BB4E29" w14:paraId="3C70016C" w14:textId="77777777">
            <w:pPr>
              <w:jc w:val="center"/>
              <w:rPr>
                <w:b/>
                <w:bCs/>
                <w:sz w:val="22"/>
                <w:szCs w:val="22"/>
              </w:rPr>
            </w:pPr>
          </w:p>
          <w:p w:rsidR="007B2C31" w:rsidP="007B2C31" w14:paraId="2FF36DB8" w14:textId="55A5ACDA">
            <w:pPr>
              <w:tabs>
                <w:tab w:val="left" w:pos="8625"/>
              </w:tabs>
              <w:spacing w:after="120"/>
              <w:jc w:val="center"/>
              <w:rPr>
                <w:b/>
                <w:bCs/>
                <w:sz w:val="26"/>
                <w:szCs w:val="26"/>
              </w:rPr>
            </w:pPr>
            <w:bookmarkStart w:id="0" w:name="_Hlk66444246"/>
            <w:r w:rsidRPr="000E049E">
              <w:rPr>
                <w:b/>
                <w:bCs/>
                <w:sz w:val="26"/>
                <w:szCs w:val="26"/>
              </w:rPr>
              <w:t xml:space="preserve">FCC </w:t>
            </w:r>
            <w:r w:rsidR="00220EFB">
              <w:rPr>
                <w:b/>
                <w:bCs/>
                <w:sz w:val="26"/>
                <w:szCs w:val="26"/>
              </w:rPr>
              <w:t xml:space="preserve">PUBLISHES LIST OF COMMUNICATIONS EQUIPMENT AND SERVICES THAT </w:t>
            </w:r>
            <w:r w:rsidR="00F24C99">
              <w:rPr>
                <w:b/>
                <w:bCs/>
                <w:sz w:val="26"/>
                <w:szCs w:val="26"/>
              </w:rPr>
              <w:t xml:space="preserve">POSE </w:t>
            </w:r>
            <w:r w:rsidR="00220EFB">
              <w:rPr>
                <w:b/>
                <w:bCs/>
                <w:sz w:val="26"/>
                <w:szCs w:val="26"/>
              </w:rPr>
              <w:t>A THREAT TO NATIONAL SECURITY</w:t>
            </w:r>
          </w:p>
          <w:bookmarkEnd w:id="0"/>
          <w:p w:rsidR="00CC5E08" w:rsidRPr="008A3940" w:rsidP="00040127" w14:paraId="28C4EB62" w14:textId="7BAFCFB2">
            <w:pPr>
              <w:tabs>
                <w:tab w:val="left" w:pos="8625"/>
              </w:tabs>
              <w:jc w:val="center"/>
              <w:rPr>
                <w:i/>
              </w:rPr>
            </w:pPr>
            <w:r>
              <w:rPr>
                <w:b/>
                <w:bCs/>
                <w:i/>
              </w:rPr>
              <w:t>Names Five Chinese Manufacturers of Telecom Equipment and Services</w:t>
            </w:r>
            <w:r w:rsidR="00BA780A">
              <w:rPr>
                <w:b/>
                <w:bCs/>
                <w:i/>
              </w:rPr>
              <w:t xml:space="preserve"> </w:t>
            </w:r>
          </w:p>
          <w:p w:rsidR="00F61155" w:rsidRPr="006B0A70" w:rsidP="00BB4E29" w14:paraId="2586E9A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E16DD" w:rsidP="002E165B" w14:paraId="0CCCBF17" w14:textId="0AD06102">
            <w:pPr>
              <w:rPr>
                <w:sz w:val="22"/>
                <w:szCs w:val="22"/>
              </w:rPr>
            </w:pPr>
            <w:r w:rsidRPr="002E165B">
              <w:rPr>
                <w:sz w:val="22"/>
                <w:szCs w:val="22"/>
              </w:rPr>
              <w:t xml:space="preserve">WASHINGTON, </w:t>
            </w:r>
            <w:r w:rsidR="00220EFB">
              <w:rPr>
                <w:sz w:val="22"/>
                <w:szCs w:val="22"/>
              </w:rPr>
              <w:t xml:space="preserve">March </w:t>
            </w:r>
            <w:r w:rsidRPr="0002701A" w:rsidR="00220EFB">
              <w:rPr>
                <w:sz w:val="22"/>
                <w:szCs w:val="22"/>
              </w:rPr>
              <w:t>12</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w:t>
            </w:r>
            <w:r w:rsidR="00220EFB">
              <w:rPr>
                <w:sz w:val="22"/>
                <w:szCs w:val="22"/>
              </w:rPr>
              <w:t xml:space="preserve">’s Public Safety and Homeland Security Bureau </w:t>
            </w:r>
            <w:r>
              <w:rPr>
                <w:sz w:val="22"/>
                <w:szCs w:val="22"/>
              </w:rPr>
              <w:t xml:space="preserve">today </w:t>
            </w:r>
            <w:r w:rsidR="00EF6104">
              <w:rPr>
                <w:sz w:val="22"/>
                <w:szCs w:val="22"/>
              </w:rPr>
              <w:t xml:space="preserve">released </w:t>
            </w:r>
            <w:r>
              <w:rPr>
                <w:sz w:val="22"/>
                <w:szCs w:val="22"/>
              </w:rPr>
              <w:t xml:space="preserve">a list of communications equipment and services that </w:t>
            </w:r>
            <w:r w:rsidR="00577F48">
              <w:rPr>
                <w:sz w:val="22"/>
                <w:szCs w:val="22"/>
              </w:rPr>
              <w:t xml:space="preserve">have been </w:t>
            </w:r>
            <w:r>
              <w:rPr>
                <w:sz w:val="22"/>
                <w:szCs w:val="22"/>
              </w:rPr>
              <w:t xml:space="preserve">deemed a threat to national security, consistent with requirements in the Secure </w:t>
            </w:r>
            <w:r w:rsidR="00DB6482">
              <w:t xml:space="preserve">and Trusted Communications </w:t>
            </w:r>
            <w:r>
              <w:rPr>
                <w:sz w:val="22"/>
                <w:szCs w:val="22"/>
              </w:rPr>
              <w:t>Networks Act</w:t>
            </w:r>
            <w:r w:rsidR="00DB6482">
              <w:t xml:space="preserve"> of 2019</w:t>
            </w:r>
            <w:r>
              <w:rPr>
                <w:sz w:val="22"/>
                <w:szCs w:val="22"/>
              </w:rPr>
              <w:t xml:space="preserve">. </w:t>
            </w:r>
            <w:r w:rsidR="00B14543">
              <w:rPr>
                <w:sz w:val="22"/>
                <w:szCs w:val="22"/>
              </w:rPr>
              <w:t xml:space="preserve"> The list includes five Chinese companies that produce telecom</w:t>
            </w:r>
            <w:r w:rsidR="00721AFE">
              <w:rPr>
                <w:sz w:val="22"/>
                <w:szCs w:val="22"/>
              </w:rPr>
              <w:t>munications</w:t>
            </w:r>
            <w:r w:rsidR="00B14543">
              <w:rPr>
                <w:sz w:val="22"/>
                <w:szCs w:val="22"/>
              </w:rPr>
              <w:t xml:space="preserve"> equipment and services that</w:t>
            </w:r>
            <w:r w:rsidR="00577F48">
              <w:rPr>
                <w:sz w:val="22"/>
                <w:szCs w:val="22"/>
              </w:rPr>
              <w:t xml:space="preserve"> have been found to</w:t>
            </w:r>
            <w:r w:rsidR="00B14543">
              <w:rPr>
                <w:sz w:val="22"/>
                <w:szCs w:val="22"/>
              </w:rPr>
              <w:t xml:space="preserve"> pose an unacceptable risk to U.S. national security</w:t>
            </w:r>
            <w:r w:rsidR="00EF6104">
              <w:rPr>
                <w:sz w:val="22"/>
                <w:szCs w:val="22"/>
              </w:rPr>
              <w:t xml:space="preserve"> or the security and safety of U.S. persons</w:t>
            </w:r>
            <w:r w:rsidR="00B14543">
              <w:rPr>
                <w:sz w:val="22"/>
                <w:szCs w:val="22"/>
              </w:rPr>
              <w:t xml:space="preserve">.  They include Huawei Technologies Co., ZTE Corp., Hytera Communications Corp., Hangzhou Hikvision Digital Technology Co., and Dahua Technology Co.   </w:t>
            </w:r>
          </w:p>
          <w:p w:rsidR="003E16DD" w:rsidP="002E165B" w14:paraId="0BE5A9B6" w14:textId="77777777">
            <w:pPr>
              <w:rPr>
                <w:sz w:val="22"/>
                <w:szCs w:val="22"/>
              </w:rPr>
            </w:pPr>
          </w:p>
          <w:p w:rsidR="00F6590B" w:rsidRPr="00F6590B" w:rsidP="00F6590B" w14:paraId="4FF06C14" w14:textId="77777777">
            <w:pPr>
              <w:rPr>
                <w:sz w:val="22"/>
                <w:szCs w:val="22"/>
              </w:rPr>
            </w:pPr>
            <w:r w:rsidRPr="00F6590B">
              <w:rPr>
                <w:sz w:val="22"/>
                <w:szCs w:val="22"/>
              </w:rPr>
              <w:t>"This list is a big step toward restoring trust in our communications networks," said Acting Chairwoman Rosenworcel.  "Americans are relying on our networks more than ever to work, go to school, or access healthcare, and we need to trust that these communications are safe and secure.  This list provides meaningful guidance that will ensure that as next-generation networks are built across the country, they do not repeat the mistakes of the past or use equipment or services that will pose a threat to U.S. national security or the security and safety of Americans."</w:t>
            </w:r>
          </w:p>
          <w:p w:rsidR="009D250F" w:rsidP="009D250F" w14:paraId="42356F61" w14:textId="12D86AC4">
            <w:pPr>
              <w:rPr>
                <w:sz w:val="22"/>
                <w:szCs w:val="22"/>
              </w:rPr>
            </w:pPr>
            <w:r>
              <w:rPr>
                <w:sz w:val="22"/>
                <w:szCs w:val="22"/>
              </w:rPr>
              <w:t xml:space="preserve"> </w:t>
            </w:r>
          </w:p>
          <w:p w:rsidR="00131D51" w:rsidP="00131D51" w14:paraId="2BC8BD3E" w14:textId="13FE62FE">
            <w:pPr>
              <w:rPr>
                <w:sz w:val="22"/>
                <w:szCs w:val="22"/>
              </w:rPr>
            </w:pPr>
            <w:r>
              <w:rPr>
                <w:sz w:val="22"/>
                <w:szCs w:val="22"/>
              </w:rPr>
              <w:t>The Secure Networks Act requires the Commission to publish</w:t>
            </w:r>
            <w:r w:rsidR="00BF65E1">
              <w:rPr>
                <w:sz w:val="22"/>
                <w:szCs w:val="22"/>
              </w:rPr>
              <w:t xml:space="preserve"> and maintain a </w:t>
            </w:r>
            <w:r>
              <w:rPr>
                <w:sz w:val="22"/>
                <w:szCs w:val="22"/>
              </w:rPr>
              <w:t>list of communications equipment and services that pose an unacceptable risk to national security</w:t>
            </w:r>
            <w:r w:rsidR="00EF6104">
              <w:rPr>
                <w:sz w:val="22"/>
                <w:szCs w:val="22"/>
              </w:rPr>
              <w:t xml:space="preserve"> or the security and safety of U.S. persons</w:t>
            </w:r>
            <w:r>
              <w:rPr>
                <w:sz w:val="22"/>
                <w:szCs w:val="22"/>
              </w:rPr>
              <w:t>.  The Bureau will update the li</w:t>
            </w:r>
            <w:r w:rsidR="00BF65E1">
              <w:rPr>
                <w:sz w:val="22"/>
                <w:szCs w:val="22"/>
              </w:rPr>
              <w:t>st</w:t>
            </w:r>
            <w:r w:rsidR="004873AB">
              <w:rPr>
                <w:sz w:val="22"/>
                <w:szCs w:val="22"/>
              </w:rPr>
              <w:t xml:space="preserve"> </w:t>
            </w:r>
            <w:r w:rsidR="00E520C1">
              <w:rPr>
                <w:sz w:val="22"/>
                <w:szCs w:val="22"/>
              </w:rPr>
              <w:t>if other communications equipment and services are determined to</w:t>
            </w:r>
            <w:r w:rsidR="00A51BC6">
              <w:rPr>
                <w:sz w:val="22"/>
                <w:szCs w:val="22"/>
              </w:rPr>
              <w:t xml:space="preserve"> meet the criteria under the law</w:t>
            </w:r>
            <w:r w:rsidR="00BF65E1">
              <w:rPr>
                <w:sz w:val="22"/>
                <w:szCs w:val="22"/>
              </w:rPr>
              <w:t xml:space="preserve">. </w:t>
            </w:r>
          </w:p>
          <w:p w:rsidR="00BF65E1" w:rsidP="00131D51" w14:paraId="50864AA2" w14:textId="4AE9F701">
            <w:pPr>
              <w:rPr>
                <w:sz w:val="22"/>
                <w:szCs w:val="22"/>
              </w:rPr>
            </w:pPr>
          </w:p>
          <w:p w:rsidR="00597997" w:rsidRPr="00597997" w:rsidP="00597997" w14:paraId="33E5DDC3" w14:textId="77777777">
            <w:pPr>
              <w:rPr>
                <w:sz w:val="22"/>
                <w:szCs w:val="22"/>
              </w:rPr>
            </w:pPr>
            <w:r>
              <w:rPr>
                <w:sz w:val="22"/>
                <w:szCs w:val="22"/>
              </w:rPr>
              <w:t xml:space="preserve">The list is available here: </w:t>
            </w:r>
            <w:hyperlink r:id="rId5" w:history="1">
              <w:r w:rsidRPr="00597997">
                <w:rPr>
                  <w:rStyle w:val="Hyperlink"/>
                  <w:sz w:val="22"/>
                  <w:szCs w:val="22"/>
                </w:rPr>
                <w:t>https://www.fcc.gov/document/fcc-list-equipment-and-services-pose-national-security-threat</w:t>
              </w:r>
            </w:hyperlink>
          </w:p>
          <w:p w:rsidR="00BF65E1" w:rsidRPr="00597997" w:rsidP="00131D51" w14:paraId="0CB5BD27" w14:textId="1479584F">
            <w:pPr>
              <w:rPr>
                <w:sz w:val="22"/>
                <w:szCs w:val="22"/>
              </w:rPr>
            </w:pPr>
          </w:p>
          <w:p w:rsidR="00A94A45" w:rsidP="00FE7104" w14:paraId="6019A841" w14:textId="77777777">
            <w:pPr>
              <w:rPr>
                <w:sz w:val="22"/>
                <w:szCs w:val="22"/>
              </w:rPr>
            </w:pPr>
          </w:p>
          <w:p w:rsidR="00A94A45" w:rsidRPr="007475A1" w:rsidP="00A94A45" w14:paraId="5358B375" w14:textId="7F8E9A83">
            <w:pPr>
              <w:ind w:right="72"/>
              <w:jc w:val="center"/>
              <w:rPr>
                <w:sz w:val="22"/>
                <w:szCs w:val="22"/>
              </w:rPr>
            </w:pPr>
            <w:r w:rsidRPr="007475A1">
              <w:rPr>
                <w:sz w:val="22"/>
                <w:szCs w:val="22"/>
              </w:rPr>
              <w:t>###</w:t>
            </w:r>
          </w:p>
          <w:p w:rsidR="00A94A45" w:rsidRPr="0080486B" w:rsidP="00A94A45" w14:paraId="0CE97449"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A94A45" w:rsidRPr="00EE0E90" w:rsidP="00A94A45" w14:paraId="731ED3C2" w14:textId="77777777">
            <w:pPr>
              <w:ind w:right="72"/>
              <w:jc w:val="center"/>
              <w:rPr>
                <w:b/>
                <w:bCs/>
                <w:sz w:val="18"/>
                <w:szCs w:val="18"/>
              </w:rPr>
            </w:pPr>
          </w:p>
          <w:p w:rsidR="00A94A45" w:rsidP="00A94A45" w14:paraId="00AE9F02" w14:textId="77777777">
            <w:pPr>
              <w:jc w:val="center"/>
              <w:rPr>
                <w:sz w:val="22"/>
                <w:szCs w:val="22"/>
              </w:rPr>
            </w:pPr>
            <w:r w:rsidRPr="00EF729B">
              <w:rPr>
                <w:bCs/>
                <w:i/>
                <w:sz w:val="16"/>
                <w:szCs w:val="16"/>
              </w:rPr>
              <w:t>This is an unofficial announcement of Commission action.  Release of the full text of a Commission order constitutes official action.  See MCI v. FCC, 515 F.2d 385 (D.C. Cir. 1974).</w:t>
            </w:r>
          </w:p>
          <w:p w:rsidR="00EE0E90" w:rsidRPr="00EF729B" w:rsidP="00FE7104" w14:paraId="4616C7FF" w14:textId="77777777">
            <w:pPr>
              <w:rPr>
                <w:bCs/>
                <w:i/>
                <w:sz w:val="16"/>
                <w:szCs w:val="16"/>
              </w:rPr>
            </w:pPr>
          </w:p>
        </w:tc>
      </w:tr>
    </w:tbl>
    <w:p w:rsidR="00D24C3D" w:rsidRPr="007528A5" w14:paraId="6537B92B" w14:textId="77777777">
      <w:pPr>
        <w:rPr>
          <w:b/>
          <w:bCs/>
          <w:sz w:val="2"/>
          <w:szCs w:val="2"/>
        </w:rPr>
      </w:pPr>
    </w:p>
    <w:sectPr w:rsidSect="004A729A">
      <w:headerReference w:type="default" r:id="rId6"/>
      <w:footerReference w:type="default" r:id="rId7"/>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15B702D3" w14:textId="77777777" w:rsidTr="004873AB">
      <w:tblPrEx>
        <w:tblW w:w="0" w:type="auto"/>
        <w:tblLayout w:type="fixed"/>
        <w:tblLook w:val="06A0"/>
      </w:tblPrEx>
      <w:tc>
        <w:tcPr>
          <w:tcW w:w="2880" w:type="dxa"/>
        </w:tcPr>
        <w:p w:rsidR="7F5A8D04" w:rsidP="004873AB" w14:paraId="0D8A0597" w14:textId="30CC1474">
          <w:pPr>
            <w:pStyle w:val="Header"/>
            <w:ind w:left="-115"/>
          </w:pPr>
        </w:p>
      </w:tc>
      <w:tc>
        <w:tcPr>
          <w:tcW w:w="2880" w:type="dxa"/>
        </w:tcPr>
        <w:p w:rsidR="7F5A8D04" w:rsidP="004873AB" w14:paraId="7B640281" w14:textId="24BF8A6B">
          <w:pPr>
            <w:pStyle w:val="Header"/>
            <w:jc w:val="center"/>
          </w:pPr>
        </w:p>
      </w:tc>
      <w:tc>
        <w:tcPr>
          <w:tcW w:w="2880" w:type="dxa"/>
        </w:tcPr>
        <w:p w:rsidR="7F5A8D04" w:rsidP="004873AB" w14:paraId="6F36842F" w14:textId="634F9E66">
          <w:pPr>
            <w:pStyle w:val="Header"/>
            <w:ind w:right="-115"/>
            <w:jc w:val="right"/>
          </w:pPr>
        </w:p>
      </w:tc>
    </w:tr>
  </w:tbl>
  <w:p w:rsidR="7F5A8D04" w:rsidP="004873AB" w14:paraId="6E445F3B" w14:textId="4087AC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0293A07A" w14:textId="77777777" w:rsidTr="004873AB">
      <w:tblPrEx>
        <w:tblW w:w="0" w:type="auto"/>
        <w:tblLayout w:type="fixed"/>
        <w:tblLook w:val="06A0"/>
      </w:tblPrEx>
      <w:tc>
        <w:tcPr>
          <w:tcW w:w="2880" w:type="dxa"/>
        </w:tcPr>
        <w:p w:rsidR="7F5A8D04" w:rsidP="004873AB" w14:paraId="229A46EE" w14:textId="5C6275E2">
          <w:pPr>
            <w:pStyle w:val="Header"/>
            <w:ind w:left="-115"/>
          </w:pPr>
        </w:p>
      </w:tc>
      <w:tc>
        <w:tcPr>
          <w:tcW w:w="2880" w:type="dxa"/>
        </w:tcPr>
        <w:p w:rsidR="7F5A8D04" w:rsidP="004873AB" w14:paraId="6E937C96" w14:textId="098631BC">
          <w:pPr>
            <w:pStyle w:val="Header"/>
            <w:jc w:val="center"/>
          </w:pPr>
        </w:p>
      </w:tc>
      <w:tc>
        <w:tcPr>
          <w:tcW w:w="2880" w:type="dxa"/>
        </w:tcPr>
        <w:p w:rsidR="7F5A8D04" w:rsidP="004873AB" w14:paraId="3A1C5813" w14:textId="3DBE1199">
          <w:pPr>
            <w:pStyle w:val="Header"/>
            <w:ind w:right="-115"/>
            <w:jc w:val="right"/>
          </w:pPr>
        </w:p>
      </w:tc>
    </w:tr>
  </w:tbl>
  <w:p w:rsidR="7F5A8D04" w:rsidP="004873AB" w14:paraId="6B7CDA00" w14:textId="6851A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A0"/>
    <w:rsid w:val="0002500C"/>
    <w:rsid w:val="0002701A"/>
    <w:rsid w:val="000311FC"/>
    <w:rsid w:val="00040127"/>
    <w:rsid w:val="00065E2D"/>
    <w:rsid w:val="00081232"/>
    <w:rsid w:val="00086400"/>
    <w:rsid w:val="00091E65"/>
    <w:rsid w:val="00096D4A"/>
    <w:rsid w:val="000A38EA"/>
    <w:rsid w:val="000B0BD4"/>
    <w:rsid w:val="000C1E47"/>
    <w:rsid w:val="000C26F3"/>
    <w:rsid w:val="000E049E"/>
    <w:rsid w:val="0010799B"/>
    <w:rsid w:val="00117DB2"/>
    <w:rsid w:val="00123ED2"/>
    <w:rsid w:val="00125BE0"/>
    <w:rsid w:val="00131D51"/>
    <w:rsid w:val="00142C13"/>
    <w:rsid w:val="001472FF"/>
    <w:rsid w:val="00150A85"/>
    <w:rsid w:val="00152776"/>
    <w:rsid w:val="00153222"/>
    <w:rsid w:val="001577D3"/>
    <w:rsid w:val="0016166A"/>
    <w:rsid w:val="001733A6"/>
    <w:rsid w:val="00173440"/>
    <w:rsid w:val="00174108"/>
    <w:rsid w:val="001865A9"/>
    <w:rsid w:val="00187DB2"/>
    <w:rsid w:val="001A462C"/>
    <w:rsid w:val="001B20BB"/>
    <w:rsid w:val="001B56DD"/>
    <w:rsid w:val="001C4370"/>
    <w:rsid w:val="001D3779"/>
    <w:rsid w:val="001E0DA3"/>
    <w:rsid w:val="001F0469"/>
    <w:rsid w:val="00203A98"/>
    <w:rsid w:val="00206EDD"/>
    <w:rsid w:val="0021247E"/>
    <w:rsid w:val="002146F6"/>
    <w:rsid w:val="00220EFB"/>
    <w:rsid w:val="00224670"/>
    <w:rsid w:val="00231C32"/>
    <w:rsid w:val="00240345"/>
    <w:rsid w:val="002421F0"/>
    <w:rsid w:val="00247274"/>
    <w:rsid w:val="00266966"/>
    <w:rsid w:val="00285C36"/>
    <w:rsid w:val="00294C0C"/>
    <w:rsid w:val="002A0934"/>
    <w:rsid w:val="002A14AC"/>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16DD"/>
    <w:rsid w:val="003E42FC"/>
    <w:rsid w:val="003E5991"/>
    <w:rsid w:val="003F0E69"/>
    <w:rsid w:val="003F344A"/>
    <w:rsid w:val="00403FF0"/>
    <w:rsid w:val="0042046D"/>
    <w:rsid w:val="0042116E"/>
    <w:rsid w:val="00425AEF"/>
    <w:rsid w:val="00426518"/>
    <w:rsid w:val="00427B06"/>
    <w:rsid w:val="00441F59"/>
    <w:rsid w:val="00444E07"/>
    <w:rsid w:val="00444FA9"/>
    <w:rsid w:val="0046101E"/>
    <w:rsid w:val="00473E9C"/>
    <w:rsid w:val="00480099"/>
    <w:rsid w:val="004873AB"/>
    <w:rsid w:val="00490CB4"/>
    <w:rsid w:val="004941A2"/>
    <w:rsid w:val="00494C68"/>
    <w:rsid w:val="00497858"/>
    <w:rsid w:val="004A5059"/>
    <w:rsid w:val="004A729A"/>
    <w:rsid w:val="004B4FEA"/>
    <w:rsid w:val="004C0ADA"/>
    <w:rsid w:val="004C433E"/>
    <w:rsid w:val="004C4512"/>
    <w:rsid w:val="004C4F36"/>
    <w:rsid w:val="004D3D85"/>
    <w:rsid w:val="004E2339"/>
    <w:rsid w:val="004E2BD8"/>
    <w:rsid w:val="004F0F1F"/>
    <w:rsid w:val="005022AA"/>
    <w:rsid w:val="00504845"/>
    <w:rsid w:val="0050757F"/>
    <w:rsid w:val="00516AD2"/>
    <w:rsid w:val="00545DAE"/>
    <w:rsid w:val="00564272"/>
    <w:rsid w:val="00571B83"/>
    <w:rsid w:val="00575A00"/>
    <w:rsid w:val="00577F48"/>
    <w:rsid w:val="00586417"/>
    <w:rsid w:val="0058673C"/>
    <w:rsid w:val="00597997"/>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63AF"/>
    <w:rsid w:val="0066792E"/>
    <w:rsid w:val="00674C86"/>
    <w:rsid w:val="0068015E"/>
    <w:rsid w:val="006861AB"/>
    <w:rsid w:val="00686B89"/>
    <w:rsid w:val="0069420F"/>
    <w:rsid w:val="006A08E2"/>
    <w:rsid w:val="006A2FC5"/>
    <w:rsid w:val="006A4FAA"/>
    <w:rsid w:val="006A73C0"/>
    <w:rsid w:val="006A7D75"/>
    <w:rsid w:val="006B0A70"/>
    <w:rsid w:val="006B606A"/>
    <w:rsid w:val="006C33AF"/>
    <w:rsid w:val="006C7F70"/>
    <w:rsid w:val="006D16EF"/>
    <w:rsid w:val="006D5151"/>
    <w:rsid w:val="006D5D22"/>
    <w:rsid w:val="006E0324"/>
    <w:rsid w:val="006E4A76"/>
    <w:rsid w:val="006E7C78"/>
    <w:rsid w:val="006F1DBD"/>
    <w:rsid w:val="00700556"/>
    <w:rsid w:val="0070589A"/>
    <w:rsid w:val="007167DD"/>
    <w:rsid w:val="00721AFE"/>
    <w:rsid w:val="0072478B"/>
    <w:rsid w:val="0073414D"/>
    <w:rsid w:val="007475A1"/>
    <w:rsid w:val="0075235E"/>
    <w:rsid w:val="007528A5"/>
    <w:rsid w:val="007728A0"/>
    <w:rsid w:val="007732CC"/>
    <w:rsid w:val="00774079"/>
    <w:rsid w:val="0077752B"/>
    <w:rsid w:val="00793D6F"/>
    <w:rsid w:val="00794090"/>
    <w:rsid w:val="007A44F8"/>
    <w:rsid w:val="007A7BC8"/>
    <w:rsid w:val="007A7F94"/>
    <w:rsid w:val="007B2C31"/>
    <w:rsid w:val="007D21BF"/>
    <w:rsid w:val="007F3C12"/>
    <w:rsid w:val="007F5205"/>
    <w:rsid w:val="0080486B"/>
    <w:rsid w:val="008215E7"/>
    <w:rsid w:val="00827DFE"/>
    <w:rsid w:val="00830FC6"/>
    <w:rsid w:val="00850E26"/>
    <w:rsid w:val="00865EAA"/>
    <w:rsid w:val="00866F06"/>
    <w:rsid w:val="008728F5"/>
    <w:rsid w:val="008824C2"/>
    <w:rsid w:val="008960E4"/>
    <w:rsid w:val="008A3940"/>
    <w:rsid w:val="008A69D8"/>
    <w:rsid w:val="008B13C9"/>
    <w:rsid w:val="008C248C"/>
    <w:rsid w:val="008C5432"/>
    <w:rsid w:val="008C7BF1"/>
    <w:rsid w:val="008D00D6"/>
    <w:rsid w:val="008D4D00"/>
    <w:rsid w:val="008D4E5E"/>
    <w:rsid w:val="008D7ABD"/>
    <w:rsid w:val="008E55A2"/>
    <w:rsid w:val="008F1609"/>
    <w:rsid w:val="008F78D8"/>
    <w:rsid w:val="00910AD4"/>
    <w:rsid w:val="0093373C"/>
    <w:rsid w:val="00961620"/>
    <w:rsid w:val="009734B6"/>
    <w:rsid w:val="0098096F"/>
    <w:rsid w:val="0098437A"/>
    <w:rsid w:val="00986C92"/>
    <w:rsid w:val="00993C47"/>
    <w:rsid w:val="009972BC"/>
    <w:rsid w:val="009B4B16"/>
    <w:rsid w:val="009C2FD0"/>
    <w:rsid w:val="009D250F"/>
    <w:rsid w:val="009E54A1"/>
    <w:rsid w:val="009F4E25"/>
    <w:rsid w:val="009F5B1F"/>
    <w:rsid w:val="00A172F1"/>
    <w:rsid w:val="00A225A9"/>
    <w:rsid w:val="00A3308E"/>
    <w:rsid w:val="00A35DFD"/>
    <w:rsid w:val="00A42B0B"/>
    <w:rsid w:val="00A43F15"/>
    <w:rsid w:val="00A51BC6"/>
    <w:rsid w:val="00A702DF"/>
    <w:rsid w:val="00A75681"/>
    <w:rsid w:val="00A76821"/>
    <w:rsid w:val="00A775A3"/>
    <w:rsid w:val="00A81700"/>
    <w:rsid w:val="00A81B5B"/>
    <w:rsid w:val="00A82FAD"/>
    <w:rsid w:val="00A94A45"/>
    <w:rsid w:val="00A9673A"/>
    <w:rsid w:val="00A96EF2"/>
    <w:rsid w:val="00AA5C35"/>
    <w:rsid w:val="00AA5ED9"/>
    <w:rsid w:val="00AC0A38"/>
    <w:rsid w:val="00AC2AE6"/>
    <w:rsid w:val="00AC4E0E"/>
    <w:rsid w:val="00AC517B"/>
    <w:rsid w:val="00AD0D19"/>
    <w:rsid w:val="00AD4184"/>
    <w:rsid w:val="00AF051B"/>
    <w:rsid w:val="00AF419F"/>
    <w:rsid w:val="00B037A2"/>
    <w:rsid w:val="00B14543"/>
    <w:rsid w:val="00B31870"/>
    <w:rsid w:val="00B320B8"/>
    <w:rsid w:val="00B35EE2"/>
    <w:rsid w:val="00B36DEF"/>
    <w:rsid w:val="00B57131"/>
    <w:rsid w:val="00B62F2C"/>
    <w:rsid w:val="00B727C9"/>
    <w:rsid w:val="00B72FA2"/>
    <w:rsid w:val="00B735C8"/>
    <w:rsid w:val="00B76A63"/>
    <w:rsid w:val="00B87079"/>
    <w:rsid w:val="00B94352"/>
    <w:rsid w:val="00BA6350"/>
    <w:rsid w:val="00BA780A"/>
    <w:rsid w:val="00BB4E29"/>
    <w:rsid w:val="00BB74C9"/>
    <w:rsid w:val="00BC3AB6"/>
    <w:rsid w:val="00BD0EDE"/>
    <w:rsid w:val="00BD19E8"/>
    <w:rsid w:val="00BD4273"/>
    <w:rsid w:val="00BF65E1"/>
    <w:rsid w:val="00C31ED8"/>
    <w:rsid w:val="00C432E4"/>
    <w:rsid w:val="00C51AAB"/>
    <w:rsid w:val="00C70C26"/>
    <w:rsid w:val="00C72001"/>
    <w:rsid w:val="00C772B7"/>
    <w:rsid w:val="00C80347"/>
    <w:rsid w:val="00C96784"/>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A7C39"/>
    <w:rsid w:val="00DB2667"/>
    <w:rsid w:val="00DB6482"/>
    <w:rsid w:val="00DB67B7"/>
    <w:rsid w:val="00DC15A9"/>
    <w:rsid w:val="00DC40AA"/>
    <w:rsid w:val="00DD1750"/>
    <w:rsid w:val="00E349AA"/>
    <w:rsid w:val="00E41390"/>
    <w:rsid w:val="00E41CA0"/>
    <w:rsid w:val="00E4366B"/>
    <w:rsid w:val="00E50A4A"/>
    <w:rsid w:val="00E520C1"/>
    <w:rsid w:val="00E606DE"/>
    <w:rsid w:val="00E644FE"/>
    <w:rsid w:val="00E72733"/>
    <w:rsid w:val="00E742FA"/>
    <w:rsid w:val="00E76816"/>
    <w:rsid w:val="00E76B09"/>
    <w:rsid w:val="00E83DBF"/>
    <w:rsid w:val="00E87C13"/>
    <w:rsid w:val="00E94CD9"/>
    <w:rsid w:val="00EA1A76"/>
    <w:rsid w:val="00EA290B"/>
    <w:rsid w:val="00EE0E90"/>
    <w:rsid w:val="00EF3BCA"/>
    <w:rsid w:val="00EF6104"/>
    <w:rsid w:val="00EF729B"/>
    <w:rsid w:val="00F01B0D"/>
    <w:rsid w:val="00F1238F"/>
    <w:rsid w:val="00F16485"/>
    <w:rsid w:val="00F228ED"/>
    <w:rsid w:val="00F24C99"/>
    <w:rsid w:val="00F26E31"/>
    <w:rsid w:val="00F27C6C"/>
    <w:rsid w:val="00F34A8D"/>
    <w:rsid w:val="00F50D25"/>
    <w:rsid w:val="00F535D8"/>
    <w:rsid w:val="00F61155"/>
    <w:rsid w:val="00F6590B"/>
    <w:rsid w:val="00F708E3"/>
    <w:rsid w:val="00F76561"/>
    <w:rsid w:val="00F84736"/>
    <w:rsid w:val="00FC3C3C"/>
    <w:rsid w:val="00FC6C29"/>
    <w:rsid w:val="00FD58E0"/>
    <w:rsid w:val="00FD71AE"/>
    <w:rsid w:val="00FE0198"/>
    <w:rsid w:val="00FE1D73"/>
    <w:rsid w:val="00FE3A7C"/>
    <w:rsid w:val="00FE70BA"/>
    <w:rsid w:val="00FE7104"/>
    <w:rsid w:val="00FF1C0B"/>
    <w:rsid w:val="00FF232D"/>
    <w:rsid w:val="00FF7F9B"/>
    <w:rsid w:val="7F5A8D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685576F3-EAF5-42D7-ACBC-BF5E053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73440"/>
    <w:rPr>
      <w:sz w:val="16"/>
      <w:szCs w:val="16"/>
    </w:rPr>
  </w:style>
  <w:style w:type="paragraph" w:styleId="CommentText">
    <w:name w:val="annotation text"/>
    <w:basedOn w:val="Normal"/>
    <w:link w:val="CommentTextChar"/>
    <w:semiHidden/>
    <w:unhideWhenUsed/>
    <w:rsid w:val="00173440"/>
    <w:rPr>
      <w:sz w:val="20"/>
      <w:szCs w:val="20"/>
    </w:rPr>
  </w:style>
  <w:style w:type="character" w:customStyle="1" w:styleId="CommentTextChar">
    <w:name w:val="Comment Text Char"/>
    <w:basedOn w:val="DefaultParagraphFont"/>
    <w:link w:val="CommentText"/>
    <w:semiHidden/>
    <w:rsid w:val="00173440"/>
  </w:style>
  <w:style w:type="paragraph" w:styleId="CommentSubject">
    <w:name w:val="annotation subject"/>
    <w:basedOn w:val="CommentText"/>
    <w:next w:val="CommentText"/>
    <w:link w:val="CommentSubjectChar"/>
    <w:semiHidden/>
    <w:unhideWhenUsed/>
    <w:rsid w:val="00173440"/>
    <w:rPr>
      <w:b/>
      <w:bCs/>
    </w:rPr>
  </w:style>
  <w:style w:type="character" w:customStyle="1" w:styleId="CommentSubjectChar">
    <w:name w:val="Comment Subject Char"/>
    <w:basedOn w:val="CommentTextChar"/>
    <w:link w:val="CommentSubject"/>
    <w:semiHidden/>
    <w:rsid w:val="00173440"/>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list-equipment-and-services-pose-national-security-threat"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