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47B26D36" w14:textId="77777777" w:rsidTr="6A2C19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30EC38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42105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6F671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4D373F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F13BC1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22B80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5FA0AC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47C5D4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12FCE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D7D05C7" w14:textId="0D793F1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68089830"/>
            <w:r>
              <w:rPr>
                <w:b/>
                <w:bCs/>
                <w:sz w:val="26"/>
                <w:szCs w:val="26"/>
              </w:rPr>
              <w:t xml:space="preserve">ACTING CHAIRWOMAN ROSENWORCEL PROPOSES </w:t>
            </w:r>
            <w:r w:rsidR="007A760C">
              <w:rPr>
                <w:b/>
                <w:bCs/>
                <w:sz w:val="26"/>
                <w:szCs w:val="26"/>
              </w:rPr>
              <w:t xml:space="preserve">MAKING SPECTRUM AVAILABLE </w:t>
            </w:r>
            <w:r>
              <w:rPr>
                <w:b/>
                <w:bCs/>
                <w:sz w:val="26"/>
                <w:szCs w:val="26"/>
              </w:rPr>
              <w:t>FOR COMMERCIAL SPACE LAUNCHES</w:t>
            </w:r>
          </w:p>
          <w:bookmarkEnd w:id="0"/>
          <w:p w:rsidR="00CC5E08" w:rsidRPr="008A3940" w:rsidP="00040127" w14:paraId="205397CF" w14:textId="6EA3BD0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Proposed Rules and Further Notice to Be Voted on at the FCC’s April Open Meeting</w:t>
            </w:r>
          </w:p>
          <w:p w:rsidR="00F61155" w:rsidRPr="006B0A70" w:rsidP="00BB4E29" w14:paraId="41F3A4F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B0D27A5" w14:textId="5DA63C37">
            <w:pPr>
              <w:rPr>
                <w:sz w:val="22"/>
                <w:szCs w:val="22"/>
              </w:rPr>
            </w:pPr>
            <w:r w:rsidRPr="6A2C1944">
              <w:rPr>
                <w:sz w:val="22"/>
                <w:szCs w:val="22"/>
              </w:rPr>
              <w:t xml:space="preserve">WASHINGTON, March 31, 2021—FCC Acting Chairwoman Jessica Rosenworcel today shared a proposal with her colleagues </w:t>
            </w:r>
            <w:r w:rsidR="007A1433">
              <w:rPr>
                <w:sz w:val="22"/>
                <w:szCs w:val="22"/>
              </w:rPr>
              <w:t>that would bolster the U.S.</w:t>
            </w:r>
            <w:r w:rsidRPr="6A2C1944">
              <w:rPr>
                <w:sz w:val="22"/>
                <w:szCs w:val="22"/>
              </w:rPr>
              <w:t xml:space="preserve"> commercial space </w:t>
            </w:r>
            <w:r w:rsidR="007A1433">
              <w:rPr>
                <w:sz w:val="22"/>
                <w:szCs w:val="22"/>
              </w:rPr>
              <w:t xml:space="preserve">industry by </w:t>
            </w:r>
            <w:r w:rsidR="00441A84">
              <w:rPr>
                <w:sz w:val="22"/>
                <w:szCs w:val="22"/>
              </w:rPr>
              <w:t>improving</w:t>
            </w:r>
            <w:r w:rsidR="007A1433">
              <w:rPr>
                <w:sz w:val="22"/>
                <w:szCs w:val="22"/>
              </w:rPr>
              <w:t xml:space="preserve"> </w:t>
            </w:r>
            <w:r w:rsidRPr="6A2C1944">
              <w:rPr>
                <w:sz w:val="22"/>
                <w:szCs w:val="22"/>
              </w:rPr>
              <w:t xml:space="preserve">access to spectrum needed for successful </w:t>
            </w:r>
            <w:r w:rsidR="007A1433">
              <w:rPr>
                <w:sz w:val="22"/>
                <w:szCs w:val="22"/>
              </w:rPr>
              <w:t xml:space="preserve">rocket </w:t>
            </w:r>
            <w:r w:rsidRPr="6A2C1944">
              <w:rPr>
                <w:sz w:val="22"/>
                <w:szCs w:val="22"/>
              </w:rPr>
              <w:t xml:space="preserve">launches.  Currently, </w:t>
            </w:r>
            <w:r w:rsidR="00441A84">
              <w:rPr>
                <w:sz w:val="22"/>
                <w:szCs w:val="22"/>
              </w:rPr>
              <w:t>the frequencies</w:t>
            </w:r>
            <w:r w:rsidRPr="6A2C1944">
              <w:rPr>
                <w:sz w:val="22"/>
                <w:szCs w:val="22"/>
              </w:rPr>
              <w:t xml:space="preserve"> </w:t>
            </w:r>
            <w:r w:rsidR="007A1433">
              <w:rPr>
                <w:sz w:val="22"/>
                <w:szCs w:val="22"/>
              </w:rPr>
              <w:t xml:space="preserve">used to support </w:t>
            </w:r>
            <w:r w:rsidRPr="6A2C1944">
              <w:rPr>
                <w:sz w:val="22"/>
                <w:szCs w:val="22"/>
              </w:rPr>
              <w:t xml:space="preserve">space launches are </w:t>
            </w:r>
            <w:r w:rsidR="001E36AA">
              <w:rPr>
                <w:sz w:val="22"/>
                <w:szCs w:val="22"/>
              </w:rPr>
              <w:t>allocated</w:t>
            </w:r>
            <w:r w:rsidRPr="6A2C1944" w:rsidR="001E36AA">
              <w:rPr>
                <w:sz w:val="22"/>
                <w:szCs w:val="22"/>
              </w:rPr>
              <w:t xml:space="preserve"> </w:t>
            </w:r>
            <w:r w:rsidRPr="6A2C1944">
              <w:rPr>
                <w:sz w:val="22"/>
                <w:szCs w:val="22"/>
              </w:rPr>
              <w:t xml:space="preserve">exclusively for federal agency uses, and private space </w:t>
            </w:r>
            <w:r w:rsidR="00441A84">
              <w:rPr>
                <w:sz w:val="22"/>
                <w:szCs w:val="22"/>
              </w:rPr>
              <w:t>travel</w:t>
            </w:r>
            <w:r w:rsidRPr="6A2C1944" w:rsidR="00441A84">
              <w:rPr>
                <w:sz w:val="22"/>
                <w:szCs w:val="22"/>
              </w:rPr>
              <w:t xml:space="preserve"> </w:t>
            </w:r>
            <w:r w:rsidRPr="6A2C1944">
              <w:rPr>
                <w:sz w:val="22"/>
                <w:szCs w:val="22"/>
              </w:rPr>
              <w:t>and satellite launch</w:t>
            </w:r>
            <w:r w:rsidR="00441A84">
              <w:rPr>
                <w:sz w:val="22"/>
                <w:szCs w:val="22"/>
              </w:rPr>
              <w:t xml:space="preserve"> compani</w:t>
            </w:r>
            <w:r w:rsidRPr="6A2C1944">
              <w:rPr>
                <w:sz w:val="22"/>
                <w:szCs w:val="22"/>
              </w:rPr>
              <w:t>es request temporary authority from the FCC for each launch.</w:t>
            </w:r>
          </w:p>
          <w:p w:rsidR="00040127" w:rsidRPr="002E165B" w:rsidP="002E165B" w14:paraId="02B6C574" w14:textId="77777777">
            <w:pPr>
              <w:rPr>
                <w:sz w:val="22"/>
                <w:szCs w:val="22"/>
              </w:rPr>
            </w:pPr>
          </w:p>
          <w:p w:rsidR="00850E26" w:rsidP="002E165B" w14:paraId="38C1A4D2" w14:textId="64B7ADF4">
            <w:pPr>
              <w:rPr>
                <w:sz w:val="22"/>
                <w:szCs w:val="22"/>
              </w:rPr>
            </w:pPr>
            <w:bookmarkStart w:id="1" w:name="_Hlk67994964"/>
            <w:r w:rsidRPr="6A2C1944">
              <w:rPr>
                <w:sz w:val="22"/>
                <w:szCs w:val="22"/>
              </w:rPr>
              <w:t>“</w:t>
            </w:r>
            <w:r w:rsidR="009D5A9E">
              <w:rPr>
                <w:sz w:val="22"/>
                <w:szCs w:val="22"/>
              </w:rPr>
              <w:t>With the support of the FCC, 2021 is shaping up to be a record-setting year for commercial space launches.  However, despite the revolutionary activity in our atmosphere, the regulatory frameworks we rely on to support these efforts are dated</w:t>
            </w:r>
            <w:r w:rsidRPr="6A2C1944">
              <w:rPr>
                <w:sz w:val="22"/>
                <w:szCs w:val="22"/>
              </w:rPr>
              <w:t xml:space="preserve">,” </w:t>
            </w:r>
            <w:r w:rsidRPr="6A2C1944">
              <w:rPr>
                <w:b/>
                <w:bCs/>
                <w:sz w:val="22"/>
                <w:szCs w:val="22"/>
              </w:rPr>
              <w:t>said Acting Chairwoman Rosenworcel</w:t>
            </w:r>
            <w:r w:rsidRPr="6A2C1944">
              <w:rPr>
                <w:sz w:val="22"/>
                <w:szCs w:val="22"/>
              </w:rPr>
              <w:t>.  “</w:t>
            </w:r>
            <w:r w:rsidR="009D5A9E">
              <w:rPr>
                <w:sz w:val="22"/>
                <w:szCs w:val="22"/>
              </w:rPr>
              <w:t xml:space="preserve">With today’s </w:t>
            </w:r>
            <w:r w:rsidR="00CD497A">
              <w:rPr>
                <w:sz w:val="22"/>
                <w:szCs w:val="22"/>
              </w:rPr>
              <w:t xml:space="preserve">proposal </w:t>
            </w:r>
            <w:r w:rsidR="009D5A9E">
              <w:rPr>
                <w:sz w:val="22"/>
                <w:szCs w:val="22"/>
              </w:rPr>
              <w:t>the US is leading the way in developing predictable and transparent rules to support this growing industry</w:t>
            </w:r>
            <w:r w:rsidRPr="6A2C1944">
              <w:rPr>
                <w:sz w:val="22"/>
                <w:szCs w:val="22"/>
              </w:rPr>
              <w:t xml:space="preserve">.” </w:t>
            </w:r>
          </w:p>
          <w:bookmarkEnd w:id="1"/>
          <w:p w:rsidR="00FD7AAB" w:rsidRPr="002E165B" w:rsidP="002E165B" w14:paraId="6A244CAA" w14:textId="77777777">
            <w:pPr>
              <w:rPr>
                <w:sz w:val="22"/>
                <w:szCs w:val="22"/>
              </w:rPr>
            </w:pPr>
          </w:p>
          <w:p w:rsidR="008A3659" w:rsidP="00F0405E" w14:paraId="4D8DD4BD" w14:textId="5FBD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6A2C1944" w:rsidR="6A2C1944">
              <w:rPr>
                <w:sz w:val="22"/>
                <w:szCs w:val="22"/>
              </w:rPr>
              <w:t xml:space="preserve"> robust, innovative, and competitive commercial space sector is </w:t>
            </w:r>
            <w:r w:rsidR="00761BED">
              <w:rPr>
                <w:sz w:val="22"/>
                <w:szCs w:val="22"/>
              </w:rPr>
              <w:t xml:space="preserve">vital for </w:t>
            </w:r>
            <w:r w:rsidRPr="6A2C1944" w:rsidR="6A2C1944">
              <w:rPr>
                <w:sz w:val="22"/>
                <w:szCs w:val="22"/>
              </w:rPr>
              <w:t xml:space="preserve">American leadership in space.  The commercial space sector has grown tremendously in recent decades, from a handful of commercial satellites in the 1960s to an industry that today provides a variety of communications services to consumers, businesses, and governments around the world.  In addition, the United States is poised to be a world leader in space exploration and commercialization with many activities increasingly being shifted from government to the private sector </w:t>
            </w:r>
            <w:r w:rsidR="007A1433">
              <w:rPr>
                <w:sz w:val="22"/>
                <w:szCs w:val="22"/>
              </w:rPr>
              <w:t xml:space="preserve">as evidenced by the increasing reliance on </w:t>
            </w:r>
            <w:r w:rsidRPr="6A2C1944" w:rsidR="6A2C1944">
              <w:rPr>
                <w:sz w:val="22"/>
                <w:szCs w:val="22"/>
              </w:rPr>
              <w:t xml:space="preserve">private spaceports </w:t>
            </w:r>
            <w:r w:rsidR="007A1433">
              <w:rPr>
                <w:sz w:val="22"/>
                <w:szCs w:val="22"/>
              </w:rPr>
              <w:t xml:space="preserve">to support launch activities </w:t>
            </w:r>
            <w:r w:rsidRPr="6A2C1944" w:rsidR="6A2C1944">
              <w:rPr>
                <w:sz w:val="22"/>
                <w:szCs w:val="22"/>
              </w:rPr>
              <w:t xml:space="preserve">rather than federal launch ranges. </w:t>
            </w:r>
          </w:p>
          <w:p w:rsidR="00F24CFD" w:rsidP="002E165B" w14:paraId="23E0B292" w14:textId="19ACA6C2">
            <w:pPr>
              <w:rPr>
                <w:sz w:val="22"/>
                <w:szCs w:val="22"/>
              </w:rPr>
            </w:pPr>
          </w:p>
          <w:p w:rsidR="00DC4CE0" w:rsidP="00DC4CE0" w14:paraId="67F21416" w14:textId="613D6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Commercial space launches today must apply for and receive Special Temporary Authority on from the FCC on an ad-hoc basis to share the federal spectrum during the launch.  </w:t>
            </w:r>
            <w:r w:rsidR="001E70EE">
              <w:rPr>
                <w:sz w:val="22"/>
                <w:szCs w:val="22"/>
              </w:rPr>
              <w:t>The proposed</w:t>
            </w:r>
            <w:r w:rsidR="00F24CFD">
              <w:rPr>
                <w:sz w:val="22"/>
                <w:szCs w:val="22"/>
              </w:rPr>
              <w:t xml:space="preserve"> </w:t>
            </w:r>
            <w:r w:rsidRPr="00F24CFD" w:rsidR="00F24CFD">
              <w:rPr>
                <w:sz w:val="22"/>
                <w:szCs w:val="22"/>
              </w:rPr>
              <w:t>Report and Order</w:t>
            </w:r>
            <w:r w:rsidR="001E70EE">
              <w:rPr>
                <w:sz w:val="22"/>
                <w:szCs w:val="22"/>
              </w:rPr>
              <w:t xml:space="preserve"> circulated today </w:t>
            </w:r>
            <w:r w:rsidR="00F24CFD">
              <w:rPr>
                <w:sz w:val="22"/>
                <w:szCs w:val="22"/>
              </w:rPr>
              <w:t xml:space="preserve">would, if adopted, </w:t>
            </w:r>
            <w:r w:rsidR="007A1433">
              <w:rPr>
                <w:sz w:val="22"/>
                <w:szCs w:val="22"/>
              </w:rPr>
              <w:t xml:space="preserve">add a </w:t>
            </w:r>
            <w:r w:rsidRPr="00F24CFD" w:rsidR="00F24CFD">
              <w:rPr>
                <w:sz w:val="22"/>
                <w:szCs w:val="22"/>
              </w:rPr>
              <w:t>non-</w:t>
            </w:r>
            <w:r w:rsidR="00EF0A63">
              <w:rPr>
                <w:sz w:val="22"/>
                <w:szCs w:val="22"/>
              </w:rPr>
              <w:t>f</w:t>
            </w:r>
            <w:r w:rsidRPr="00F24CFD" w:rsidR="00F24CFD">
              <w:rPr>
                <w:sz w:val="22"/>
                <w:szCs w:val="22"/>
              </w:rPr>
              <w:t>ederal</w:t>
            </w:r>
            <w:r w:rsidR="008F5FF4">
              <w:rPr>
                <w:sz w:val="22"/>
                <w:szCs w:val="22"/>
              </w:rPr>
              <w:t>, secondary</w:t>
            </w:r>
            <w:r w:rsidRPr="00F24CFD" w:rsidR="00F24CFD">
              <w:rPr>
                <w:sz w:val="22"/>
                <w:szCs w:val="22"/>
              </w:rPr>
              <w:t xml:space="preserve"> allocation in the 2200-2290 MHz band</w:t>
            </w:r>
            <w:r w:rsidR="00F24C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DC4CE0">
              <w:rPr>
                <w:sz w:val="22"/>
                <w:szCs w:val="22"/>
              </w:rPr>
              <w:t xml:space="preserve">This new allocation would limit use of the band to </w:t>
            </w:r>
            <w:r w:rsidR="001E36AA">
              <w:rPr>
                <w:sz w:val="22"/>
                <w:szCs w:val="22"/>
              </w:rPr>
              <w:t xml:space="preserve">transmissions from </w:t>
            </w:r>
            <w:r w:rsidRPr="00DC4CE0">
              <w:rPr>
                <w:sz w:val="22"/>
                <w:szCs w:val="22"/>
              </w:rPr>
              <w:t>space launch vehicles during pre-launch testing and space launch operations.</w:t>
            </w:r>
          </w:p>
          <w:p w:rsidR="00DC4CE0" w:rsidP="00DC4CE0" w14:paraId="1B40754E" w14:textId="77777777">
            <w:pPr>
              <w:rPr>
                <w:sz w:val="22"/>
                <w:szCs w:val="22"/>
              </w:rPr>
            </w:pPr>
          </w:p>
          <w:p w:rsidR="008A3659" w:rsidP="00DC4CE0" w14:paraId="55B5D2FA" w14:textId="71CFF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proposal is a key step in</w:t>
            </w:r>
            <w:r w:rsidR="009D5A9E">
              <w:rPr>
                <w:sz w:val="22"/>
                <w:szCs w:val="22"/>
              </w:rPr>
              <w:t xml:space="preserve"> providing certainty and predictability for commercial space launches</w:t>
            </w:r>
            <w:r>
              <w:rPr>
                <w:sz w:val="22"/>
                <w:szCs w:val="22"/>
              </w:rPr>
              <w:t>.  T</w:t>
            </w:r>
            <w:r w:rsidR="00F2233F">
              <w:rPr>
                <w:sz w:val="22"/>
                <w:szCs w:val="22"/>
              </w:rPr>
              <w:t>o that end, t</w:t>
            </w:r>
            <w:r>
              <w:rPr>
                <w:sz w:val="22"/>
                <w:szCs w:val="22"/>
              </w:rPr>
              <w:t xml:space="preserve">his </w:t>
            </w:r>
            <w:r w:rsidR="001E70EE">
              <w:rPr>
                <w:sz w:val="22"/>
                <w:szCs w:val="22"/>
              </w:rPr>
              <w:t xml:space="preserve">proposal </w:t>
            </w:r>
            <w:r>
              <w:rPr>
                <w:sz w:val="22"/>
                <w:szCs w:val="22"/>
              </w:rPr>
              <w:t xml:space="preserve">also includes a </w:t>
            </w:r>
            <w:r w:rsidRPr="00F24CFD">
              <w:rPr>
                <w:sz w:val="22"/>
                <w:szCs w:val="22"/>
              </w:rPr>
              <w:t>Further Notice of Proposed Rulemaking</w:t>
            </w:r>
            <w:r>
              <w:rPr>
                <w:sz w:val="22"/>
                <w:szCs w:val="22"/>
              </w:rPr>
              <w:t xml:space="preserve"> to move toward establishing </w:t>
            </w:r>
            <w:r w:rsidRPr="00F0405E">
              <w:rPr>
                <w:sz w:val="22"/>
                <w:szCs w:val="22"/>
              </w:rPr>
              <w:t xml:space="preserve">the </w:t>
            </w:r>
            <w:r w:rsidR="00C00D4B">
              <w:rPr>
                <w:sz w:val="22"/>
                <w:szCs w:val="22"/>
              </w:rPr>
              <w:t xml:space="preserve">necessary </w:t>
            </w:r>
            <w:r w:rsidRPr="00F0405E">
              <w:rPr>
                <w:sz w:val="22"/>
                <w:szCs w:val="22"/>
              </w:rPr>
              <w:t>technical and service rules</w:t>
            </w:r>
            <w:r>
              <w:rPr>
                <w:sz w:val="22"/>
                <w:szCs w:val="22"/>
              </w:rPr>
              <w:t xml:space="preserve"> </w:t>
            </w:r>
            <w:r w:rsidR="00C00D4B">
              <w:rPr>
                <w:sz w:val="22"/>
                <w:szCs w:val="22"/>
              </w:rPr>
              <w:t xml:space="preserve">to </w:t>
            </w:r>
            <w:r w:rsidR="00441A84">
              <w:rPr>
                <w:sz w:val="22"/>
                <w:szCs w:val="22"/>
              </w:rPr>
              <w:t xml:space="preserve">support </w:t>
            </w:r>
            <w:r w:rsidR="00C00D4B">
              <w:rPr>
                <w:sz w:val="22"/>
                <w:szCs w:val="22"/>
              </w:rPr>
              <w:t xml:space="preserve">a more </w:t>
            </w:r>
            <w:r w:rsidR="00441A84">
              <w:rPr>
                <w:sz w:val="22"/>
                <w:szCs w:val="22"/>
              </w:rPr>
              <w:t xml:space="preserve">consistent </w:t>
            </w:r>
            <w:r w:rsidR="00C00D4B">
              <w:rPr>
                <w:sz w:val="22"/>
                <w:szCs w:val="22"/>
              </w:rPr>
              <w:t>licensing process</w:t>
            </w:r>
            <w:r w:rsidR="005D087F">
              <w:rPr>
                <w:sz w:val="22"/>
                <w:szCs w:val="22"/>
              </w:rPr>
              <w:t xml:space="preserve">. </w:t>
            </w:r>
            <w:r w:rsidR="00F2233F">
              <w:rPr>
                <w:sz w:val="22"/>
                <w:szCs w:val="22"/>
              </w:rPr>
              <w:t xml:space="preserve"> </w:t>
            </w:r>
          </w:p>
          <w:p w:rsidR="00E03916" w:rsidP="00DC4CE0" w14:paraId="07340E08" w14:textId="730AEDD8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  <w:p w:rsidR="00F25D05" w:rsidRPr="004C0139" w:rsidP="00F25D05" w14:paraId="43857525" w14:textId="77777777">
            <w:pPr>
              <w:rPr>
                <w:i/>
                <w:iCs/>
                <w:sz w:val="22"/>
                <w:szCs w:val="22"/>
              </w:rPr>
            </w:pPr>
          </w:p>
          <w:p w:rsidR="008A3659" w:rsidRPr="00F25D05" w:rsidP="002E165B" w14:paraId="2EC7770C" w14:textId="06E934AB">
            <w:pPr>
              <w:rPr>
                <w:i/>
                <w:iCs/>
                <w:sz w:val="22"/>
                <w:szCs w:val="22"/>
              </w:rPr>
            </w:pPr>
            <w:r w:rsidRPr="004C0139">
              <w:rPr>
                <w:i/>
                <w:iCs/>
                <w:sz w:val="22"/>
                <w:szCs w:val="22"/>
              </w:rPr>
              <w:t xml:space="preserve">The full agenda for the </w:t>
            </w:r>
            <w:r>
              <w:rPr>
                <w:i/>
                <w:iCs/>
                <w:sz w:val="22"/>
                <w:szCs w:val="22"/>
              </w:rPr>
              <w:t>April</w:t>
            </w:r>
            <w:r w:rsidRPr="004C0139">
              <w:rPr>
                <w:i/>
                <w:iCs/>
                <w:sz w:val="22"/>
                <w:szCs w:val="22"/>
              </w:rPr>
              <w:t xml:space="preserve"> Open Commission meeting will be outlined later today by Acting Chairwoman Rosenworcel in her latest Notes from the Acting Chairwoman:</w:t>
            </w:r>
            <w:r>
              <w:t xml:space="preserve"> </w:t>
            </w:r>
            <w:hyperlink r:id="rId5" w:history="1">
              <w:r w:rsidRPr="002F529F">
                <w:rPr>
                  <w:rStyle w:val="Hyperlink"/>
                  <w:i/>
                  <w:iCs/>
                  <w:sz w:val="22"/>
                  <w:szCs w:val="22"/>
                </w:rPr>
                <w:t>https://go.usa.gov/xshCf</w:t>
              </w:r>
            </w:hyperlink>
            <w:r w:rsidRPr="00F25D05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4C0139">
              <w:rPr>
                <w:i/>
                <w:iCs/>
                <w:sz w:val="22"/>
                <w:szCs w:val="22"/>
              </w:rPr>
              <w:t xml:space="preserve"> The formal agenda and public drafts of the agenda items will be available tomorrow at:</w:t>
            </w:r>
            <w:r>
              <w:t xml:space="preserve"> </w:t>
            </w:r>
            <w:hyperlink r:id="rId6" w:history="1">
              <w:r w:rsidRPr="002F529F">
                <w:rPr>
                  <w:rStyle w:val="Hyperlink"/>
                  <w:i/>
                  <w:iCs/>
                  <w:sz w:val="22"/>
                  <w:szCs w:val="22"/>
                </w:rPr>
                <w:t>https://go.usa.gov/xshCM</w:t>
              </w:r>
            </w:hyperlink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4C0139">
              <w:rPr>
                <w:i/>
                <w:iCs/>
                <w:sz w:val="22"/>
                <w:szCs w:val="22"/>
              </w:rPr>
              <w:t>.</w:t>
            </w:r>
            <w:r w:rsidRPr="004C0139">
              <w:rPr>
                <w:i/>
                <w:iCs/>
                <w:sz w:val="22"/>
                <w:szCs w:val="22"/>
              </w:rPr>
              <w:t xml:space="preserve"> </w:t>
            </w:r>
          </w:p>
          <w:p w:rsidR="008A3659" w:rsidRPr="002E165B" w:rsidP="002E165B" w14:paraId="10052F4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293B3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75405A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D695A4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DB9B0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314971F" w14:textId="77777777">
      <w:pPr>
        <w:rPr>
          <w:b/>
          <w:bCs/>
          <w:sz w:val="2"/>
          <w:szCs w:val="2"/>
        </w:rPr>
      </w:pPr>
    </w:p>
    <w:sectPr w:rsidSect="00E03916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D3380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36AA"/>
    <w:rsid w:val="001E70EE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2F529F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1D7E"/>
    <w:rsid w:val="00425AEF"/>
    <w:rsid w:val="00426518"/>
    <w:rsid w:val="00427B06"/>
    <w:rsid w:val="00441A84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139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087F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401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7E3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1BED"/>
    <w:rsid w:val="007732CC"/>
    <w:rsid w:val="00774079"/>
    <w:rsid w:val="0077752B"/>
    <w:rsid w:val="00793D6F"/>
    <w:rsid w:val="00794090"/>
    <w:rsid w:val="007A1433"/>
    <w:rsid w:val="007A44F8"/>
    <w:rsid w:val="007A760C"/>
    <w:rsid w:val="007D21BF"/>
    <w:rsid w:val="007E7C49"/>
    <w:rsid w:val="007F3C12"/>
    <w:rsid w:val="007F5205"/>
    <w:rsid w:val="0080486B"/>
    <w:rsid w:val="008215E7"/>
    <w:rsid w:val="00830FC6"/>
    <w:rsid w:val="00850E26"/>
    <w:rsid w:val="00856B00"/>
    <w:rsid w:val="00865EAA"/>
    <w:rsid w:val="00866F06"/>
    <w:rsid w:val="008728F5"/>
    <w:rsid w:val="00875530"/>
    <w:rsid w:val="008824C2"/>
    <w:rsid w:val="00893646"/>
    <w:rsid w:val="008960E4"/>
    <w:rsid w:val="008A3659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5FF4"/>
    <w:rsid w:val="008F78D8"/>
    <w:rsid w:val="00910BC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A9E"/>
    <w:rsid w:val="009E54A1"/>
    <w:rsid w:val="009F4E25"/>
    <w:rsid w:val="009F5B1F"/>
    <w:rsid w:val="00A225A9"/>
    <w:rsid w:val="00A3308E"/>
    <w:rsid w:val="00A35DFD"/>
    <w:rsid w:val="00A4699B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39DE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0D4B"/>
    <w:rsid w:val="00C26DB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D497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CE0"/>
    <w:rsid w:val="00DD1750"/>
    <w:rsid w:val="00E0391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0A63"/>
    <w:rsid w:val="00EF3BCA"/>
    <w:rsid w:val="00EF729B"/>
    <w:rsid w:val="00F01B0D"/>
    <w:rsid w:val="00F0405E"/>
    <w:rsid w:val="00F06B15"/>
    <w:rsid w:val="00F1238F"/>
    <w:rsid w:val="00F16485"/>
    <w:rsid w:val="00F2233F"/>
    <w:rsid w:val="00F228ED"/>
    <w:rsid w:val="00F24CFD"/>
    <w:rsid w:val="00F25D05"/>
    <w:rsid w:val="00F26E31"/>
    <w:rsid w:val="00F27C6C"/>
    <w:rsid w:val="00F34A8D"/>
    <w:rsid w:val="00F46AB1"/>
    <w:rsid w:val="00F50D25"/>
    <w:rsid w:val="00F535D8"/>
    <w:rsid w:val="00F61155"/>
    <w:rsid w:val="00F64E3B"/>
    <w:rsid w:val="00F708E3"/>
    <w:rsid w:val="00F76561"/>
    <w:rsid w:val="00F84736"/>
    <w:rsid w:val="00F9229D"/>
    <w:rsid w:val="00FB15EC"/>
    <w:rsid w:val="00FC6C29"/>
    <w:rsid w:val="00FD58E0"/>
    <w:rsid w:val="00FD71AE"/>
    <w:rsid w:val="00FD7AAB"/>
    <w:rsid w:val="00FE0198"/>
    <w:rsid w:val="00FE3A7C"/>
    <w:rsid w:val="00FF1C0B"/>
    <w:rsid w:val="00FF232D"/>
    <w:rsid w:val="00FF507D"/>
    <w:rsid w:val="00FF7F9B"/>
    <w:rsid w:val="6A2C19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47836AF-F8D1-443F-8B6D-EBC0D556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shCf" TargetMode="External" /><Relationship Id="rId6" Type="http://schemas.openxmlformats.org/officeDocument/2006/relationships/hyperlink" Target="https://go.usa.gov/xshC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