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0.10.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Hlk68103673"/>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820438"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pPr>
              <w:rPr>
                <w:bCs/>
                <w:sz w:val="22"/>
                <w:szCs w:val="22"/>
              </w:rPr>
            </w:pPr>
            <w:r w:rsidRPr="008A3940">
              <w:rPr>
                <w:bCs/>
                <w:sz w:val="22"/>
                <w:szCs w:val="22"/>
              </w:rPr>
              <w:t>will.wiquist@fcc.gov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CC5E08" w:rsidRPr="00214FB5" w:rsidP="00214FB5">
            <w:pPr>
              <w:tabs>
                <w:tab w:val="left" w:pos="8625"/>
              </w:tabs>
              <w:jc w:val="center"/>
              <w:rPr>
                <w:i/>
              </w:rPr>
            </w:pPr>
            <w:bookmarkStart w:id="1" w:name="_Hlk68100148"/>
            <w:r w:rsidRPr="00214FB5">
              <w:rPr>
                <w:b/>
                <w:bCs/>
              </w:rPr>
              <w:t xml:space="preserve">FCC ANNOUNCES TENTATIVE AGENDA FOR </w:t>
            </w:r>
            <w:r w:rsidR="00F21750">
              <w:rPr>
                <w:b/>
                <w:bCs/>
              </w:rPr>
              <w:t>APRIL</w:t>
            </w:r>
            <w:r w:rsidRPr="00214FB5">
              <w:rPr>
                <w:b/>
                <w:bCs/>
              </w:rPr>
              <w:t xml:space="preserve"> OPEN MEETING</w:t>
            </w:r>
          </w:p>
          <w:p w:rsidR="00F61155" w:rsidRPr="00DE158D" w:rsidP="00BB4E29">
            <w:pPr>
              <w:tabs>
                <w:tab w:val="left" w:pos="8625"/>
              </w:tabs>
              <w:jc w:val="center"/>
              <w:rPr>
                <w:i/>
                <w:color w:val="F2F2F2" w:themeColor="background1" w:themeShade="F2"/>
                <w:sz w:val="28"/>
              </w:rPr>
            </w:pPr>
            <w:r w:rsidRPr="006B0A70">
              <w:rPr>
                <w:b/>
                <w:bCs/>
                <w:i/>
                <w:sz w:val="28"/>
                <w:szCs w:val="32"/>
              </w:rPr>
              <w:t xml:space="preserve">  </w:t>
            </w:r>
            <w:r w:rsidRPr="00DE158D">
              <w:rPr>
                <w:b/>
                <w:bCs/>
                <w:i/>
                <w:color w:val="F2F2F2" w:themeColor="background1" w:themeShade="F2"/>
                <w:sz w:val="28"/>
                <w:szCs w:val="32"/>
              </w:rPr>
              <w:t>--</w:t>
            </w:r>
            <w:r w:rsidRPr="00DE158D" w:rsidR="00347716">
              <w:rPr>
                <w:b/>
                <w:bCs/>
                <w:i/>
                <w:color w:val="F2F2F2" w:themeColor="background1" w:themeShade="F2"/>
                <w:sz w:val="28"/>
                <w:szCs w:val="32"/>
              </w:rPr>
              <w:t xml:space="preserve"> </w:t>
            </w:r>
          </w:p>
          <w:p w:rsidR="00214FB5" w:rsidRPr="00214FB5" w:rsidP="00214FB5">
            <w:pPr>
              <w:rPr>
                <w:sz w:val="22"/>
                <w:szCs w:val="22"/>
              </w:rPr>
            </w:pPr>
            <w:r w:rsidRPr="00DE158D">
              <w:rPr>
                <w:sz w:val="22"/>
                <w:szCs w:val="22"/>
              </w:rPr>
              <w:t xml:space="preserve">WASHINGTON, </w:t>
            </w:r>
            <w:r w:rsidR="00F21750">
              <w:rPr>
                <w:sz w:val="22"/>
                <w:szCs w:val="22"/>
              </w:rPr>
              <w:t>April 1</w:t>
            </w:r>
            <w:r w:rsidRPr="00DE158D">
              <w:rPr>
                <w:sz w:val="22"/>
                <w:szCs w:val="22"/>
              </w:rPr>
              <w:t>, 202</w:t>
            </w:r>
            <w:r w:rsidR="00D83C81">
              <w:rPr>
                <w:sz w:val="22"/>
                <w:szCs w:val="22"/>
              </w:rPr>
              <w:t>1</w:t>
            </w:r>
            <w:r w:rsidRPr="00DE158D">
              <w:rPr>
                <w:sz w:val="22"/>
                <w:szCs w:val="22"/>
              </w:rPr>
              <w:t xml:space="preserve">—Federal Communications Commission </w:t>
            </w:r>
            <w:r w:rsidR="00D83C81">
              <w:rPr>
                <w:sz w:val="22"/>
                <w:szCs w:val="22"/>
              </w:rPr>
              <w:t>Acting Chairwoman Jessica Rosenworcel</w:t>
            </w:r>
            <w:r w:rsidRPr="00DE158D">
              <w:rPr>
                <w:sz w:val="22"/>
                <w:szCs w:val="22"/>
              </w:rPr>
              <w:t xml:space="preserve"> announced that the items below are </w:t>
            </w:r>
            <w:r w:rsidRPr="00D6707E">
              <w:rPr>
                <w:sz w:val="22"/>
                <w:szCs w:val="22"/>
              </w:rPr>
              <w:t xml:space="preserve">tentatively on the agenda for the </w:t>
            </w:r>
            <w:r w:rsidRPr="00D6707E" w:rsidR="00D6707E">
              <w:rPr>
                <w:sz w:val="22"/>
                <w:szCs w:val="22"/>
              </w:rPr>
              <w:t>April</w:t>
            </w:r>
            <w:r w:rsidRPr="00D6707E">
              <w:rPr>
                <w:sz w:val="22"/>
                <w:szCs w:val="22"/>
              </w:rPr>
              <w:t xml:space="preserve"> Open Commission Meeting scheduled for </w:t>
            </w:r>
            <w:r w:rsidRPr="00D6707E" w:rsidR="00D6707E">
              <w:rPr>
                <w:sz w:val="22"/>
                <w:szCs w:val="22"/>
              </w:rPr>
              <w:t>Thursday</w:t>
            </w:r>
            <w:r w:rsidRPr="00D6707E">
              <w:rPr>
                <w:sz w:val="22"/>
                <w:szCs w:val="22"/>
              </w:rPr>
              <w:t xml:space="preserve">, </w:t>
            </w:r>
            <w:r w:rsidRPr="00D6707E" w:rsidR="00D6707E">
              <w:rPr>
                <w:sz w:val="22"/>
                <w:szCs w:val="22"/>
              </w:rPr>
              <w:t>April 22</w:t>
            </w:r>
            <w:r w:rsidRPr="00D6707E">
              <w:rPr>
                <w:sz w:val="22"/>
                <w:szCs w:val="22"/>
              </w:rPr>
              <w:t>, 202</w:t>
            </w:r>
            <w:r w:rsidRPr="00D6707E" w:rsidR="00D83C81">
              <w:rPr>
                <w:sz w:val="22"/>
                <w:szCs w:val="22"/>
              </w:rPr>
              <w:t>1</w:t>
            </w:r>
            <w:r w:rsidRPr="00D6707E">
              <w:rPr>
                <w:sz w:val="22"/>
                <w:szCs w:val="22"/>
              </w:rPr>
              <w:t>:</w:t>
            </w:r>
          </w:p>
          <w:p w:rsidR="005945C5" w:rsidP="005945C5">
            <w:pPr>
              <w:rPr>
                <w:b/>
                <w:bCs/>
                <w:sz w:val="22"/>
                <w:szCs w:val="22"/>
              </w:rPr>
            </w:pPr>
          </w:p>
          <w:p w:rsidR="005945C5" w:rsidRPr="00652BA7" w:rsidP="005945C5">
            <w:pPr>
              <w:rPr>
                <w:sz w:val="22"/>
                <w:szCs w:val="22"/>
              </w:rPr>
            </w:pPr>
            <w:r w:rsidRPr="00652BA7">
              <w:rPr>
                <w:b/>
                <w:bCs/>
                <w:sz w:val="22"/>
                <w:szCs w:val="22"/>
              </w:rPr>
              <w:t xml:space="preserve">Text-to-988 </w:t>
            </w:r>
            <w:r>
              <w:rPr>
                <w:b/>
                <w:bCs/>
                <w:sz w:val="22"/>
                <w:szCs w:val="22"/>
              </w:rPr>
              <w:t>–</w:t>
            </w:r>
            <w:r w:rsidRPr="00652BA7">
              <w:rPr>
                <w:b/>
                <w:bCs/>
                <w:sz w:val="22"/>
                <w:szCs w:val="22"/>
              </w:rPr>
              <w:t xml:space="preserve"> </w:t>
            </w:r>
            <w:r w:rsidRPr="00652BA7">
              <w:rPr>
                <w:sz w:val="22"/>
                <w:szCs w:val="22"/>
              </w:rPr>
              <w:t>The Commission will consider a Further Notice of Proposed Rulemaking to increase the effectiveness of the National Suicide Prevention Lifeline by proposing to require covered text providers to support text messaging to 988. (WC Docket No. 18-336)</w:t>
            </w:r>
          </w:p>
          <w:p w:rsidR="00652BA7" w:rsidRPr="00652BA7" w:rsidP="00652BA7">
            <w:pPr>
              <w:rPr>
                <w:b/>
                <w:bCs/>
                <w:sz w:val="22"/>
                <w:szCs w:val="22"/>
              </w:rPr>
            </w:pPr>
          </w:p>
          <w:p w:rsidR="00652BA7" w:rsidRPr="00652BA7" w:rsidP="00652BA7">
            <w:pPr>
              <w:rPr>
                <w:b/>
                <w:bCs/>
                <w:sz w:val="22"/>
                <w:szCs w:val="22"/>
              </w:rPr>
            </w:pPr>
            <w:r w:rsidRPr="00652BA7">
              <w:rPr>
                <w:b/>
                <w:bCs/>
                <w:sz w:val="22"/>
                <w:szCs w:val="22"/>
              </w:rPr>
              <w:t xml:space="preserve">Commercial Space Launch Operations – </w:t>
            </w:r>
            <w:r w:rsidRPr="00652BA7">
              <w:rPr>
                <w:sz w:val="22"/>
                <w:szCs w:val="22"/>
              </w:rPr>
              <w:t>The Commission will consider a Report and Order and Further Notice of Proposed Rulemaking that would adopt a new spectrum allocation for commercial space launch operations and seek comment on additional allocations and service rules.  (ET Docket No. 13-115)</w:t>
            </w:r>
          </w:p>
          <w:p w:rsidR="005945C5" w:rsidP="005945C5">
            <w:pPr>
              <w:rPr>
                <w:sz w:val="22"/>
                <w:szCs w:val="22"/>
              </w:rPr>
            </w:pPr>
          </w:p>
          <w:p w:rsidR="005945C5" w:rsidP="005945C5">
            <w:pPr>
              <w:rPr>
                <w:b/>
                <w:bCs/>
                <w:sz w:val="22"/>
                <w:szCs w:val="22"/>
              </w:rPr>
            </w:pPr>
            <w:r w:rsidRPr="00652BA7">
              <w:rPr>
                <w:b/>
                <w:bCs/>
                <w:sz w:val="22"/>
                <w:szCs w:val="22"/>
              </w:rPr>
              <w:t xml:space="preserve">Wireless Microphones – </w:t>
            </w:r>
            <w:r w:rsidRPr="00652BA7">
              <w:rPr>
                <w:sz w:val="22"/>
                <w:szCs w:val="22"/>
              </w:rPr>
              <w:t xml:space="preserve">The Commission will consider a Notice of Proposed Rulemaking that proposes to revise the technical rules for Part 74 low-power auxiliary station (LPAS) devices to permit a recently developed, and more efficient, type of wireless microphone system. (RM-11821; </w:t>
            </w:r>
            <w:r w:rsidRPr="00B77AA4" w:rsidR="00B77AA4">
              <w:rPr>
                <w:sz w:val="22"/>
                <w:szCs w:val="22"/>
              </w:rPr>
              <w:t>ET Docket No. 21-115</w:t>
            </w:r>
            <w:bookmarkStart w:id="2" w:name="_GoBack"/>
            <w:bookmarkEnd w:id="2"/>
            <w:r w:rsidRPr="00652BA7">
              <w:rPr>
                <w:sz w:val="22"/>
                <w:szCs w:val="22"/>
              </w:rPr>
              <w:t>)</w:t>
            </w:r>
          </w:p>
          <w:p w:rsidR="00652BA7" w:rsidRPr="00652BA7" w:rsidP="00652BA7">
            <w:pPr>
              <w:rPr>
                <w:b/>
                <w:bCs/>
                <w:sz w:val="22"/>
                <w:szCs w:val="22"/>
              </w:rPr>
            </w:pPr>
          </w:p>
          <w:p w:rsidR="00F21750" w:rsidP="00F21750">
            <w:pPr>
              <w:rPr>
                <w:sz w:val="22"/>
                <w:szCs w:val="22"/>
              </w:rPr>
            </w:pPr>
            <w:r w:rsidRPr="00F21750">
              <w:rPr>
                <w:b/>
                <w:bCs/>
                <w:sz w:val="22"/>
                <w:szCs w:val="22"/>
              </w:rPr>
              <w:t>Improving 911 Reliability</w:t>
            </w:r>
            <w:r>
              <w:rPr>
                <w:b/>
                <w:bCs/>
                <w:sz w:val="22"/>
                <w:szCs w:val="22"/>
              </w:rPr>
              <w:t xml:space="preserve"> – </w:t>
            </w:r>
            <w:r w:rsidRPr="00F21750">
              <w:rPr>
                <w:sz w:val="22"/>
                <w:szCs w:val="22"/>
              </w:rPr>
              <w:t>The Commission will consider a Third Notice of Proposed Rulemaking to promote public safety by ensuring that 911 call centers and consumers receive timely and useful notifications of disruptions to 911 service. (PS Docket Nos. 13-75, 15-80</w:t>
            </w:r>
            <w:r>
              <w:rPr>
                <w:sz w:val="22"/>
                <w:szCs w:val="22"/>
              </w:rPr>
              <w:t>;</w:t>
            </w:r>
            <w:r w:rsidRPr="00F21750">
              <w:rPr>
                <w:sz w:val="22"/>
                <w:szCs w:val="22"/>
              </w:rPr>
              <w:t xml:space="preserve"> ET Docket No. 04-35)</w:t>
            </w:r>
          </w:p>
          <w:p w:rsidR="005945C5" w:rsidRPr="00F21750" w:rsidP="005945C5">
            <w:pPr>
              <w:rPr>
                <w:b/>
                <w:bCs/>
                <w:sz w:val="22"/>
                <w:szCs w:val="22"/>
              </w:rPr>
            </w:pPr>
          </w:p>
          <w:p w:rsidR="005945C5" w:rsidP="005945C5">
            <w:pPr>
              <w:rPr>
                <w:b/>
                <w:bCs/>
                <w:sz w:val="22"/>
                <w:szCs w:val="22"/>
              </w:rPr>
            </w:pPr>
            <w:r w:rsidRPr="00F21750">
              <w:rPr>
                <w:b/>
                <w:bCs/>
                <w:sz w:val="22"/>
                <w:szCs w:val="22"/>
              </w:rPr>
              <w:t>Concluding the 800 MHz Band Reconfiguration</w:t>
            </w:r>
            <w:r>
              <w:rPr>
                <w:b/>
                <w:bCs/>
                <w:sz w:val="22"/>
                <w:szCs w:val="22"/>
              </w:rPr>
              <w:t xml:space="preserve"> – </w:t>
            </w:r>
            <w:r w:rsidRPr="00F21750">
              <w:rPr>
                <w:sz w:val="22"/>
                <w:szCs w:val="22"/>
              </w:rPr>
              <w:t>The Commission will consider an Order to conclude its 800 MHz rebanding program due to the successful fulfillment of this public safety mandate. (WT Docket No. 02-55)</w:t>
            </w:r>
          </w:p>
          <w:p w:rsidR="00652BA7" w:rsidP="00F21750">
            <w:pPr>
              <w:rPr>
                <w:b/>
                <w:bCs/>
                <w:sz w:val="22"/>
                <w:szCs w:val="22"/>
              </w:rPr>
            </w:pPr>
          </w:p>
          <w:p w:rsidR="00F21750" w:rsidRPr="00D6707E" w:rsidP="00F21750">
            <w:pPr>
              <w:rPr>
                <w:sz w:val="22"/>
                <w:szCs w:val="22"/>
              </w:rPr>
            </w:pPr>
            <w:r w:rsidRPr="00D6707E">
              <w:rPr>
                <w:b/>
                <w:bCs/>
                <w:sz w:val="22"/>
                <w:szCs w:val="22"/>
              </w:rPr>
              <w:t xml:space="preserve">Enhancing Transparency of Foreign Government-Sponsored Programming – </w:t>
            </w:r>
            <w:r w:rsidRPr="00D6707E">
              <w:rPr>
                <w:sz w:val="22"/>
                <w:szCs w:val="22"/>
              </w:rPr>
              <w:t>The Commission will consider a Report and Order to require clear disclosures for broadcast programming that is sponsored, paid for, or furnished by a foreign government or its representative</w:t>
            </w:r>
            <w:r>
              <w:rPr>
                <w:sz w:val="22"/>
                <w:szCs w:val="22"/>
              </w:rPr>
              <w:t>.</w:t>
            </w:r>
            <w:r w:rsidRPr="00D6707E">
              <w:rPr>
                <w:sz w:val="22"/>
                <w:szCs w:val="22"/>
              </w:rPr>
              <w:t xml:space="preserve"> (MB Docket No. 20-299)</w:t>
            </w:r>
          </w:p>
          <w:p w:rsidR="00D6707E" w:rsidP="00F21750">
            <w:pPr>
              <w:rPr>
                <w:b/>
                <w:bCs/>
                <w:sz w:val="22"/>
                <w:szCs w:val="22"/>
              </w:rPr>
            </w:pPr>
          </w:p>
          <w:p w:rsidR="00D6707E" w:rsidRPr="00913C2F" w:rsidP="00F21750">
            <w:pPr>
              <w:rPr>
                <w:sz w:val="22"/>
                <w:szCs w:val="22"/>
              </w:rPr>
            </w:pPr>
            <w:r w:rsidRPr="00913C2F">
              <w:rPr>
                <w:b/>
                <w:bCs/>
                <w:sz w:val="22"/>
                <w:szCs w:val="22"/>
              </w:rPr>
              <w:t xml:space="preserve">Imposing Application Cap in Upcoming NCE FM Filing Window – </w:t>
            </w:r>
            <w:r w:rsidRPr="00913C2F">
              <w:rPr>
                <w:sz w:val="22"/>
                <w:szCs w:val="22"/>
              </w:rPr>
              <w:t>The Commission will consider a Public Notice to impose a limit of ten applications filed by any party in the upcoming 2021 filing window for new noncommercial educational FM stations</w:t>
            </w:r>
            <w:r>
              <w:rPr>
                <w:sz w:val="22"/>
                <w:szCs w:val="22"/>
              </w:rPr>
              <w:t>.</w:t>
            </w:r>
            <w:r w:rsidRPr="00913C2F">
              <w:rPr>
                <w:sz w:val="22"/>
                <w:szCs w:val="22"/>
              </w:rPr>
              <w:t xml:space="preserve"> (MB Docket No. 20-343)</w:t>
            </w:r>
          </w:p>
          <w:p w:rsidR="008B31CB" w:rsidP="00A265E3">
            <w:pPr>
              <w:rPr>
                <w:sz w:val="22"/>
                <w:szCs w:val="22"/>
              </w:rPr>
            </w:pPr>
          </w:p>
          <w:p w:rsidR="00A340FD" w:rsidP="00A340FD">
            <w:pPr>
              <w:rPr>
                <w:sz w:val="22"/>
                <w:szCs w:val="22"/>
              </w:rPr>
            </w:pPr>
            <w:r w:rsidRPr="00A265E3">
              <w:rPr>
                <w:b/>
                <w:bCs/>
                <w:sz w:val="22"/>
                <w:szCs w:val="22"/>
              </w:rPr>
              <w:t xml:space="preserve">Enforcement Bureau Action – </w:t>
            </w:r>
            <w:r w:rsidRPr="00A265E3">
              <w:rPr>
                <w:sz w:val="22"/>
                <w:szCs w:val="22"/>
              </w:rPr>
              <w:t>The Commission will consider an enforcement action.</w:t>
            </w:r>
          </w:p>
          <w:bookmarkEnd w:id="1"/>
          <w:p w:rsidR="00227807" w:rsidRPr="00214FB5" w:rsidP="003D476B">
            <w:pPr>
              <w:rPr>
                <w:sz w:val="22"/>
                <w:szCs w:val="22"/>
              </w:rPr>
            </w:pPr>
          </w:p>
          <w:p w:rsidR="00BD19E8" w:rsidP="00214FB5">
            <w:pPr>
              <w:rPr>
                <w:sz w:val="22"/>
                <w:szCs w:val="22"/>
              </w:rPr>
            </w:pPr>
            <w:r w:rsidRPr="00214FB5">
              <w:rPr>
                <w:sz w:val="22"/>
                <w:szCs w:val="22"/>
              </w:rPr>
              <w:t xml:space="preserve">The FCC publicly releases the draft text of each item expected to be considered at the next Open Commission Meeting.  </w:t>
            </w:r>
            <w:r w:rsidRPr="00F6297D" w:rsidR="00A340FD">
              <w:rPr>
                <w:sz w:val="22"/>
                <w:szCs w:val="22"/>
              </w:rPr>
              <w:t xml:space="preserve">Drafts of items under consideration that involve specific </w:t>
            </w:r>
            <w:r w:rsidR="00A340FD">
              <w:rPr>
                <w:sz w:val="22"/>
                <w:szCs w:val="22"/>
              </w:rPr>
              <w:t xml:space="preserve">national security or </w:t>
            </w:r>
            <w:r w:rsidRPr="00F6297D" w:rsidR="00A340FD">
              <w:rPr>
                <w:sz w:val="22"/>
                <w:szCs w:val="22"/>
              </w:rPr>
              <w:t>enforcement-related matters</w:t>
            </w:r>
            <w:r w:rsidR="00A340FD">
              <w:rPr>
                <w:sz w:val="22"/>
                <w:szCs w:val="22"/>
              </w:rPr>
              <w:t xml:space="preserve"> </w:t>
            </w:r>
            <w:r w:rsidRPr="00F6297D" w:rsidR="00A340FD">
              <w:rPr>
                <w:sz w:val="22"/>
                <w:szCs w:val="22"/>
              </w:rPr>
              <w:t xml:space="preserve">will not be publicly released.  </w:t>
            </w:r>
            <w:r w:rsidRPr="00214FB5">
              <w:rPr>
                <w:sz w:val="22"/>
                <w:szCs w:val="22"/>
              </w:rPr>
              <w:t xml:space="preserve">One-page cover sheets are included in the public drafts to help summarize each item.  All these materials will be available on the FCC’s Open Meeting page: www.fcc.gov/openmeeting.  </w:t>
            </w:r>
          </w:p>
          <w:p w:rsidR="00214FB5" w:rsidRPr="002E165B" w:rsidP="00214FB5">
            <w:pPr>
              <w:rPr>
                <w:sz w:val="22"/>
                <w:szCs w:val="22"/>
              </w:rPr>
            </w:pPr>
          </w:p>
          <w:p w:rsidR="004F0F1F" w:rsidRPr="007475A1" w:rsidP="00850E26">
            <w:pPr>
              <w:ind w:right="72"/>
              <w:jc w:val="center"/>
              <w:rPr>
                <w:sz w:val="22"/>
                <w:szCs w:val="22"/>
              </w:rPr>
            </w:pPr>
            <w:r w:rsidRPr="007475A1">
              <w:rPr>
                <w:sz w:val="22"/>
                <w:szCs w:val="22"/>
              </w:rPr>
              <w:t>###</w:t>
            </w:r>
          </w:p>
          <w:p w:rsidR="00CC5E08" w:rsidRPr="0080486B" w:rsidP="00850E26">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pPr>
              <w:ind w:right="72"/>
              <w:jc w:val="center"/>
              <w:rPr>
                <w:b/>
                <w:bCs/>
                <w:sz w:val="18"/>
                <w:szCs w:val="18"/>
              </w:rPr>
            </w:pPr>
          </w:p>
          <w:p w:rsidR="00EE0E90" w:rsidRPr="00EF729B" w:rsidP="00850E26">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bookmarkEnd w:id="0"/>
    </w:tbl>
    <w:p w:rsidR="00D24C3D" w:rsidRPr="007528A5">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F2"/>
    <w:rsid w:val="00011D63"/>
    <w:rsid w:val="0002500C"/>
    <w:rsid w:val="000311FC"/>
    <w:rsid w:val="00040127"/>
    <w:rsid w:val="00047998"/>
    <w:rsid w:val="00065E2D"/>
    <w:rsid w:val="00081232"/>
    <w:rsid w:val="00091E65"/>
    <w:rsid w:val="00096D4A"/>
    <w:rsid w:val="000A38EA"/>
    <w:rsid w:val="000C1E47"/>
    <w:rsid w:val="000C26F3"/>
    <w:rsid w:val="000E049E"/>
    <w:rsid w:val="0010799B"/>
    <w:rsid w:val="00115967"/>
    <w:rsid w:val="00117DB2"/>
    <w:rsid w:val="00123ED2"/>
    <w:rsid w:val="00125BE0"/>
    <w:rsid w:val="00127592"/>
    <w:rsid w:val="00142C13"/>
    <w:rsid w:val="00150621"/>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14FB5"/>
    <w:rsid w:val="00227807"/>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0E4"/>
    <w:rsid w:val="00347716"/>
    <w:rsid w:val="003506E1"/>
    <w:rsid w:val="003727E3"/>
    <w:rsid w:val="003809E2"/>
    <w:rsid w:val="00385A93"/>
    <w:rsid w:val="003910F1"/>
    <w:rsid w:val="003D476B"/>
    <w:rsid w:val="003E42FC"/>
    <w:rsid w:val="003E5991"/>
    <w:rsid w:val="003F344A"/>
    <w:rsid w:val="00403FF0"/>
    <w:rsid w:val="0042046D"/>
    <w:rsid w:val="0042116E"/>
    <w:rsid w:val="00425AEF"/>
    <w:rsid w:val="00426518"/>
    <w:rsid w:val="00427B06"/>
    <w:rsid w:val="00440769"/>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945C5"/>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2BA7"/>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82B28"/>
    <w:rsid w:val="00793D6F"/>
    <w:rsid w:val="00794090"/>
    <w:rsid w:val="007A44F8"/>
    <w:rsid w:val="007D21BF"/>
    <w:rsid w:val="007F195B"/>
    <w:rsid w:val="007F3C12"/>
    <w:rsid w:val="007F5205"/>
    <w:rsid w:val="0080486B"/>
    <w:rsid w:val="008215E7"/>
    <w:rsid w:val="008258FD"/>
    <w:rsid w:val="00830FC6"/>
    <w:rsid w:val="00850E26"/>
    <w:rsid w:val="00865EAA"/>
    <w:rsid w:val="00866F06"/>
    <w:rsid w:val="008728F5"/>
    <w:rsid w:val="008824C2"/>
    <w:rsid w:val="008960E4"/>
    <w:rsid w:val="008A3940"/>
    <w:rsid w:val="008B13C9"/>
    <w:rsid w:val="008B31CB"/>
    <w:rsid w:val="008C248C"/>
    <w:rsid w:val="008C5432"/>
    <w:rsid w:val="008C7BF1"/>
    <w:rsid w:val="008D00D6"/>
    <w:rsid w:val="008D4D00"/>
    <w:rsid w:val="008D4E5E"/>
    <w:rsid w:val="008D7ABD"/>
    <w:rsid w:val="008E55A2"/>
    <w:rsid w:val="008F1609"/>
    <w:rsid w:val="008F78D8"/>
    <w:rsid w:val="00913C2F"/>
    <w:rsid w:val="0093373C"/>
    <w:rsid w:val="00961620"/>
    <w:rsid w:val="009734B6"/>
    <w:rsid w:val="0098096F"/>
    <w:rsid w:val="0098437A"/>
    <w:rsid w:val="00986C92"/>
    <w:rsid w:val="00993C47"/>
    <w:rsid w:val="009972BC"/>
    <w:rsid w:val="009B4B16"/>
    <w:rsid w:val="009E54A1"/>
    <w:rsid w:val="009F4E25"/>
    <w:rsid w:val="009F5B1F"/>
    <w:rsid w:val="00A225A9"/>
    <w:rsid w:val="00A265E3"/>
    <w:rsid w:val="00A3308E"/>
    <w:rsid w:val="00A340FD"/>
    <w:rsid w:val="00A35DFD"/>
    <w:rsid w:val="00A61AB8"/>
    <w:rsid w:val="00A702DF"/>
    <w:rsid w:val="00A775A3"/>
    <w:rsid w:val="00A81700"/>
    <w:rsid w:val="00A81B5B"/>
    <w:rsid w:val="00A82FAD"/>
    <w:rsid w:val="00A9673A"/>
    <w:rsid w:val="00A96EF2"/>
    <w:rsid w:val="00AA5C35"/>
    <w:rsid w:val="00AA5ED9"/>
    <w:rsid w:val="00AB61F2"/>
    <w:rsid w:val="00AC0A38"/>
    <w:rsid w:val="00AC4E0E"/>
    <w:rsid w:val="00AC517B"/>
    <w:rsid w:val="00AC790F"/>
    <w:rsid w:val="00AD0D19"/>
    <w:rsid w:val="00AD4184"/>
    <w:rsid w:val="00AF051B"/>
    <w:rsid w:val="00B037A2"/>
    <w:rsid w:val="00B31870"/>
    <w:rsid w:val="00B320B8"/>
    <w:rsid w:val="00B35EE2"/>
    <w:rsid w:val="00B36DEF"/>
    <w:rsid w:val="00B57131"/>
    <w:rsid w:val="00B62F2C"/>
    <w:rsid w:val="00B658D4"/>
    <w:rsid w:val="00B727C9"/>
    <w:rsid w:val="00B735C8"/>
    <w:rsid w:val="00B76A63"/>
    <w:rsid w:val="00B77AA4"/>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0167"/>
    <w:rsid w:val="00CF6860"/>
    <w:rsid w:val="00D02AC6"/>
    <w:rsid w:val="00D03F0C"/>
    <w:rsid w:val="00D04312"/>
    <w:rsid w:val="00D16A7F"/>
    <w:rsid w:val="00D16AD2"/>
    <w:rsid w:val="00D22596"/>
    <w:rsid w:val="00D22691"/>
    <w:rsid w:val="00D24C3D"/>
    <w:rsid w:val="00D46CB1"/>
    <w:rsid w:val="00D6707E"/>
    <w:rsid w:val="00D723F0"/>
    <w:rsid w:val="00D8133F"/>
    <w:rsid w:val="00D83C81"/>
    <w:rsid w:val="00D861EE"/>
    <w:rsid w:val="00D95B05"/>
    <w:rsid w:val="00D97E2D"/>
    <w:rsid w:val="00DA103D"/>
    <w:rsid w:val="00DA45D3"/>
    <w:rsid w:val="00DA4772"/>
    <w:rsid w:val="00DA66BC"/>
    <w:rsid w:val="00DA7B44"/>
    <w:rsid w:val="00DB2667"/>
    <w:rsid w:val="00DB67B7"/>
    <w:rsid w:val="00DC15A9"/>
    <w:rsid w:val="00DC40AA"/>
    <w:rsid w:val="00DD1750"/>
    <w:rsid w:val="00DE158D"/>
    <w:rsid w:val="00DF64B5"/>
    <w:rsid w:val="00E349AA"/>
    <w:rsid w:val="00E41390"/>
    <w:rsid w:val="00E41CA0"/>
    <w:rsid w:val="00E4366B"/>
    <w:rsid w:val="00E50A4A"/>
    <w:rsid w:val="00E5143A"/>
    <w:rsid w:val="00E606DE"/>
    <w:rsid w:val="00E644FE"/>
    <w:rsid w:val="00E72733"/>
    <w:rsid w:val="00E742FA"/>
    <w:rsid w:val="00E76816"/>
    <w:rsid w:val="00E83DBF"/>
    <w:rsid w:val="00E87C13"/>
    <w:rsid w:val="00E94CD9"/>
    <w:rsid w:val="00EA1A76"/>
    <w:rsid w:val="00EA290B"/>
    <w:rsid w:val="00EE0E90"/>
    <w:rsid w:val="00EE1497"/>
    <w:rsid w:val="00EF3BCA"/>
    <w:rsid w:val="00EF729B"/>
    <w:rsid w:val="00F01B0D"/>
    <w:rsid w:val="00F1238F"/>
    <w:rsid w:val="00F16485"/>
    <w:rsid w:val="00F21750"/>
    <w:rsid w:val="00F228ED"/>
    <w:rsid w:val="00F26E31"/>
    <w:rsid w:val="00F27C6C"/>
    <w:rsid w:val="00F34A8D"/>
    <w:rsid w:val="00F50D25"/>
    <w:rsid w:val="00F535D8"/>
    <w:rsid w:val="00F61155"/>
    <w:rsid w:val="00F6297D"/>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F74BA331-5340-43E0-8677-3BD2F283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7F195B"/>
    <w:rPr>
      <w:sz w:val="16"/>
      <w:szCs w:val="16"/>
    </w:rPr>
  </w:style>
  <w:style w:type="paragraph" w:styleId="CommentText">
    <w:name w:val="annotation text"/>
    <w:basedOn w:val="Normal"/>
    <w:link w:val="CommentTextChar"/>
    <w:semiHidden/>
    <w:unhideWhenUsed/>
    <w:rsid w:val="007F195B"/>
    <w:rPr>
      <w:sz w:val="20"/>
      <w:szCs w:val="20"/>
    </w:rPr>
  </w:style>
  <w:style w:type="character" w:customStyle="1" w:styleId="CommentTextChar">
    <w:name w:val="Comment Text Char"/>
    <w:basedOn w:val="DefaultParagraphFont"/>
    <w:link w:val="CommentText"/>
    <w:semiHidden/>
    <w:rsid w:val="007F195B"/>
  </w:style>
  <w:style w:type="paragraph" w:styleId="CommentSubject">
    <w:name w:val="annotation subject"/>
    <w:basedOn w:val="CommentText"/>
    <w:next w:val="CommentText"/>
    <w:link w:val="CommentSubjectChar"/>
    <w:semiHidden/>
    <w:unhideWhenUsed/>
    <w:rsid w:val="007F195B"/>
    <w:rPr>
      <w:b/>
      <w:bCs/>
    </w:rPr>
  </w:style>
  <w:style w:type="character" w:customStyle="1" w:styleId="CommentSubjectChar">
    <w:name w:val="Comment Subject Char"/>
    <w:basedOn w:val="CommentTextChar"/>
    <w:link w:val="CommentSubject"/>
    <w:semiHidden/>
    <w:rsid w:val="007F1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N:\Releases%20and%20Statements\Template%20-%20White%20Copy%20Release%20-%20telework%20%20vers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White Copy Release - telework  version</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