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tbl>
      <w:tblPr>
        <w:tblW w:w="0" w:type="auto"/>
        <w:tblLook w:val="0000"/>
      </w:tblPr>
      <w:tblGrid>
        <w:gridCol w:w="8640"/>
      </w:tblGrid>
      <w:tr w14:paraId="6CE7CB43" w14:textId="77777777">
        <w:tblPrEx>
          <w:tblW w:w="0" w:type="auto"/>
          <w:tblLook w:val="0000"/>
        </w:tblPrEx>
        <w:trPr>
          <w:trHeight w:val="2181"/>
        </w:trPr>
        <w:tc>
          <w:tcPr>
            <w:tcW w:w="8856" w:type="dxa"/>
          </w:tcPr>
          <w:p w:rsidR="00FE0602" w14:paraId="1B57E9F2"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557423"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FE0602" w14:paraId="16B6B26C" w14:textId="77777777">
            <w:pPr>
              <w:rPr>
                <w:b/>
                <w:bCs/>
                <w:sz w:val="12"/>
                <w:szCs w:val="12"/>
              </w:rPr>
            </w:pPr>
          </w:p>
          <w:p w:rsidR="00FE0602" w14:paraId="79E793FA" w14:textId="77777777">
            <w:pPr>
              <w:rPr>
                <w:b/>
                <w:bCs/>
                <w:sz w:val="22"/>
                <w:szCs w:val="22"/>
              </w:rPr>
            </w:pPr>
            <w:r>
              <w:rPr>
                <w:b/>
                <w:bCs/>
                <w:sz w:val="22"/>
                <w:szCs w:val="22"/>
              </w:rPr>
              <w:t xml:space="preserve">Media Contact: </w:t>
            </w:r>
          </w:p>
          <w:p w:rsidR="00FE0602" w14:paraId="4424C73F" w14:textId="77777777">
            <w:pPr>
              <w:rPr>
                <w:bCs/>
                <w:sz w:val="22"/>
                <w:szCs w:val="22"/>
              </w:rPr>
            </w:pPr>
            <w:r>
              <w:rPr>
                <w:bCs/>
                <w:sz w:val="22"/>
                <w:szCs w:val="22"/>
              </w:rPr>
              <w:t>Cecilia Sulhoff, (202) 418-0587</w:t>
            </w:r>
          </w:p>
          <w:p w:rsidR="00FE0602" w14:paraId="51FC853E" w14:textId="77777777">
            <w:pPr>
              <w:rPr>
                <w:bCs/>
                <w:sz w:val="22"/>
                <w:szCs w:val="22"/>
              </w:rPr>
            </w:pPr>
            <w:r>
              <w:rPr>
                <w:bCs/>
                <w:sz w:val="22"/>
                <w:szCs w:val="22"/>
              </w:rPr>
              <w:t>cecilia.sulhoff@fcc.gov</w:t>
            </w:r>
          </w:p>
          <w:p w:rsidR="00FE0602" w14:paraId="5F906EB1" w14:textId="77777777">
            <w:pPr>
              <w:rPr>
                <w:bCs/>
                <w:sz w:val="22"/>
                <w:szCs w:val="22"/>
              </w:rPr>
            </w:pPr>
          </w:p>
          <w:p w:rsidR="00FE0602" w14:paraId="42F36DF8" w14:textId="77777777">
            <w:pPr>
              <w:rPr>
                <w:b/>
                <w:sz w:val="22"/>
                <w:szCs w:val="22"/>
              </w:rPr>
            </w:pPr>
            <w:r>
              <w:rPr>
                <w:b/>
                <w:sz w:val="22"/>
                <w:szCs w:val="22"/>
              </w:rPr>
              <w:t>For Immediate Release</w:t>
            </w:r>
          </w:p>
          <w:p w:rsidR="00FE0602" w14:paraId="0FCE8BA1" w14:textId="77777777">
            <w:pPr>
              <w:jc w:val="center"/>
              <w:rPr>
                <w:b/>
                <w:bCs/>
                <w:sz w:val="22"/>
                <w:szCs w:val="22"/>
              </w:rPr>
            </w:pPr>
          </w:p>
          <w:p w:rsidR="00FE0602" w14:paraId="01CF4C60" w14:textId="7488651F">
            <w:pPr>
              <w:tabs>
                <w:tab w:val="left" w:pos="8625"/>
              </w:tabs>
              <w:spacing w:after="120"/>
              <w:jc w:val="center"/>
              <w:rPr>
                <w:b/>
                <w:bCs/>
                <w:sz w:val="26"/>
                <w:szCs w:val="26"/>
              </w:rPr>
            </w:pPr>
            <w:r>
              <w:rPr>
                <w:b/>
                <w:bCs/>
                <w:sz w:val="26"/>
                <w:szCs w:val="26"/>
              </w:rPr>
              <w:t>FCC MOVING QUICKLY TO SUPPORT TRIBAL COMMUNITIES</w:t>
            </w:r>
          </w:p>
          <w:p w:rsidR="00FE0602" w:rsidRPr="00213825" w14:paraId="08B1AAC9" w14:textId="541F98C3">
            <w:pPr>
              <w:tabs>
                <w:tab w:val="left" w:pos="8625"/>
              </w:tabs>
              <w:jc w:val="center"/>
              <w:rPr>
                <w:i/>
                <w:iCs/>
              </w:rPr>
            </w:pPr>
            <w:r w:rsidRPr="00213825">
              <w:rPr>
                <w:b/>
                <w:bCs/>
                <w:i/>
                <w:iCs/>
              </w:rPr>
              <w:t xml:space="preserve">50 Additional Applications Pass Initial Bureau Review </w:t>
            </w:r>
          </w:p>
          <w:p w:rsidR="00FE0602" w:rsidRPr="00213825" w14:paraId="22F1A56F" w14:textId="77777777">
            <w:pPr>
              <w:tabs>
                <w:tab w:val="left" w:pos="8625"/>
              </w:tabs>
              <w:jc w:val="center"/>
              <w:rPr>
                <w:i/>
                <w:color w:val="F2F2F2" w:themeColor="background1" w:themeShade="F2"/>
                <w:sz w:val="28"/>
              </w:rPr>
            </w:pPr>
            <w:r w:rsidRPr="00213825">
              <w:rPr>
                <w:b/>
                <w:bCs/>
                <w:i/>
                <w:sz w:val="28"/>
                <w:szCs w:val="32"/>
              </w:rPr>
              <w:t xml:space="preserve">  </w:t>
            </w:r>
            <w:r w:rsidRPr="00213825">
              <w:rPr>
                <w:b/>
                <w:bCs/>
                <w:i/>
                <w:color w:val="F2F2F2" w:themeColor="background1" w:themeShade="F2"/>
                <w:sz w:val="28"/>
                <w:szCs w:val="32"/>
              </w:rPr>
              <w:t xml:space="preserve">-- </w:t>
            </w:r>
          </w:p>
          <w:p w:rsidR="00FE0602" w14:paraId="2B645793" w14:textId="3B2ECE4A">
            <w:pPr>
              <w:rPr>
                <w:sz w:val="22"/>
                <w:szCs w:val="22"/>
              </w:rPr>
            </w:pPr>
            <w:r w:rsidRPr="00213825">
              <w:rPr>
                <w:sz w:val="22"/>
                <w:szCs w:val="22"/>
              </w:rPr>
              <w:t xml:space="preserve">WASHINGTON, April </w:t>
            </w:r>
            <w:r w:rsidRPr="00213825" w:rsidR="00213825">
              <w:rPr>
                <w:sz w:val="22"/>
                <w:szCs w:val="22"/>
              </w:rPr>
              <w:t>8</w:t>
            </w:r>
            <w:r w:rsidRPr="00213825">
              <w:rPr>
                <w:sz w:val="22"/>
                <w:szCs w:val="22"/>
              </w:rPr>
              <w:t xml:space="preserve">, 2021—The FCC’s Wireless Telecommunications Bureau today announced that 50 additional applications received in the Rural Tribal Priority Window for 2.5 GHz band spectrum licenses have passed initial review and are accepted for filing.  To date, </w:t>
            </w:r>
            <w:r w:rsidRPr="00213825" w:rsidR="004E0B3A">
              <w:rPr>
                <w:sz w:val="22"/>
                <w:szCs w:val="22"/>
              </w:rPr>
              <w:t xml:space="preserve">the FCC has granted </w:t>
            </w:r>
            <w:r w:rsidRPr="00213825">
              <w:rPr>
                <w:sz w:val="22"/>
                <w:szCs w:val="22"/>
              </w:rPr>
              <w:t>216 licenses</w:t>
            </w:r>
            <w:r>
              <w:rPr>
                <w:sz w:val="22"/>
                <w:szCs w:val="22"/>
              </w:rPr>
              <w:t xml:space="preserve"> </w:t>
            </w:r>
            <w:r w:rsidR="004E0B3A">
              <w:rPr>
                <w:sz w:val="22"/>
                <w:szCs w:val="22"/>
              </w:rPr>
              <w:t xml:space="preserve">to enable Tribes </w:t>
            </w:r>
            <w:r w:rsidR="007118B2">
              <w:rPr>
                <w:sz w:val="22"/>
                <w:szCs w:val="22"/>
              </w:rPr>
              <w:t>to access this prime mid-band spectrum</w:t>
            </w:r>
            <w:r w:rsidR="00D52C53">
              <w:rPr>
                <w:sz w:val="22"/>
                <w:szCs w:val="22"/>
              </w:rPr>
              <w:t>,</w:t>
            </w:r>
            <w:r>
              <w:rPr>
                <w:sz w:val="22"/>
                <w:szCs w:val="22"/>
              </w:rPr>
              <w:t xml:space="preserve"> and </w:t>
            </w:r>
            <w:r w:rsidR="00ED0184">
              <w:rPr>
                <w:sz w:val="22"/>
                <w:szCs w:val="22"/>
              </w:rPr>
              <w:t>staff</w:t>
            </w:r>
            <w:r>
              <w:rPr>
                <w:sz w:val="22"/>
                <w:szCs w:val="22"/>
              </w:rPr>
              <w:t xml:space="preserve"> continues </w:t>
            </w:r>
            <w:r w:rsidR="00A26C7B">
              <w:rPr>
                <w:sz w:val="22"/>
                <w:szCs w:val="22"/>
              </w:rPr>
              <w:t xml:space="preserve">to make progress on reviewing </w:t>
            </w:r>
            <w:r w:rsidR="00D52C53">
              <w:rPr>
                <w:sz w:val="22"/>
                <w:szCs w:val="22"/>
              </w:rPr>
              <w:t xml:space="preserve">additional </w:t>
            </w:r>
            <w:r w:rsidR="00A26C7B">
              <w:rPr>
                <w:sz w:val="22"/>
                <w:szCs w:val="22"/>
              </w:rPr>
              <w:t>applications</w:t>
            </w:r>
            <w:r>
              <w:rPr>
                <w:sz w:val="22"/>
                <w:szCs w:val="22"/>
              </w:rPr>
              <w:t>.</w:t>
            </w:r>
          </w:p>
          <w:p w:rsidR="00FE0602" w14:paraId="43807F33" w14:textId="77777777">
            <w:pPr>
              <w:rPr>
                <w:sz w:val="22"/>
                <w:szCs w:val="22"/>
              </w:rPr>
            </w:pPr>
          </w:p>
          <w:p w:rsidR="00FE0602" w14:paraId="339CB317" w14:textId="45546FE2">
            <w:pPr>
              <w:rPr>
                <w:sz w:val="22"/>
                <w:szCs w:val="22"/>
              </w:rPr>
            </w:pPr>
            <w:r>
              <w:rPr>
                <w:sz w:val="22"/>
                <w:szCs w:val="22"/>
              </w:rPr>
              <w:t>“</w:t>
            </w:r>
            <w:r w:rsidRPr="004745C6" w:rsidR="004745C6">
              <w:rPr>
                <w:sz w:val="22"/>
                <w:szCs w:val="22"/>
              </w:rPr>
              <w:t>We are making significant progress in getting spectrum into the hands of Tribal applicants</w:t>
            </w:r>
            <w:r>
              <w:rPr>
                <w:sz w:val="22"/>
                <w:szCs w:val="22"/>
              </w:rPr>
              <w:t>,” said FCC Acting Chairwoman Jessica Rosenworcel.  “</w:t>
            </w:r>
            <w:bookmarkStart w:id="0" w:name="_Hlk61528591"/>
            <w:r w:rsidRPr="004745C6" w:rsidR="004745C6">
              <w:rPr>
                <w:sz w:val="22"/>
                <w:szCs w:val="22"/>
              </w:rPr>
              <w:t xml:space="preserve">Progress on these applications will do more than provide a spectrum license.  It will provide </w:t>
            </w:r>
            <w:r w:rsidR="004745C6">
              <w:rPr>
                <w:sz w:val="22"/>
                <w:szCs w:val="22"/>
              </w:rPr>
              <w:t>T</w:t>
            </w:r>
            <w:r w:rsidRPr="004745C6" w:rsidR="004745C6">
              <w:rPr>
                <w:sz w:val="22"/>
                <w:szCs w:val="22"/>
              </w:rPr>
              <w:t>rib</w:t>
            </w:r>
            <w:r w:rsidR="004745C6">
              <w:rPr>
                <w:sz w:val="22"/>
                <w:szCs w:val="22"/>
              </w:rPr>
              <w:t>es</w:t>
            </w:r>
            <w:r w:rsidRPr="004745C6" w:rsidR="004745C6">
              <w:rPr>
                <w:sz w:val="22"/>
                <w:szCs w:val="22"/>
              </w:rPr>
              <w:t xml:space="preserve"> with the ability to offer their </w:t>
            </w:r>
            <w:r w:rsidR="004745C6">
              <w:rPr>
                <w:sz w:val="22"/>
                <w:szCs w:val="22"/>
              </w:rPr>
              <w:t>communities</w:t>
            </w:r>
            <w:r w:rsidRPr="004745C6" w:rsidR="004745C6">
              <w:rPr>
                <w:sz w:val="22"/>
                <w:szCs w:val="22"/>
              </w:rPr>
              <w:t xml:space="preserve"> something that is long overdue</w:t>
            </w:r>
            <w:r w:rsidR="004745C6">
              <w:rPr>
                <w:sz w:val="22"/>
                <w:szCs w:val="22"/>
              </w:rPr>
              <w:t>—</w:t>
            </w:r>
            <w:r w:rsidRPr="004745C6" w:rsidR="004745C6">
              <w:rPr>
                <w:sz w:val="22"/>
                <w:szCs w:val="22"/>
              </w:rPr>
              <w:t>full access to the opportunities of the digital age.  With the important work being done at the Commission by our outstanding staff, along with strong support from Congress and collaboration across the Administration to support Tribal connectivity, I am confident we will make headway in connecting these communities.</w:t>
            </w:r>
            <w:r>
              <w:rPr>
                <w:sz w:val="22"/>
                <w:szCs w:val="22"/>
              </w:rPr>
              <w:t>”</w:t>
            </w:r>
          </w:p>
          <w:bookmarkEnd w:id="0"/>
          <w:p w:rsidR="00FE0602" w14:paraId="1D8F3633" w14:textId="77777777">
            <w:pPr>
              <w:rPr>
                <w:sz w:val="22"/>
                <w:szCs w:val="22"/>
              </w:rPr>
            </w:pPr>
          </w:p>
          <w:p w:rsidR="00FE0602" w14:paraId="1A1F08E3" w14:textId="3F65B363">
            <w:pPr>
              <w:rPr>
                <w:sz w:val="22"/>
                <w:szCs w:val="22"/>
              </w:rPr>
            </w:pPr>
            <w:r>
              <w:rPr>
                <w:sz w:val="22"/>
                <w:szCs w:val="22"/>
              </w:rPr>
              <w:t xml:space="preserve">Successful Tribal applicants could </w:t>
            </w:r>
            <w:r w:rsidR="0036049D">
              <w:rPr>
                <w:sz w:val="22"/>
                <w:szCs w:val="22"/>
              </w:rPr>
              <w:t>receive licenses for exclusive use of up to 117.5 megahertz of 2.5 GHz spectrum.  These licenses c</w:t>
            </w:r>
            <w:r>
              <w:rPr>
                <w:sz w:val="22"/>
                <w:szCs w:val="22"/>
              </w:rPr>
              <w:t>ould</w:t>
            </w:r>
            <w:r w:rsidR="0036049D">
              <w:rPr>
                <w:sz w:val="22"/>
                <w:szCs w:val="22"/>
              </w:rPr>
              <w:t xml:space="preserve"> </w:t>
            </w:r>
            <w:r w:rsidR="0079798C">
              <w:rPr>
                <w:sz w:val="22"/>
                <w:szCs w:val="22"/>
              </w:rPr>
              <w:t xml:space="preserve">support </w:t>
            </w:r>
            <w:r w:rsidR="0036049D">
              <w:rPr>
                <w:sz w:val="22"/>
                <w:szCs w:val="22"/>
              </w:rPr>
              <w:t>broadband and other advanced wireless services, including 5G</w:t>
            </w:r>
            <w:r w:rsidR="005373FC">
              <w:rPr>
                <w:sz w:val="22"/>
                <w:szCs w:val="22"/>
              </w:rPr>
              <w:t xml:space="preserve">, </w:t>
            </w:r>
            <w:r w:rsidR="0079798C">
              <w:rPr>
                <w:sz w:val="22"/>
                <w:szCs w:val="22"/>
              </w:rPr>
              <w:t>that can</w:t>
            </w:r>
            <w:r w:rsidR="005373FC">
              <w:rPr>
                <w:sz w:val="22"/>
                <w:szCs w:val="22"/>
              </w:rPr>
              <w:t xml:space="preserve"> help address connectivity needs</w:t>
            </w:r>
            <w:r w:rsidR="0079798C">
              <w:rPr>
                <w:sz w:val="22"/>
                <w:szCs w:val="22"/>
              </w:rPr>
              <w:t xml:space="preserve"> in Tribal communities</w:t>
            </w:r>
            <w:r w:rsidR="005373FC">
              <w:rPr>
                <w:sz w:val="22"/>
                <w:szCs w:val="22"/>
              </w:rPr>
              <w:t>.</w:t>
            </w:r>
            <w:r w:rsidR="0036049D">
              <w:rPr>
                <w:sz w:val="22"/>
                <w:szCs w:val="22"/>
              </w:rPr>
              <w:t xml:space="preserve">  </w:t>
            </w:r>
          </w:p>
          <w:p w:rsidR="00FE0602" w14:paraId="33A4B572" w14:textId="77777777">
            <w:pPr>
              <w:rPr>
                <w:sz w:val="22"/>
                <w:szCs w:val="22"/>
              </w:rPr>
            </w:pPr>
          </w:p>
          <w:p w:rsidR="00FE0602" w14:paraId="50D1AD1B" w14:textId="0DF3B03A">
            <w:pPr>
              <w:rPr>
                <w:sz w:val="22"/>
                <w:szCs w:val="22"/>
              </w:rPr>
            </w:pPr>
            <w:r>
              <w:rPr>
                <w:sz w:val="22"/>
                <w:szCs w:val="22"/>
              </w:rPr>
              <w:t xml:space="preserve">As required by law, the agency puts the applications that have been found to be acceptable for filing out for public comment.  Today’s </w:t>
            </w:r>
            <w:hyperlink r:id="rId5" w:history="1">
              <w:r w:rsidRPr="00421519">
                <w:rPr>
                  <w:rStyle w:val="Hyperlink"/>
                  <w:sz w:val="22"/>
                  <w:szCs w:val="22"/>
                </w:rPr>
                <w:t>Public Notice</w:t>
              </w:r>
            </w:hyperlink>
            <w:r>
              <w:rPr>
                <w:sz w:val="22"/>
                <w:szCs w:val="22"/>
              </w:rPr>
              <w:t xml:space="preserve"> does not mean that all application</w:t>
            </w:r>
            <w:r w:rsidR="00FE3202">
              <w:rPr>
                <w:sz w:val="22"/>
                <w:szCs w:val="22"/>
              </w:rPr>
              <w:t>s</w:t>
            </w:r>
            <w:r>
              <w:rPr>
                <w:sz w:val="22"/>
                <w:szCs w:val="22"/>
              </w:rPr>
              <w:t xml:space="preserve"> </w:t>
            </w:r>
            <w:r w:rsidR="00FE3202">
              <w:rPr>
                <w:sz w:val="22"/>
                <w:szCs w:val="22"/>
              </w:rPr>
              <w:t xml:space="preserve">deemed accepted for filing have met all </w:t>
            </w:r>
            <w:r>
              <w:rPr>
                <w:sz w:val="22"/>
                <w:szCs w:val="22"/>
              </w:rPr>
              <w:t xml:space="preserve">requirements, nor does it mean that any waiver requested as part of an application will be granted.  FCC staff will continue to review and process all applications filed in the priority window.  More information on application processing and status may be found at </w:t>
            </w:r>
            <w:hyperlink r:id="rId6" w:history="1">
              <w:r>
                <w:rPr>
                  <w:rStyle w:val="Hyperlink"/>
                  <w:sz w:val="22"/>
                  <w:szCs w:val="22"/>
                </w:rPr>
                <w:t>www.fcc.gov/ruraltribalwindowupdates</w:t>
              </w:r>
            </w:hyperlink>
            <w:r>
              <w:rPr>
                <w:sz w:val="22"/>
                <w:szCs w:val="22"/>
              </w:rPr>
              <w:t xml:space="preserve">. </w:t>
            </w:r>
          </w:p>
          <w:p w:rsidR="00806CC1" w14:paraId="177FA3B7" w14:textId="77777777">
            <w:pPr>
              <w:ind w:right="72"/>
              <w:jc w:val="center"/>
              <w:rPr>
                <w:b/>
                <w:bCs/>
                <w:sz w:val="22"/>
                <w:szCs w:val="22"/>
              </w:rPr>
            </w:pPr>
          </w:p>
          <w:p w:rsidR="00806CC1" w14:paraId="3D22B62E" w14:textId="0A680B7E">
            <w:pPr>
              <w:ind w:right="72"/>
              <w:jc w:val="center"/>
              <w:rPr>
                <w:b/>
                <w:bCs/>
                <w:sz w:val="22"/>
                <w:szCs w:val="22"/>
              </w:rPr>
            </w:pPr>
            <w:r>
              <w:rPr>
                <w:b/>
                <w:bCs/>
                <w:sz w:val="22"/>
                <w:szCs w:val="22"/>
              </w:rPr>
              <w:t>###</w:t>
            </w:r>
          </w:p>
          <w:p w:rsidR="00FE0602" w14:paraId="03064C5C" w14:textId="16B8730F">
            <w:pPr>
              <w:ind w:right="72"/>
              <w:jc w:val="center"/>
              <w:rPr>
                <w:rStyle w:val="Hyperlink"/>
                <w:b/>
                <w:bCs/>
                <w:color w:val="auto"/>
                <w:sz w:val="17"/>
                <w:szCs w:val="17"/>
              </w:rPr>
            </w:pPr>
            <w:r>
              <w:rPr>
                <w:b/>
                <w:bCs/>
                <w:sz w:val="22"/>
                <w:szCs w:val="22"/>
              </w:rPr>
              <w:br/>
            </w:r>
            <w:r>
              <w:rPr>
                <w:b/>
                <w:bCs/>
                <w:sz w:val="17"/>
                <w:szCs w:val="17"/>
              </w:rPr>
              <w:t xml:space="preserve">Media Relations: (202) 418-0500 / ASL: (844) 432-2275 / Twitter: @FCC / </w:t>
            </w:r>
            <w:r>
              <w:rPr>
                <w:b/>
                <w:sz w:val="17"/>
                <w:szCs w:val="17"/>
              </w:rPr>
              <w:t>www.fcc.gov</w:t>
            </w:r>
            <w:r>
              <w:rPr>
                <w:b/>
                <w:bCs/>
                <w:sz w:val="17"/>
                <w:szCs w:val="17"/>
              </w:rPr>
              <w:t xml:space="preserve"> </w:t>
            </w:r>
          </w:p>
          <w:p w:rsidR="00FE0602" w14:paraId="23AC0545" w14:textId="77777777">
            <w:pPr>
              <w:ind w:right="72"/>
              <w:jc w:val="center"/>
              <w:rPr>
                <w:b/>
                <w:bCs/>
                <w:sz w:val="18"/>
                <w:szCs w:val="18"/>
              </w:rPr>
            </w:pPr>
          </w:p>
          <w:p w:rsidR="00FE0602" w14:paraId="1952E31D" w14:textId="77777777">
            <w:pPr>
              <w:ind w:right="72"/>
              <w:jc w:val="center"/>
              <w:rPr>
                <w:bCs/>
                <w:i/>
                <w:sz w:val="16"/>
                <w:szCs w:val="16"/>
              </w:rPr>
            </w:pPr>
            <w:r>
              <w:rPr>
                <w:bCs/>
                <w:i/>
                <w:sz w:val="16"/>
                <w:szCs w:val="16"/>
              </w:rPr>
              <w:t xml:space="preserve">This is an unofficial announcement of Commission action.  Release of the full text of a Commission order </w:t>
            </w:r>
          </w:p>
          <w:p w:rsidR="00FE0602" w14:paraId="1BDF9F1D" w14:textId="77777777">
            <w:pPr>
              <w:ind w:right="72"/>
              <w:jc w:val="center"/>
              <w:rPr>
                <w:bCs/>
                <w:i/>
                <w:sz w:val="16"/>
                <w:szCs w:val="16"/>
              </w:rPr>
            </w:pPr>
            <w:r>
              <w:rPr>
                <w:bCs/>
                <w:i/>
                <w:sz w:val="16"/>
                <w:szCs w:val="16"/>
              </w:rPr>
              <w:t>constitutes official action.  See MCI v. FCC, 515 F.2d 385 (D.C. Cir. 1974).</w:t>
            </w:r>
          </w:p>
        </w:tc>
      </w:tr>
    </w:tbl>
    <w:p w:rsidR="00FE0602" w14:paraId="136DBE3B" w14:textId="77777777">
      <w:pPr>
        <w:rPr>
          <w:b/>
          <w:bCs/>
          <w:sz w:val="2"/>
          <w:szCs w:val="2"/>
        </w:rPr>
      </w:pPr>
    </w:p>
    <w:sectPr>
      <w:pgSz w:w="12240" w:h="15840"/>
      <w:pgMar w:top="11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602"/>
    <w:rsid w:val="000058C4"/>
    <w:rsid w:val="00176573"/>
    <w:rsid w:val="00213825"/>
    <w:rsid w:val="00220ECE"/>
    <w:rsid w:val="0036049D"/>
    <w:rsid w:val="003740C6"/>
    <w:rsid w:val="0037673B"/>
    <w:rsid w:val="003E35CD"/>
    <w:rsid w:val="00421519"/>
    <w:rsid w:val="004745C6"/>
    <w:rsid w:val="004E0B3A"/>
    <w:rsid w:val="005373FC"/>
    <w:rsid w:val="00667F4B"/>
    <w:rsid w:val="007118B2"/>
    <w:rsid w:val="0079798C"/>
    <w:rsid w:val="00806CC1"/>
    <w:rsid w:val="008A2E2E"/>
    <w:rsid w:val="008D1B31"/>
    <w:rsid w:val="009452EF"/>
    <w:rsid w:val="0097331A"/>
    <w:rsid w:val="00A26C7B"/>
    <w:rsid w:val="00C02B5E"/>
    <w:rsid w:val="00CE740D"/>
    <w:rsid w:val="00D067E0"/>
    <w:rsid w:val="00D52C53"/>
    <w:rsid w:val="00EA1D0A"/>
    <w:rsid w:val="00ED0184"/>
    <w:rsid w:val="00F063AA"/>
    <w:rsid w:val="00F54B4A"/>
    <w:rsid w:val="00FB3318"/>
    <w:rsid w:val="00FE0602"/>
    <w:rsid w:val="00FE32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617D1949-A8E5-4050-8A22-6EAD4736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articlehead1">
    <w:name w:val="articlehead1"/>
    <w:rPr>
      <w:b/>
      <w:bCs/>
      <w:color w:val="336699"/>
      <w:sz w:val="24"/>
      <w:szCs w:val="24"/>
    </w:rPr>
  </w:style>
  <w:style w:type="character" w:customStyle="1" w:styleId="byline1">
    <w:name w:val="byline1"/>
    <w:rPr>
      <w:rFonts w:ascii="Verdana" w:hAnsi="Verdana" w:hint="default"/>
      <w:color w:val="999999"/>
      <w:sz w:val="15"/>
      <w:szCs w:val="15"/>
    </w:rPr>
  </w:style>
  <w:style w:type="paragraph" w:styleId="NormalWeb">
    <w:name w:val="Normal (Web)"/>
    <w:basedOn w:val="Normal"/>
  </w:style>
  <w:style w:type="paragraph" w:styleId="Caption">
    <w:name w:val="caption"/>
    <w:basedOn w:val="Normal"/>
    <w:next w:val="Normal"/>
    <w:unhideWhenUsed/>
    <w:qFormat/>
    <w:rPr>
      <w:b/>
      <w:bCs/>
      <w:sz w:val="20"/>
      <w:szCs w:val="20"/>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character" w:customStyle="1"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wtb-accepts-filing-50-additional-25-ghz-tribal-applications" TargetMode="External" /><Relationship Id="rId6" Type="http://schemas.openxmlformats.org/officeDocument/2006/relationships/hyperlink" Target="http://www.fcc.gov/ruraltribalwindowupdates"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