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009A8DD9" w14:textId="77777777" w:rsidTr="006D5D22">
        <w:tblPrEx>
          <w:tblW w:w="0" w:type="auto"/>
          <w:tblLook w:val="0000"/>
        </w:tblPrEx>
        <w:trPr>
          <w:trHeight w:val="2181"/>
        </w:trPr>
        <w:tc>
          <w:tcPr>
            <w:tcW w:w="8856" w:type="dxa"/>
          </w:tcPr>
          <w:p w:rsidR="00FF232D" w:rsidP="006A7D75" w14:paraId="3010F9AA" w14:textId="77777777">
            <w:pPr>
              <w:jc w:val="center"/>
              <w:rPr>
                <w:b/>
              </w:rPr>
            </w:pPr>
            <w:bookmarkStart w:id="0" w:name="_Hlk70586924"/>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1646C7DA" w14:textId="77777777">
            <w:pPr>
              <w:rPr>
                <w:b/>
                <w:bCs/>
                <w:sz w:val="12"/>
                <w:szCs w:val="12"/>
              </w:rPr>
            </w:pPr>
          </w:p>
          <w:p w:rsidR="007A44F8" w:rsidRPr="008A3940" w:rsidP="00BB4E29" w14:paraId="346DA88C" w14:textId="77777777">
            <w:pPr>
              <w:rPr>
                <w:b/>
                <w:bCs/>
                <w:sz w:val="22"/>
                <w:szCs w:val="22"/>
              </w:rPr>
            </w:pPr>
            <w:r w:rsidRPr="008A3940">
              <w:rPr>
                <w:b/>
                <w:bCs/>
                <w:sz w:val="22"/>
                <w:szCs w:val="22"/>
              </w:rPr>
              <w:t xml:space="preserve">Media Contact: </w:t>
            </w:r>
          </w:p>
          <w:p w:rsidR="007A44F8" w:rsidRPr="008A3940" w:rsidP="00BB4E29" w14:paraId="6DE7DF18"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3668C8F" w14:textId="77777777">
            <w:pPr>
              <w:rPr>
                <w:bCs/>
                <w:sz w:val="22"/>
                <w:szCs w:val="22"/>
              </w:rPr>
            </w:pPr>
            <w:r w:rsidRPr="008A3940">
              <w:rPr>
                <w:bCs/>
                <w:sz w:val="22"/>
                <w:szCs w:val="22"/>
              </w:rPr>
              <w:t>will.wiquist@fcc.gov</w:t>
            </w:r>
          </w:p>
          <w:p w:rsidR="007A44F8" w:rsidRPr="008A3940" w:rsidP="00BB4E29" w14:paraId="402B3911" w14:textId="77777777">
            <w:pPr>
              <w:rPr>
                <w:bCs/>
                <w:sz w:val="22"/>
                <w:szCs w:val="22"/>
              </w:rPr>
            </w:pPr>
          </w:p>
          <w:p w:rsidR="007A44F8" w:rsidRPr="008A3940" w:rsidP="00BB4E29" w14:paraId="55392966" w14:textId="77777777">
            <w:pPr>
              <w:rPr>
                <w:b/>
                <w:sz w:val="22"/>
                <w:szCs w:val="22"/>
              </w:rPr>
            </w:pPr>
            <w:r w:rsidRPr="008A3940">
              <w:rPr>
                <w:b/>
                <w:sz w:val="22"/>
                <w:szCs w:val="22"/>
              </w:rPr>
              <w:t>For Immediate Release</w:t>
            </w:r>
          </w:p>
          <w:p w:rsidR="007A44F8" w:rsidRPr="004A729A" w:rsidP="00BB4E29" w14:paraId="0CF6214C" w14:textId="77777777">
            <w:pPr>
              <w:jc w:val="center"/>
              <w:rPr>
                <w:b/>
                <w:bCs/>
                <w:sz w:val="22"/>
                <w:szCs w:val="22"/>
              </w:rPr>
            </w:pPr>
          </w:p>
          <w:p w:rsidR="00CC5E08" w:rsidRPr="00214FB5" w:rsidP="00214FB5" w14:paraId="59682205" w14:textId="77777777">
            <w:pPr>
              <w:tabs>
                <w:tab w:val="left" w:pos="8625"/>
              </w:tabs>
              <w:jc w:val="center"/>
              <w:rPr>
                <w:i/>
              </w:rPr>
            </w:pPr>
            <w:r w:rsidRPr="00214FB5">
              <w:rPr>
                <w:b/>
                <w:bCs/>
              </w:rPr>
              <w:t xml:space="preserve">FCC ANNOUNCES TENTATIVE AGENDA FOR </w:t>
            </w:r>
            <w:r w:rsidR="000627F5">
              <w:rPr>
                <w:b/>
                <w:bCs/>
              </w:rPr>
              <w:t>MAY</w:t>
            </w:r>
            <w:r w:rsidRPr="00214FB5">
              <w:rPr>
                <w:b/>
                <w:bCs/>
              </w:rPr>
              <w:t xml:space="preserve"> OPEN MEETING</w:t>
            </w:r>
          </w:p>
          <w:p w:rsidR="00F61155" w:rsidRPr="00DE158D" w:rsidP="00BB4E29" w14:paraId="0AEE099D"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68F37FCF" w14:textId="77777777">
            <w:pPr>
              <w:rPr>
                <w:sz w:val="22"/>
                <w:szCs w:val="22"/>
              </w:rPr>
            </w:pPr>
            <w:r w:rsidRPr="00DE158D">
              <w:rPr>
                <w:sz w:val="22"/>
                <w:szCs w:val="22"/>
              </w:rPr>
              <w:t xml:space="preserve">WASHINGTON, </w:t>
            </w:r>
            <w:r w:rsidR="000627F5">
              <w:rPr>
                <w:sz w:val="22"/>
                <w:szCs w:val="22"/>
              </w:rPr>
              <w:t>April 29</w:t>
            </w:r>
            <w:r w:rsidRPr="00DE158D">
              <w:rPr>
                <w:sz w:val="22"/>
                <w:szCs w:val="22"/>
              </w:rPr>
              <w:t>, 202</w:t>
            </w:r>
            <w:r w:rsidR="00D83C81">
              <w:rPr>
                <w:sz w:val="22"/>
                <w:szCs w:val="22"/>
              </w:rPr>
              <w:t>1</w:t>
            </w:r>
            <w:r w:rsidRPr="00DE158D">
              <w:rPr>
                <w:sz w:val="22"/>
                <w:szCs w:val="22"/>
              </w:rPr>
              <w:t xml:space="preserve">—Federal Communications Commission </w:t>
            </w:r>
            <w:r w:rsidR="00D83C81">
              <w:rPr>
                <w:sz w:val="22"/>
                <w:szCs w:val="22"/>
              </w:rPr>
              <w:t xml:space="preserve">Acting Chairwoman Jessica </w:t>
            </w:r>
            <w:r w:rsidR="00D83C81">
              <w:rPr>
                <w:sz w:val="22"/>
                <w:szCs w:val="22"/>
              </w:rPr>
              <w:t>Rosenworcel</w:t>
            </w:r>
            <w:r w:rsidRPr="00DE158D">
              <w:rPr>
                <w:sz w:val="22"/>
                <w:szCs w:val="22"/>
              </w:rPr>
              <w:t xml:space="preserve"> announced that the items below are tentatively on the agenda for the </w:t>
            </w:r>
            <w:r w:rsidR="000627F5">
              <w:rPr>
                <w:sz w:val="22"/>
                <w:szCs w:val="22"/>
              </w:rPr>
              <w:t>May</w:t>
            </w:r>
            <w:r w:rsidRPr="00DE158D">
              <w:rPr>
                <w:sz w:val="22"/>
                <w:szCs w:val="22"/>
              </w:rPr>
              <w:t xml:space="preserve"> Open Commission Meeting scheduled for </w:t>
            </w:r>
            <w:r w:rsidR="000627F5">
              <w:rPr>
                <w:sz w:val="22"/>
                <w:szCs w:val="22"/>
              </w:rPr>
              <w:t>Thursday, May 20</w:t>
            </w:r>
            <w:r w:rsidRPr="00DE158D">
              <w:rPr>
                <w:sz w:val="22"/>
                <w:szCs w:val="22"/>
              </w:rPr>
              <w:t>, 202</w:t>
            </w:r>
            <w:r w:rsidR="00D83C81">
              <w:rPr>
                <w:sz w:val="22"/>
                <w:szCs w:val="22"/>
              </w:rPr>
              <w:t>1</w:t>
            </w:r>
            <w:r w:rsidRPr="00DE158D">
              <w:rPr>
                <w:sz w:val="22"/>
                <w:szCs w:val="22"/>
              </w:rPr>
              <w:t>:</w:t>
            </w:r>
          </w:p>
          <w:p w:rsidR="003D476B" w:rsidP="003D476B" w14:paraId="607B15BE" w14:textId="77777777">
            <w:pPr>
              <w:rPr>
                <w:b/>
                <w:bCs/>
                <w:sz w:val="22"/>
                <w:szCs w:val="22"/>
              </w:rPr>
            </w:pPr>
          </w:p>
          <w:p w:rsidR="00586025" w:rsidRPr="00586025" w:rsidP="00586025" w14:paraId="6CFE094A" w14:textId="77777777">
            <w:pPr>
              <w:rPr>
                <w:b/>
                <w:bCs/>
                <w:sz w:val="22"/>
                <w:szCs w:val="22"/>
              </w:rPr>
            </w:pPr>
            <w:r w:rsidRPr="00586025">
              <w:rPr>
                <w:b/>
                <w:bCs/>
                <w:sz w:val="22"/>
                <w:szCs w:val="22"/>
              </w:rPr>
              <w:t xml:space="preserve">Reducing Interstate Rates and Charges for Incarcerated People – </w:t>
            </w:r>
            <w:r w:rsidRPr="00586025">
              <w:rPr>
                <w:sz w:val="22"/>
                <w:szCs w:val="22"/>
              </w:rPr>
              <w:t>The Commission will consider a Third Report and Order, Order on Reconsideration, and Fifth Notice of Proposed Rulemaking that, among other actions, will lower interstate rates and charges for the vast majority of incarcerated people, limit international rates for the first time, and seek comment on further reforms to the Commission’s calling services rules, including for incarcerated people with disabilities. (WC Docket No. 12-375)</w:t>
            </w:r>
            <w:r w:rsidRPr="00586025">
              <w:rPr>
                <w:b/>
                <w:bCs/>
                <w:sz w:val="22"/>
                <w:szCs w:val="22"/>
              </w:rPr>
              <w:t xml:space="preserve"> </w:t>
            </w:r>
          </w:p>
          <w:p w:rsidR="000627F5" w:rsidP="000627F5" w14:paraId="68B751F8" w14:textId="77777777">
            <w:pPr>
              <w:rPr>
                <w:b/>
                <w:bCs/>
                <w:sz w:val="22"/>
                <w:szCs w:val="22"/>
              </w:rPr>
            </w:pPr>
          </w:p>
          <w:p w:rsidR="000627F5" w:rsidP="000627F5" w14:paraId="5BD07B1F" w14:textId="77777777">
            <w:pPr>
              <w:rPr>
                <w:b/>
                <w:bCs/>
                <w:sz w:val="22"/>
                <w:szCs w:val="22"/>
              </w:rPr>
            </w:pPr>
            <w:r>
              <w:rPr>
                <w:b/>
                <w:bCs/>
                <w:sz w:val="22"/>
                <w:szCs w:val="22"/>
              </w:rPr>
              <w:t xml:space="preserve">Strengthening Support for Video Relay Service </w:t>
            </w:r>
            <w:r w:rsidRPr="00586025">
              <w:rPr>
                <w:b/>
                <w:bCs/>
                <w:sz w:val="22"/>
                <w:szCs w:val="22"/>
              </w:rPr>
              <w:t xml:space="preserve">– </w:t>
            </w:r>
            <w:r w:rsidRPr="002C705B" w:rsidR="002C705B">
              <w:rPr>
                <w:sz w:val="22"/>
                <w:szCs w:val="22"/>
              </w:rPr>
              <w:t xml:space="preserve">The Commission will consider a Notice of Proposed Rulemaking and Order to set Telecommunications Relay Services (TRS) Fund compensation rates for video relay service (VRS). </w:t>
            </w:r>
            <w:r w:rsidRPr="00586025">
              <w:rPr>
                <w:sz w:val="22"/>
                <w:szCs w:val="22"/>
              </w:rPr>
              <w:t>(CG Docket Nos. 03-123</w:t>
            </w:r>
            <w:r>
              <w:rPr>
                <w:sz w:val="22"/>
                <w:szCs w:val="22"/>
              </w:rPr>
              <w:t xml:space="preserve">, </w:t>
            </w:r>
            <w:r w:rsidRPr="00586025">
              <w:rPr>
                <w:sz w:val="22"/>
                <w:szCs w:val="22"/>
              </w:rPr>
              <w:t>10-51)</w:t>
            </w:r>
          </w:p>
          <w:p w:rsidR="00586025" w:rsidRPr="00586025" w:rsidP="00586025" w14:paraId="681040E8" w14:textId="77777777">
            <w:pPr>
              <w:rPr>
                <w:b/>
                <w:bCs/>
                <w:sz w:val="22"/>
                <w:szCs w:val="22"/>
              </w:rPr>
            </w:pPr>
          </w:p>
          <w:p w:rsidR="00586025" w:rsidRPr="00800A7C" w:rsidP="00586025" w14:paraId="5296ECA8" w14:textId="77777777">
            <w:pPr>
              <w:rPr>
                <w:sz w:val="22"/>
                <w:szCs w:val="22"/>
              </w:rPr>
            </w:pPr>
            <w:r w:rsidRPr="00800A7C">
              <w:rPr>
                <w:b/>
                <w:bCs/>
                <w:sz w:val="22"/>
                <w:szCs w:val="22"/>
              </w:rPr>
              <w:t xml:space="preserve">Shortening STIR/SHAKEN Extension for Small Providers Likely to Originate Robocalls </w:t>
            </w:r>
            <w:r>
              <w:rPr>
                <w:b/>
                <w:bCs/>
                <w:sz w:val="22"/>
                <w:szCs w:val="22"/>
              </w:rPr>
              <w:t>–</w:t>
            </w:r>
            <w:r w:rsidRPr="00800A7C">
              <w:rPr>
                <w:b/>
                <w:bCs/>
                <w:sz w:val="22"/>
                <w:szCs w:val="22"/>
              </w:rPr>
              <w:t xml:space="preserve"> </w:t>
            </w:r>
            <w:r w:rsidRPr="00800A7C">
              <w:rPr>
                <w:sz w:val="22"/>
                <w:szCs w:val="22"/>
              </w:rPr>
              <w:t>The Commission will consider a Further Notice of Proposed Rulemaking to fight illegal robocalls by proposing to accelerate the date by which small voice service providers that originate an especially large amount of call traffic must implement the STIR/SHAKEN caller ID authentication framework. (WC Docket No. No 17-97)</w:t>
            </w:r>
          </w:p>
          <w:p w:rsidR="00800A7C" w:rsidRPr="00586025" w:rsidP="00586025" w14:paraId="0301C3D9" w14:textId="77777777">
            <w:pPr>
              <w:rPr>
                <w:b/>
                <w:bCs/>
                <w:sz w:val="22"/>
                <w:szCs w:val="22"/>
              </w:rPr>
            </w:pPr>
          </w:p>
          <w:p w:rsidR="00586025" w:rsidP="00586025" w14:paraId="75C31500" w14:textId="77777777">
            <w:pPr>
              <w:rPr>
                <w:b/>
                <w:bCs/>
                <w:sz w:val="22"/>
                <w:szCs w:val="22"/>
              </w:rPr>
            </w:pPr>
            <w:r w:rsidRPr="00586025">
              <w:rPr>
                <w:b/>
                <w:bCs/>
                <w:sz w:val="22"/>
                <w:szCs w:val="22"/>
              </w:rPr>
              <w:t xml:space="preserve">Section 214 Petition for Partial Reconsideration for Mixed USF Support Companies – </w:t>
            </w:r>
            <w:r w:rsidRPr="00586025">
              <w:rPr>
                <w:sz w:val="22"/>
                <w:szCs w:val="22"/>
              </w:rPr>
              <w:t>The Commission will consider an Order on Reconsideration to relieve certain affiliates of merging companies that receive model-based and rate-of-return universal service support from a “mixed support” merger condition cap. (WC Docket No. 20-389)</w:t>
            </w:r>
            <w:r w:rsidRPr="00586025">
              <w:rPr>
                <w:b/>
                <w:bCs/>
                <w:sz w:val="22"/>
                <w:szCs w:val="22"/>
              </w:rPr>
              <w:t xml:space="preserve">  </w:t>
            </w:r>
          </w:p>
          <w:p w:rsidR="00586025" w:rsidRPr="00A265E3" w:rsidP="00586025" w14:paraId="5809918B" w14:textId="77777777">
            <w:pPr>
              <w:rPr>
                <w:b/>
                <w:bCs/>
                <w:sz w:val="22"/>
                <w:szCs w:val="22"/>
              </w:rPr>
            </w:pPr>
          </w:p>
          <w:p w:rsidR="00586025" w:rsidRPr="00A265E3" w:rsidP="00586025" w14:paraId="02216BAC" w14:textId="77777777">
            <w:pPr>
              <w:rPr>
                <w:sz w:val="22"/>
                <w:szCs w:val="22"/>
              </w:rPr>
            </w:pPr>
            <w:r w:rsidRPr="00A265E3">
              <w:rPr>
                <w:b/>
                <w:bCs/>
                <w:sz w:val="22"/>
                <w:szCs w:val="22"/>
              </w:rPr>
              <w:t xml:space="preserve">Enforcement Bureau Action – </w:t>
            </w:r>
            <w:r w:rsidRPr="00A265E3">
              <w:rPr>
                <w:sz w:val="22"/>
                <w:szCs w:val="22"/>
              </w:rPr>
              <w:t>The Commission will consider an enforcement action.</w:t>
            </w:r>
          </w:p>
          <w:p w:rsidR="00586025" w:rsidRPr="00A265E3" w:rsidP="00A265E3" w14:paraId="572C67B8" w14:textId="77777777">
            <w:pPr>
              <w:rPr>
                <w:b/>
                <w:bCs/>
                <w:sz w:val="22"/>
                <w:szCs w:val="22"/>
              </w:rPr>
            </w:pPr>
          </w:p>
          <w:p w:rsidR="00A265E3" w:rsidRPr="00A265E3" w:rsidP="00A265E3" w14:paraId="5D93ED90" w14:textId="77777777">
            <w:pPr>
              <w:rPr>
                <w:sz w:val="22"/>
                <w:szCs w:val="22"/>
              </w:rPr>
            </w:pPr>
            <w:r w:rsidRPr="00A265E3">
              <w:rPr>
                <w:b/>
                <w:bCs/>
                <w:sz w:val="22"/>
                <w:szCs w:val="22"/>
              </w:rPr>
              <w:t xml:space="preserve">Enforcement Bureau Action – </w:t>
            </w:r>
            <w:r w:rsidRPr="00A265E3">
              <w:rPr>
                <w:sz w:val="22"/>
                <w:szCs w:val="22"/>
              </w:rPr>
              <w:t>The Commission will consider an enforcement action.</w:t>
            </w:r>
          </w:p>
          <w:p w:rsidR="00227807" w:rsidRPr="00214FB5" w:rsidP="003D476B" w14:paraId="0F0D977D" w14:textId="77777777">
            <w:pPr>
              <w:rPr>
                <w:sz w:val="22"/>
                <w:szCs w:val="22"/>
              </w:rPr>
            </w:pPr>
          </w:p>
          <w:p w:rsidR="00BD19E8" w:rsidP="00214FB5" w14:paraId="177958A6" w14:textId="77777777">
            <w:pPr>
              <w:rPr>
                <w:sz w:val="22"/>
                <w:szCs w:val="22"/>
              </w:rPr>
            </w:pPr>
            <w:r w:rsidRPr="00214FB5">
              <w:rPr>
                <w:sz w:val="22"/>
                <w:szCs w:val="22"/>
              </w:rPr>
              <w:t xml:space="preserve">The FCC publicly releases the draft text of each item expected to be considered at the next Open Commission Meeting.  </w:t>
            </w:r>
            <w:r w:rsidRPr="000627F5" w:rsidR="000627F5">
              <w:rPr>
                <w:sz w:val="22"/>
                <w:szCs w:val="22"/>
              </w:rPr>
              <w:t xml:space="preserve">Drafts of items under consideration that involve specific, enforcement-related matters will not be publicly released.  </w:t>
            </w:r>
            <w:r w:rsidRPr="000627F5">
              <w:rPr>
                <w:sz w:val="22"/>
                <w:szCs w:val="22"/>
              </w:rPr>
              <w:t>One</w:t>
            </w:r>
            <w:r w:rsidRPr="00214FB5">
              <w:rPr>
                <w:sz w:val="22"/>
                <w:szCs w:val="22"/>
              </w:rPr>
              <w:t xml:space="preserve">-page cover sheets are included in the public drafts to help summarize each item.  All these materials will be available on the FCC’s Open Meeting page: www.fcc.gov/openmeeting.  </w:t>
            </w:r>
          </w:p>
          <w:p w:rsidR="00214FB5" w:rsidRPr="002E165B" w:rsidP="00214FB5" w14:paraId="254AA1A9" w14:textId="77777777">
            <w:pPr>
              <w:rPr>
                <w:sz w:val="22"/>
                <w:szCs w:val="22"/>
              </w:rPr>
            </w:pPr>
          </w:p>
          <w:p w:rsidR="004F0F1F" w:rsidRPr="007475A1" w:rsidP="00850E26" w14:paraId="3B28A391" w14:textId="77777777">
            <w:pPr>
              <w:ind w:right="72"/>
              <w:jc w:val="center"/>
              <w:rPr>
                <w:sz w:val="22"/>
                <w:szCs w:val="22"/>
              </w:rPr>
            </w:pPr>
            <w:r w:rsidRPr="007475A1">
              <w:rPr>
                <w:sz w:val="22"/>
                <w:szCs w:val="22"/>
              </w:rPr>
              <w:t>###</w:t>
            </w:r>
          </w:p>
          <w:p w:rsidR="00CC5E08" w:rsidRPr="0080486B" w:rsidP="00850E26" w14:paraId="2117BCF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6B9B1B7" w14:textId="77777777">
            <w:pPr>
              <w:ind w:right="72"/>
              <w:jc w:val="center"/>
              <w:rPr>
                <w:b/>
                <w:bCs/>
                <w:sz w:val="18"/>
                <w:szCs w:val="18"/>
              </w:rPr>
            </w:pPr>
          </w:p>
          <w:p w:rsidR="00EE0E90" w:rsidRPr="00EF729B" w:rsidP="00850E26" w14:paraId="3CE38CB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bookmarkEnd w:id="0"/>
    </w:tbl>
    <w:p w:rsidR="00D24C3D" w:rsidRPr="007528A5" w14:paraId="44405BE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81"/>
    <w:rsid w:val="00011D63"/>
    <w:rsid w:val="0002500C"/>
    <w:rsid w:val="000311FC"/>
    <w:rsid w:val="00040127"/>
    <w:rsid w:val="00047998"/>
    <w:rsid w:val="000627F5"/>
    <w:rsid w:val="00065E2D"/>
    <w:rsid w:val="00081232"/>
    <w:rsid w:val="00091E65"/>
    <w:rsid w:val="00096D4A"/>
    <w:rsid w:val="000A38EA"/>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A0934"/>
    <w:rsid w:val="002B1013"/>
    <w:rsid w:val="002C705B"/>
    <w:rsid w:val="002D03E5"/>
    <w:rsid w:val="002E165B"/>
    <w:rsid w:val="002E3F1D"/>
    <w:rsid w:val="002F31D0"/>
    <w:rsid w:val="00300359"/>
    <w:rsid w:val="0031773E"/>
    <w:rsid w:val="00333871"/>
    <w:rsid w:val="003470E4"/>
    <w:rsid w:val="00347716"/>
    <w:rsid w:val="003506E1"/>
    <w:rsid w:val="003727E3"/>
    <w:rsid w:val="003809E2"/>
    <w:rsid w:val="00385A93"/>
    <w:rsid w:val="003910F1"/>
    <w:rsid w:val="003D476B"/>
    <w:rsid w:val="003E42FC"/>
    <w:rsid w:val="003E5991"/>
    <w:rsid w:val="003E7043"/>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025"/>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82B28"/>
    <w:rsid w:val="00793D6F"/>
    <w:rsid w:val="00794090"/>
    <w:rsid w:val="007A44F8"/>
    <w:rsid w:val="007D21BF"/>
    <w:rsid w:val="007F195B"/>
    <w:rsid w:val="007F3C12"/>
    <w:rsid w:val="007F5205"/>
    <w:rsid w:val="00800A7C"/>
    <w:rsid w:val="0080486B"/>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58D4"/>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0167"/>
    <w:rsid w:val="00CF6860"/>
    <w:rsid w:val="00D02AC6"/>
    <w:rsid w:val="00D03F0C"/>
    <w:rsid w:val="00D04312"/>
    <w:rsid w:val="00D16A7F"/>
    <w:rsid w:val="00D16AD2"/>
    <w:rsid w:val="00D22596"/>
    <w:rsid w:val="00D22691"/>
    <w:rsid w:val="00D24C3D"/>
    <w:rsid w:val="00D46CB1"/>
    <w:rsid w:val="00D723F0"/>
    <w:rsid w:val="00D8133F"/>
    <w:rsid w:val="00D83C81"/>
    <w:rsid w:val="00D861EE"/>
    <w:rsid w:val="00D95B05"/>
    <w:rsid w:val="00D97E2D"/>
    <w:rsid w:val="00DA103D"/>
    <w:rsid w:val="00DA43E8"/>
    <w:rsid w:val="00DA45D3"/>
    <w:rsid w:val="00DA4772"/>
    <w:rsid w:val="00DA66BC"/>
    <w:rsid w:val="00DA7B44"/>
    <w:rsid w:val="00DB2667"/>
    <w:rsid w:val="00DB67B7"/>
    <w:rsid w:val="00DC15A9"/>
    <w:rsid w:val="00DC40AA"/>
    <w:rsid w:val="00DD1750"/>
    <w:rsid w:val="00DE158D"/>
    <w:rsid w:val="00DF64B5"/>
    <w:rsid w:val="00E349AA"/>
    <w:rsid w:val="00E41390"/>
    <w:rsid w:val="00E41CA0"/>
    <w:rsid w:val="00E4366B"/>
    <w:rsid w:val="00E50A4A"/>
    <w:rsid w:val="00E5143A"/>
    <w:rsid w:val="00E606DE"/>
    <w:rsid w:val="00E644FE"/>
    <w:rsid w:val="00E72733"/>
    <w:rsid w:val="00E742FA"/>
    <w:rsid w:val="00E76816"/>
    <w:rsid w:val="00E83DBF"/>
    <w:rsid w:val="00E87C13"/>
    <w:rsid w:val="00E94CD9"/>
    <w:rsid w:val="00EA1A76"/>
    <w:rsid w:val="00EA290B"/>
    <w:rsid w:val="00EE0E90"/>
    <w:rsid w:val="00EE1497"/>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4C46F0"/>
  <w15:docId w15:val="{4DB5256C-CB2E-4279-BB28-FBC41EBF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