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A1547A" w14:paraId="48E66A3D" w14:textId="3A54892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A1547A" w:rsidR="00A1547A">
        <w:rPr>
          <w:szCs w:val="22"/>
        </w:rPr>
        <w:t>CENTURYLINK (QWEST CORPORATION/CENTURYLINK QC)</w:t>
      </w:r>
    </w:p>
    <w:p w:rsidR="00AC191A" w:rsidP="00AC191A" w14:paraId="4A86871E" w14:textId="77777777">
      <w:pPr>
        <w:pStyle w:val="Title"/>
        <w:jc w:val="left"/>
        <w:rPr>
          <w:szCs w:val="22"/>
        </w:rPr>
      </w:pPr>
    </w:p>
    <w:p w:rsidR="00BB6E7C" w:rsidP="00585588" w14:paraId="25FA6563" w14:textId="1B9B81B1">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C2509">
        <w:rPr>
          <w:szCs w:val="22"/>
        </w:rPr>
        <w:t>188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53196B">
        <w:rPr>
          <w:szCs w:val="22"/>
        </w:rPr>
        <w:tab/>
        <w:t xml:space="preserve">  </w:t>
      </w:r>
      <w:r w:rsidR="008D2DA5">
        <w:rPr>
          <w:szCs w:val="22"/>
        </w:rPr>
        <w:t xml:space="preserve">   </w:t>
      </w:r>
      <w:r w:rsidR="00A1547A">
        <w:rPr>
          <w:szCs w:val="22"/>
        </w:rPr>
        <w:t>May 3</w:t>
      </w:r>
      <w:r>
        <w:rPr>
          <w:szCs w:val="22"/>
        </w:rPr>
        <w:t>, 20</w:t>
      </w:r>
      <w:r w:rsidR="002E3F18">
        <w:rPr>
          <w:szCs w:val="22"/>
        </w:rPr>
        <w:t>2</w:t>
      </w:r>
      <w:r w:rsidR="00385B39">
        <w:rPr>
          <w:szCs w:val="22"/>
        </w:rPr>
        <w:t>1</w:t>
      </w:r>
    </w:p>
    <w:p w:rsidR="008961DF" w:rsidP="00585588" w14:paraId="1210587D" w14:textId="138C34A2">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A1547A">
        <w:rPr>
          <w:szCs w:val="22"/>
        </w:rPr>
        <w:t>56</w:t>
      </w:r>
    </w:p>
    <w:p w:rsidR="008961DF" w:rsidRPr="00F046EC" w:rsidP="00AC191A" w14:paraId="181F7EDE" w14:textId="77777777">
      <w:pPr>
        <w:pStyle w:val="Title"/>
        <w:jc w:val="left"/>
        <w:rPr>
          <w:szCs w:val="22"/>
        </w:rPr>
      </w:pPr>
    </w:p>
    <w:p w:rsidR="00877F45" w:rsidP="00877F45" w14:paraId="0B52BAC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D3491D" w14:textId="77777777">
      <w:pPr>
        <w:tabs>
          <w:tab w:val="left" w:pos="-720"/>
        </w:tabs>
        <w:suppressAutoHyphens/>
        <w:rPr>
          <w:szCs w:val="22"/>
        </w:rPr>
      </w:pPr>
    </w:p>
    <w:p w:rsidR="00A1547A" w:rsidRPr="00646DE9" w:rsidP="00A1547A" w14:paraId="27F3069D" w14:textId="08F93251">
      <w:pPr>
        <w:tabs>
          <w:tab w:val="left" w:pos="-720"/>
        </w:tabs>
        <w:suppressAutoHyphens/>
        <w:rPr>
          <w:szCs w:val="22"/>
        </w:rPr>
      </w:pPr>
      <w:r w:rsidRPr="007264F7">
        <w:rPr>
          <w:szCs w:val="22"/>
        </w:rPr>
        <w:tab/>
      </w:r>
      <w:r w:rsidRPr="00A1547A">
        <w:rPr>
          <w:szCs w:val="22"/>
        </w:rPr>
        <w:t>Qwest Corporation/CenturyLink QC (CenturyLink)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5705ED" w:rsidR="008D5E27">
          <w:rPr>
            <w:rStyle w:val="Hyperlink"/>
            <w:szCs w:val="22"/>
          </w:rPr>
          <w:t>http://qwest.centurylink.com/disclosures/</w:t>
        </w:r>
      </w:hyperlink>
      <w:r>
        <w:rPr>
          <w:szCs w:val="22"/>
        </w:rPr>
        <w:t>.</w:t>
      </w:r>
    </w:p>
    <w:p w:rsidR="00A1547A" w:rsidRPr="00E25608" w:rsidP="00A1547A" w14:paraId="31517C4B" w14:textId="77777777">
      <w:pPr>
        <w:tabs>
          <w:tab w:val="left" w:pos="-720"/>
        </w:tabs>
        <w:suppressAutoHyphens/>
        <w:rPr>
          <w:b/>
          <w:szCs w:val="22"/>
          <w:u w:val="single"/>
        </w:rPr>
      </w:pPr>
    </w:p>
    <w:p w:rsidR="00A1547A" w:rsidP="00A1547A" w14:paraId="6BFBC203" w14:textId="0CAEE881">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3870"/>
        <w:gridCol w:w="2070"/>
      </w:tblGrid>
      <w:tr w14:paraId="381FE0AA" w14:textId="77777777" w:rsidTr="00E8668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A1547A" w:rsidRPr="007E723C" w:rsidP="00CC51E0" w14:paraId="344ED1E8"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1800" w:type="dxa"/>
            <w:shd w:val="clear" w:color="auto" w:fill="auto"/>
          </w:tcPr>
          <w:p w:rsidR="00A1547A" w:rsidRPr="007E723C" w:rsidP="00CC51E0" w14:paraId="4ED78739" w14:textId="77777777">
            <w:pPr>
              <w:tabs>
                <w:tab w:val="left" w:pos="0"/>
              </w:tabs>
              <w:suppressAutoHyphens/>
              <w:rPr>
                <w:b/>
                <w:szCs w:val="22"/>
              </w:rPr>
            </w:pPr>
            <w:r w:rsidRPr="007E723C">
              <w:rPr>
                <w:b/>
                <w:szCs w:val="22"/>
              </w:rPr>
              <w:t>Type of Change(s)</w:t>
            </w:r>
          </w:p>
        </w:tc>
        <w:tc>
          <w:tcPr>
            <w:tcW w:w="3870" w:type="dxa"/>
            <w:shd w:val="clear" w:color="auto" w:fill="auto"/>
          </w:tcPr>
          <w:p w:rsidR="00A1547A" w:rsidRPr="007E723C" w:rsidP="00CC51E0" w14:paraId="3D6B7CA9" w14:textId="77777777">
            <w:pPr>
              <w:tabs>
                <w:tab w:val="left" w:pos="0"/>
              </w:tabs>
              <w:suppressAutoHyphens/>
              <w:rPr>
                <w:b/>
                <w:szCs w:val="22"/>
              </w:rPr>
            </w:pPr>
            <w:r>
              <w:rPr>
                <w:b/>
                <w:szCs w:val="22"/>
              </w:rPr>
              <w:t>Location of Change(s)</w:t>
            </w:r>
          </w:p>
        </w:tc>
        <w:tc>
          <w:tcPr>
            <w:tcW w:w="2070" w:type="dxa"/>
            <w:shd w:val="clear" w:color="auto" w:fill="auto"/>
          </w:tcPr>
          <w:p w:rsidR="00A1547A" w:rsidRPr="007E723C" w:rsidP="00CC51E0" w14:paraId="5F9A28E6" w14:textId="0364E38E">
            <w:pPr>
              <w:tabs>
                <w:tab w:val="left" w:pos="0"/>
              </w:tabs>
              <w:suppressAutoHyphens/>
              <w:rPr>
                <w:b/>
                <w:szCs w:val="22"/>
              </w:rPr>
            </w:pPr>
            <w:r>
              <w:rPr>
                <w:b/>
                <w:szCs w:val="22"/>
              </w:rPr>
              <w:t xml:space="preserve">Originally </w:t>
            </w:r>
            <w:r>
              <w:rPr>
                <w:b/>
                <w:szCs w:val="22"/>
              </w:rPr>
              <w:t xml:space="preserve">Planned </w:t>
            </w:r>
            <w:r w:rsidRPr="007E723C">
              <w:rPr>
                <w:b/>
                <w:szCs w:val="22"/>
              </w:rPr>
              <w:t>Implementation Date(s)</w:t>
            </w:r>
          </w:p>
        </w:tc>
      </w:tr>
      <w:tr w14:paraId="1913B33C" w14:textId="77777777" w:rsidTr="00E86680">
        <w:tblPrEx>
          <w:tblW w:w="9360" w:type="dxa"/>
          <w:tblInd w:w="108" w:type="dxa"/>
          <w:tblLayout w:type="fixed"/>
          <w:tblLook w:val="01E0"/>
        </w:tblPrEx>
        <w:trPr>
          <w:trHeight w:val="980"/>
        </w:trPr>
        <w:tc>
          <w:tcPr>
            <w:tcW w:w="1620" w:type="dxa"/>
          </w:tcPr>
          <w:p w:rsidR="00A1547A" w:rsidRPr="004047CD" w:rsidP="00CC51E0" w14:paraId="39FA9CD2" w14:textId="1DD4BCE4">
            <w:pPr>
              <w:autoSpaceDE w:val="0"/>
              <w:autoSpaceDN w:val="0"/>
              <w:adjustRightInd w:val="0"/>
              <w:rPr>
                <w:szCs w:val="22"/>
              </w:rPr>
            </w:pPr>
            <w:r>
              <w:rPr>
                <w:bCs/>
                <w:color w:val="231F20"/>
                <w:szCs w:val="22"/>
              </w:rPr>
              <w:t>84</w:t>
            </w:r>
            <w:r w:rsidR="000A7819">
              <w:rPr>
                <w:bCs/>
                <w:color w:val="231F20"/>
                <w:szCs w:val="22"/>
              </w:rPr>
              <w:t>2</w:t>
            </w:r>
          </w:p>
          <w:p w:rsidR="00A1547A" w:rsidRPr="006F5D07" w:rsidP="00CC51E0" w14:paraId="5E5EED91" w14:textId="77777777">
            <w:pPr>
              <w:autoSpaceDE w:val="0"/>
              <w:autoSpaceDN w:val="0"/>
              <w:adjustRightInd w:val="0"/>
              <w:rPr>
                <w:szCs w:val="22"/>
              </w:rPr>
            </w:pPr>
          </w:p>
        </w:tc>
        <w:tc>
          <w:tcPr>
            <w:tcW w:w="1800" w:type="dxa"/>
            <w:shd w:val="clear" w:color="auto" w:fill="auto"/>
          </w:tcPr>
          <w:p w:rsidR="00A1547A" w:rsidRPr="00C4425D" w:rsidP="00CC51E0" w14:paraId="7ACCC63D" w14:textId="167DD84E">
            <w:pPr>
              <w:pStyle w:val="Default"/>
              <w:rPr>
                <w:rFonts w:ascii="Times New Roman" w:hAnsi="Times New Roman" w:cs="Times New Roman"/>
                <w:b/>
                <w:bCs/>
                <w:sz w:val="22"/>
                <w:szCs w:val="22"/>
              </w:rPr>
            </w:pPr>
            <w:r w:rsidRPr="009D06DE">
              <w:rPr>
                <w:rFonts w:ascii="Times New Roman" w:hAnsi="Times New Roman" w:cs="Times New Roman"/>
                <w:sz w:val="22"/>
                <w:szCs w:val="22"/>
              </w:rPr>
              <w:t>In response to planned road construction,</w:t>
            </w:r>
            <w:r>
              <w:rPr>
                <w:rFonts w:ascii="Times New Roman" w:hAnsi="Times New Roman" w:cs="Times New Roman"/>
                <w:b/>
                <w:bCs/>
                <w:sz w:val="22"/>
                <w:szCs w:val="22"/>
              </w:rPr>
              <w:t xml:space="preserve"> </w:t>
            </w:r>
            <w:r w:rsidRPr="00476FB1">
              <w:rPr>
                <w:rFonts w:ascii="Times New Roman" w:hAnsi="Times New Roman" w:cs="Times New Roman"/>
                <w:sz w:val="22"/>
                <w:szCs w:val="22"/>
              </w:rPr>
              <w:t xml:space="preserve">CenturyLink </w:t>
            </w:r>
            <w:r w:rsidR="00E33C0A">
              <w:rPr>
                <w:rFonts w:ascii="Times New Roman" w:hAnsi="Times New Roman" w:cs="Times New Roman"/>
                <w:sz w:val="22"/>
                <w:szCs w:val="22"/>
              </w:rPr>
              <w:t xml:space="preserve">intends </w:t>
            </w:r>
            <w:r w:rsidRPr="00476FB1">
              <w:rPr>
                <w:rFonts w:ascii="Times New Roman" w:hAnsi="Times New Roman" w:cs="Times New Roman"/>
                <w:sz w:val="22"/>
                <w:szCs w:val="22"/>
              </w:rPr>
              <w:t xml:space="preserve">to retire copper </w:t>
            </w:r>
            <w:r>
              <w:rPr>
                <w:rFonts w:ascii="Times New Roman" w:hAnsi="Times New Roman" w:cs="Times New Roman"/>
                <w:sz w:val="22"/>
                <w:szCs w:val="22"/>
              </w:rPr>
              <w:t>facilities which are not being used to provision service to any customers.</w:t>
            </w:r>
          </w:p>
        </w:tc>
        <w:tc>
          <w:tcPr>
            <w:tcW w:w="3870" w:type="dxa"/>
            <w:shd w:val="clear" w:color="auto" w:fill="auto"/>
          </w:tcPr>
          <w:p w:rsidR="00A1547A" w:rsidRPr="001B12BB" w:rsidP="00CC51E0" w14:paraId="1CDE07F3" w14:textId="3A6EC203">
            <w:pPr>
              <w:pStyle w:val="Default"/>
              <w:rPr>
                <w:rFonts w:ascii="Times New Roman" w:hAnsi="Times New Roman" w:cs="Times New Roman"/>
                <w:sz w:val="22"/>
                <w:szCs w:val="22"/>
              </w:rPr>
            </w:pPr>
            <w:r>
              <w:rPr>
                <w:rFonts w:ascii="Times New Roman" w:hAnsi="Times New Roman" w:cs="Times New Roman"/>
                <w:sz w:val="22"/>
                <w:szCs w:val="22"/>
              </w:rPr>
              <w:t xml:space="preserve">In the following Wire Centers:  </w:t>
            </w:r>
            <w:r w:rsidR="009D06DE">
              <w:rPr>
                <w:rFonts w:ascii="Times New Roman" w:hAnsi="Times New Roman" w:cs="Times New Roman"/>
                <w:sz w:val="22"/>
                <w:szCs w:val="22"/>
              </w:rPr>
              <w:t>Hudson (HDSNIACO</w:t>
            </w:r>
            <w:r>
              <w:rPr>
                <w:rFonts w:ascii="Times New Roman" w:hAnsi="Times New Roman" w:cs="Times New Roman"/>
                <w:sz w:val="22"/>
                <w:szCs w:val="22"/>
              </w:rPr>
              <w:t xml:space="preserve">) in </w:t>
            </w:r>
            <w:r w:rsidR="009D06DE">
              <w:rPr>
                <w:rFonts w:ascii="Times New Roman" w:hAnsi="Times New Roman" w:cs="Times New Roman"/>
                <w:sz w:val="22"/>
                <w:szCs w:val="22"/>
              </w:rPr>
              <w:t>IA</w:t>
            </w:r>
            <w:r>
              <w:rPr>
                <w:rFonts w:ascii="Times New Roman" w:hAnsi="Times New Roman" w:cs="Times New Roman"/>
                <w:sz w:val="22"/>
                <w:szCs w:val="22"/>
              </w:rPr>
              <w:t xml:space="preserve">; </w:t>
            </w:r>
            <w:r w:rsidR="009D06DE">
              <w:rPr>
                <w:rFonts w:ascii="Times New Roman" w:hAnsi="Times New Roman" w:cs="Times New Roman"/>
                <w:sz w:val="22"/>
                <w:szCs w:val="22"/>
              </w:rPr>
              <w:t xml:space="preserve">Rochester </w:t>
            </w:r>
            <w:r>
              <w:rPr>
                <w:rFonts w:ascii="Times New Roman" w:hAnsi="Times New Roman" w:cs="Times New Roman"/>
                <w:sz w:val="22"/>
                <w:szCs w:val="22"/>
              </w:rPr>
              <w:t>(</w:t>
            </w:r>
            <w:r w:rsidR="009D06DE">
              <w:rPr>
                <w:rFonts w:ascii="Times New Roman" w:hAnsi="Times New Roman" w:cs="Times New Roman"/>
                <w:sz w:val="22"/>
                <w:szCs w:val="22"/>
              </w:rPr>
              <w:t>ROCHMNRO</w:t>
            </w:r>
            <w:r>
              <w:rPr>
                <w:rFonts w:ascii="Times New Roman" w:hAnsi="Times New Roman" w:cs="Times New Roman"/>
                <w:sz w:val="22"/>
                <w:szCs w:val="22"/>
              </w:rPr>
              <w:t xml:space="preserve">) </w:t>
            </w:r>
            <w:r w:rsidR="006868A9">
              <w:rPr>
                <w:rFonts w:ascii="Times New Roman" w:hAnsi="Times New Roman" w:cs="Times New Roman"/>
                <w:sz w:val="22"/>
                <w:szCs w:val="22"/>
              </w:rPr>
              <w:t xml:space="preserve">&amp; St. Cloud (STCDMNTO) </w:t>
            </w:r>
            <w:r>
              <w:rPr>
                <w:rFonts w:ascii="Times New Roman" w:hAnsi="Times New Roman" w:cs="Times New Roman"/>
                <w:sz w:val="22"/>
                <w:szCs w:val="22"/>
              </w:rPr>
              <w:t xml:space="preserve">in </w:t>
            </w:r>
            <w:r w:rsidR="006868A9">
              <w:rPr>
                <w:rFonts w:ascii="Times New Roman" w:hAnsi="Times New Roman" w:cs="Times New Roman"/>
                <w:sz w:val="22"/>
                <w:szCs w:val="22"/>
              </w:rPr>
              <w:t>MN</w:t>
            </w:r>
            <w:r w:rsidR="007D1331">
              <w:rPr>
                <w:rFonts w:ascii="Times New Roman" w:hAnsi="Times New Roman" w:cs="Times New Roman"/>
                <w:sz w:val="22"/>
                <w:szCs w:val="22"/>
              </w:rPr>
              <w:t xml:space="preserve">, as specified in the notice posted under the </w:t>
            </w:r>
            <w:r w:rsidRPr="007D1331" w:rsidR="007D1331">
              <w:rPr>
                <w:rFonts w:ascii="Times New Roman" w:hAnsi="Times New Roman" w:cs="Times New Roman"/>
                <w:sz w:val="22"/>
                <w:szCs w:val="22"/>
              </w:rPr>
              <w:t>842 Copper</w:t>
            </w:r>
            <w:r w:rsidR="007D1331">
              <w:rPr>
                <w:rFonts w:ascii="Times New Roman" w:hAnsi="Times New Roman" w:cs="Times New Roman"/>
                <w:sz w:val="22"/>
                <w:szCs w:val="22"/>
              </w:rPr>
              <w:t xml:space="preserve"> </w:t>
            </w:r>
            <w:r w:rsidRPr="007D1331" w:rsidR="007D1331">
              <w:rPr>
                <w:rFonts w:ascii="Times New Roman" w:hAnsi="Times New Roman" w:cs="Times New Roman"/>
                <w:sz w:val="22"/>
                <w:szCs w:val="22"/>
              </w:rPr>
              <w:t>Retirements in Iowa and Minnesota, 04/02/2021</w:t>
            </w:r>
            <w:r w:rsidR="007D1331">
              <w:rPr>
                <w:rFonts w:ascii="Times New Roman" w:hAnsi="Times New Roman" w:cs="Times New Roman"/>
                <w:sz w:val="22"/>
                <w:szCs w:val="22"/>
              </w:rPr>
              <w:t xml:space="preserve"> link at </w:t>
            </w:r>
            <w:r w:rsidRPr="007D1331" w:rsidR="007D1331">
              <w:rPr>
                <w:rFonts w:ascii="Times New Roman" w:hAnsi="Times New Roman" w:cs="Times New Roman"/>
                <w:sz w:val="22"/>
                <w:szCs w:val="22"/>
              </w:rPr>
              <w:t>http://www.centurylink.com/disclosures/numericindex.html</w:t>
            </w:r>
            <w:r>
              <w:rPr>
                <w:rFonts w:ascii="Times New Roman" w:hAnsi="Times New Roman" w:cs="Times New Roman"/>
                <w:sz w:val="22"/>
                <w:szCs w:val="22"/>
              </w:rPr>
              <w:t>.</w:t>
            </w:r>
          </w:p>
        </w:tc>
        <w:tc>
          <w:tcPr>
            <w:tcW w:w="2070" w:type="dxa"/>
            <w:shd w:val="clear" w:color="auto" w:fill="auto"/>
          </w:tcPr>
          <w:p w:rsidR="00A1547A" w:rsidP="00CC51E0" w14:paraId="0CE3BD70" w14:textId="77777777">
            <w:pPr>
              <w:tabs>
                <w:tab w:val="left" w:pos="0"/>
              </w:tabs>
              <w:suppressAutoHyphens/>
              <w:rPr>
                <w:szCs w:val="22"/>
              </w:rPr>
            </w:pPr>
            <w:r>
              <w:rPr>
                <w:szCs w:val="22"/>
              </w:rPr>
              <w:t xml:space="preserve">On or after </w:t>
            </w:r>
          </w:p>
          <w:p w:rsidR="00A1547A" w:rsidRPr="0038580A" w:rsidP="00CC51E0" w14:paraId="17E72218" w14:textId="20025CD8">
            <w:pPr>
              <w:tabs>
                <w:tab w:val="left" w:pos="0"/>
              </w:tabs>
              <w:suppressAutoHyphens/>
              <w:rPr>
                <w:szCs w:val="22"/>
              </w:rPr>
            </w:pPr>
            <w:r>
              <w:rPr>
                <w:szCs w:val="22"/>
              </w:rPr>
              <w:t>May 2</w:t>
            </w:r>
            <w:r>
              <w:rPr>
                <w:szCs w:val="22"/>
              </w:rPr>
              <w:t>, 2021</w:t>
            </w:r>
          </w:p>
        </w:tc>
      </w:tr>
    </w:tbl>
    <w:p w:rsidR="00A1547A" w:rsidP="00A1547A" w14:paraId="23CFC756" w14:textId="77777777">
      <w:pPr>
        <w:tabs>
          <w:tab w:val="left" w:pos="0"/>
        </w:tabs>
        <w:suppressAutoHyphens/>
        <w:rPr>
          <w:szCs w:val="22"/>
        </w:rPr>
      </w:pPr>
    </w:p>
    <w:p w:rsidR="00A1547A" w:rsidRPr="005833F6" w:rsidP="00A1547A" w14:paraId="751EED1B" w14:textId="77777777">
      <w:pPr>
        <w:tabs>
          <w:tab w:val="left" w:pos="0"/>
        </w:tabs>
        <w:suppressAutoHyphens/>
        <w:rPr>
          <w:szCs w:val="22"/>
        </w:rPr>
      </w:pPr>
      <w:r w:rsidRPr="005833F6">
        <w:rPr>
          <w:szCs w:val="22"/>
        </w:rPr>
        <w:t>Incumbent LEC contact:</w:t>
      </w:r>
    </w:p>
    <w:p w:rsidR="00A1547A" w:rsidRPr="003E53E0" w:rsidP="00A1547A" w14:paraId="3E7B0DDC" w14:textId="77777777">
      <w:pPr>
        <w:tabs>
          <w:tab w:val="left" w:pos="0"/>
        </w:tabs>
        <w:suppressAutoHyphens/>
        <w:rPr>
          <w:szCs w:val="22"/>
        </w:rPr>
      </w:pPr>
      <w:r>
        <w:rPr>
          <w:szCs w:val="22"/>
        </w:rPr>
        <w:t>Jeffrey S. Lanning</w:t>
      </w:r>
    </w:p>
    <w:p w:rsidR="00A1547A" w:rsidRPr="003E53E0" w:rsidP="00A1547A" w14:paraId="11CF7DE0"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A1547A" w:rsidRPr="003E53E0" w:rsidP="00A1547A" w14:paraId="601CC2C1" w14:textId="77777777">
      <w:pPr>
        <w:tabs>
          <w:tab w:val="left" w:pos="0"/>
        </w:tabs>
        <w:suppressAutoHyphens/>
        <w:rPr>
          <w:szCs w:val="22"/>
        </w:rPr>
      </w:pPr>
      <w:r>
        <w:rPr>
          <w:szCs w:val="22"/>
        </w:rPr>
        <w:t>CenturyLink (Qwest)</w:t>
      </w:r>
    </w:p>
    <w:p w:rsidR="00A1547A" w:rsidRPr="003E53E0" w:rsidP="00A1547A" w14:paraId="4A6851C9" w14:textId="77777777">
      <w:pPr>
        <w:tabs>
          <w:tab w:val="left" w:pos="0"/>
        </w:tabs>
        <w:suppressAutoHyphens/>
        <w:rPr>
          <w:szCs w:val="22"/>
        </w:rPr>
      </w:pPr>
      <w:r w:rsidRPr="003E53E0">
        <w:rPr>
          <w:szCs w:val="22"/>
        </w:rPr>
        <w:t>1099 New York Avenue, N.W., Suite 250</w:t>
      </w:r>
    </w:p>
    <w:p w:rsidR="00A1547A" w:rsidP="00A1547A" w14:paraId="1F166689" w14:textId="77777777">
      <w:pPr>
        <w:tabs>
          <w:tab w:val="left" w:pos="0"/>
        </w:tabs>
        <w:suppressAutoHyphens/>
        <w:rPr>
          <w:szCs w:val="22"/>
        </w:rPr>
      </w:pPr>
      <w:r w:rsidRPr="003E53E0">
        <w:rPr>
          <w:szCs w:val="22"/>
        </w:rPr>
        <w:t>Washington, D.C. 20001</w:t>
      </w:r>
    </w:p>
    <w:p w:rsidR="00A1547A" w:rsidRPr="00A1547A" w:rsidP="00A1547A" w14:paraId="3968596E" w14:textId="3612234E">
      <w:pPr>
        <w:tabs>
          <w:tab w:val="left" w:pos="-720"/>
        </w:tabs>
        <w:suppressAutoHyphens/>
        <w:rPr>
          <w:b/>
          <w:bCs/>
          <w:szCs w:val="22"/>
        </w:rPr>
      </w:pPr>
      <w:r w:rsidRPr="003E53E0">
        <w:rPr>
          <w:szCs w:val="22"/>
        </w:rPr>
        <w:t>Phone:  (202) 429-31</w:t>
      </w:r>
      <w:r>
        <w:rPr>
          <w:szCs w:val="22"/>
        </w:rPr>
        <w:t>13</w:t>
      </w:r>
    </w:p>
    <w:p w:rsidR="00A1547A" w:rsidP="00A1547A" w14:paraId="733BAB9F" w14:textId="77777777">
      <w:pPr>
        <w:rPr>
          <w:szCs w:val="22"/>
        </w:rPr>
      </w:pPr>
    </w:p>
    <w:p w:rsidR="006E7B5B" w:rsidRPr="00082C34" w:rsidP="00A1547A" w14:paraId="3058D742" w14:textId="5B0C0612">
      <w:pPr>
        <w:tabs>
          <w:tab w:val="left" w:pos="-720"/>
        </w:tabs>
        <w:suppressAutoHyphens/>
        <w:rPr>
          <w:b/>
          <w:szCs w:val="22"/>
        </w:rPr>
      </w:pPr>
      <w:r>
        <w:rPr>
          <w:szCs w:val="22"/>
        </w:rPr>
        <w:tab/>
      </w:r>
      <w:r w:rsidRPr="00546004" w:rsidR="00F04F54">
        <w:rPr>
          <w:szCs w:val="22"/>
        </w:rPr>
        <w:t xml:space="preserve">An objection to an incumbent LEC's </w:t>
      </w:r>
      <w:r w:rsidR="00F04F54">
        <w:rPr>
          <w:szCs w:val="22"/>
        </w:rPr>
        <w:t xml:space="preserve">copper retirement </w:t>
      </w:r>
      <w:r w:rsidRPr="00546004" w:rsidR="00F04F5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F04F54">
        <w:rPr>
          <w:szCs w:val="22"/>
        </w:rPr>
        <w:t xml:space="preserve">  </w:t>
      </w:r>
      <w:r w:rsidRPr="00EB7576" w:rsidR="00F04F54">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F04F54">
        <w:rPr>
          <w:szCs w:val="22"/>
        </w:rPr>
        <w:t xml:space="preserve">  </w:t>
      </w:r>
      <w:r w:rsidRPr="00546004" w:rsidR="00F04F54">
        <w:rPr>
          <w:szCs w:val="22"/>
        </w:rPr>
        <w:t>For purposes of computation of time when filing a petition for reconsideration</w:t>
      </w:r>
      <w:r w:rsidR="00F04F54">
        <w:rPr>
          <w:szCs w:val="22"/>
        </w:rPr>
        <w:t xml:space="preserve">, </w:t>
      </w:r>
      <w:r w:rsidRPr="00546004" w:rsidR="00F04F54">
        <w:rPr>
          <w:szCs w:val="22"/>
        </w:rPr>
        <w:t xml:space="preserve">application for review, or </w:t>
      </w:r>
      <w:r w:rsidR="00F04F54">
        <w:rPr>
          <w:szCs w:val="22"/>
        </w:rPr>
        <w:t xml:space="preserve">petition </w:t>
      </w:r>
      <w:r w:rsidRPr="00546004" w:rsidR="00F04F54">
        <w:rPr>
          <w:szCs w:val="22"/>
        </w:rPr>
        <w:t xml:space="preserve">for judicial review of the Commission’s decision, the date of “public notice” shall be the later of </w:t>
      </w:r>
      <w:r w:rsidR="00F04F54">
        <w:rPr>
          <w:szCs w:val="22"/>
        </w:rPr>
        <w:t xml:space="preserve">15 </w:t>
      </w:r>
      <w:r w:rsidRPr="00546004" w:rsidR="00F04F5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B46C0C3" w14:textId="77777777">
      <w:pPr>
        <w:rPr>
          <w:szCs w:val="22"/>
        </w:rPr>
      </w:pPr>
    </w:p>
    <w:p w:rsidR="006E7B5B" w:rsidRPr="00D45146" w:rsidP="008D15A6" w14:paraId="445DE51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12B4F11" w14:textId="77777777">
      <w:pPr>
        <w:tabs>
          <w:tab w:val="left" w:pos="0"/>
        </w:tabs>
        <w:suppressAutoHyphens/>
        <w:rPr>
          <w:szCs w:val="22"/>
        </w:rPr>
      </w:pPr>
    </w:p>
    <w:p w:rsidR="006E7B5B" w:rsidP="006E7B5B" w14:paraId="55852E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1595A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0045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17813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8381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DFCBC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3DE41F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09463EA" w14:textId="77777777">
      <w:pPr>
        <w:tabs>
          <w:tab w:val="left" w:pos="0"/>
        </w:tabs>
        <w:suppressAutoHyphens/>
        <w:rPr>
          <w:b/>
          <w:szCs w:val="22"/>
        </w:rPr>
      </w:pPr>
    </w:p>
    <w:p w:rsidR="008961DF" w:rsidRPr="0011693F" w:rsidP="0063533E" w14:paraId="27C9C5A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AB5D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E219C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05FB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59E1E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B14422" w14:textId="77777777">
      <w:r>
        <w:separator/>
      </w:r>
    </w:p>
  </w:footnote>
  <w:footnote w:type="continuationSeparator" w:id="1">
    <w:p w:rsidR="0057389B" w14:paraId="4F55609A" w14:textId="77777777">
      <w:r>
        <w:continuationSeparator/>
      </w:r>
    </w:p>
  </w:footnote>
  <w:footnote w:id="2">
    <w:p w:rsidR="00802DC6" w:rsidP="00802DC6" w14:paraId="5E04D96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14A12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176339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A743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1CD304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7C19E5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E4FA5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00B2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1BFF93E" w14:textId="77777777">
                    <w:pPr>
                      <w:rPr>
                        <w:rFonts w:ascii="Arial" w:hAnsi="Arial" w:cs="Arial"/>
                        <w:b/>
                      </w:rPr>
                    </w:pPr>
                    <w:r w:rsidRPr="002D783A">
                      <w:rPr>
                        <w:rFonts w:ascii="Arial" w:hAnsi="Arial" w:cs="Arial"/>
                        <w:b/>
                      </w:rPr>
                      <w:t>Federal Communications Commission</w:t>
                    </w:r>
                  </w:p>
                  <w:p w:rsidR="00E37281" w:rsidRPr="002D783A" w14:paraId="3CC9698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5E368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563481" r:id="rId2"/>
      </w:pict>
    </w:r>
    <w:r>
      <w:rPr>
        <w:rFonts w:ascii="News Gothic MT" w:hAnsi="News Gothic MT"/>
        <w:b/>
        <w:kern w:val="28"/>
        <w:sz w:val="96"/>
      </w:rPr>
      <w:t>PUBLIC NOTICE</w:t>
    </w:r>
  </w:p>
  <w:p w:rsidR="00E37281" w:rsidRPr="00EA17C2" w:rsidP="00EA17C2" w14:paraId="0CCBB1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7EAC0C" w14:textId="77777777">
                    <w:pPr>
                      <w:jc w:val="right"/>
                      <w:rPr>
                        <w:rFonts w:ascii="Arial" w:hAnsi="Arial"/>
                        <w:sz w:val="16"/>
                      </w:rPr>
                    </w:pPr>
                    <w:r>
                      <w:rPr>
                        <w:rFonts w:ascii="Arial" w:hAnsi="Arial"/>
                        <w:sz w:val="16"/>
                      </w:rPr>
                      <w:tab/>
                      <w:t>News Media Information 202 / 418-0500</w:t>
                    </w:r>
                  </w:p>
                  <w:p w:rsidR="00E37281" w14:paraId="669AF610" w14:textId="77777777">
                    <w:pPr>
                      <w:jc w:val="right"/>
                      <w:rPr>
                        <w:rFonts w:ascii="Arial" w:hAnsi="Arial"/>
                        <w:sz w:val="16"/>
                      </w:rPr>
                    </w:pPr>
                    <w:r>
                      <w:rPr>
                        <w:rFonts w:ascii="Arial" w:hAnsi="Arial"/>
                        <w:sz w:val="16"/>
                      </w:rPr>
                      <w:tab/>
                      <w:t xml:space="preserve">            Internet:  http://www.fcc.gov</w:t>
                    </w:r>
                  </w:p>
                  <w:p w:rsidR="00E37281" w:rsidP="00B2754A" w14:paraId="61DEBC5F" w14:textId="77777777">
                    <w:pPr>
                      <w:rPr>
                        <w:rFonts w:ascii="Arial" w:hAnsi="Arial"/>
                        <w:sz w:val="16"/>
                      </w:rPr>
                    </w:pPr>
                    <w:r>
                      <w:rPr>
                        <w:rFonts w:ascii="Arial" w:hAnsi="Arial"/>
                        <w:sz w:val="16"/>
                      </w:rPr>
                      <w:tab/>
                      <w:t xml:space="preserve">                                     </w:t>
                    </w:r>
                  </w:p>
                  <w:p w:rsidR="00E37281" w:rsidP="00B2754A" w14:paraId="38ED6C51" w14:textId="77777777">
                    <w:pPr>
                      <w:rPr>
                        <w:rFonts w:ascii="Arial" w:hAnsi="Arial"/>
                        <w:sz w:val="16"/>
                      </w:rPr>
                    </w:pPr>
                    <w:r>
                      <w:rPr>
                        <w:rFonts w:ascii="Arial" w:hAnsi="Arial"/>
                        <w:sz w:val="16"/>
                      </w:rPr>
                      <w:tab/>
                    </w:r>
                    <w:r>
                      <w:rPr>
                        <w:rFonts w:ascii="Arial" w:hAnsi="Arial"/>
                        <w:sz w:val="16"/>
                      </w:rPr>
                      <w:tab/>
                    </w:r>
                  </w:p>
                  <w:p w:rsidR="00E37281" w:rsidP="00B2754A" w14:paraId="076137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35158"/>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A7819"/>
    <w:rsid w:val="000B6F2B"/>
    <w:rsid w:val="000C2FD4"/>
    <w:rsid w:val="000C58AD"/>
    <w:rsid w:val="000C7FE5"/>
    <w:rsid w:val="000D6F25"/>
    <w:rsid w:val="000E4906"/>
    <w:rsid w:val="000F4691"/>
    <w:rsid w:val="000F5CCE"/>
    <w:rsid w:val="001051DF"/>
    <w:rsid w:val="00114FD3"/>
    <w:rsid w:val="0011520F"/>
    <w:rsid w:val="0011693F"/>
    <w:rsid w:val="0011719F"/>
    <w:rsid w:val="00117982"/>
    <w:rsid w:val="00120290"/>
    <w:rsid w:val="00132CFA"/>
    <w:rsid w:val="00136782"/>
    <w:rsid w:val="00143545"/>
    <w:rsid w:val="001454F9"/>
    <w:rsid w:val="001540EF"/>
    <w:rsid w:val="00156129"/>
    <w:rsid w:val="00157D2F"/>
    <w:rsid w:val="001622CB"/>
    <w:rsid w:val="00164D8B"/>
    <w:rsid w:val="00173A01"/>
    <w:rsid w:val="0017676A"/>
    <w:rsid w:val="0017745B"/>
    <w:rsid w:val="0018148C"/>
    <w:rsid w:val="00191BF7"/>
    <w:rsid w:val="00192710"/>
    <w:rsid w:val="001A4840"/>
    <w:rsid w:val="001A7BA8"/>
    <w:rsid w:val="001B10DE"/>
    <w:rsid w:val="001B12BB"/>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3581"/>
    <w:rsid w:val="002872AC"/>
    <w:rsid w:val="0029697E"/>
    <w:rsid w:val="00296DD0"/>
    <w:rsid w:val="002A09FF"/>
    <w:rsid w:val="002A0A13"/>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329E1"/>
    <w:rsid w:val="00344630"/>
    <w:rsid w:val="00345CC8"/>
    <w:rsid w:val="00360B97"/>
    <w:rsid w:val="003610A1"/>
    <w:rsid w:val="00362E7B"/>
    <w:rsid w:val="00362EF6"/>
    <w:rsid w:val="003659BC"/>
    <w:rsid w:val="00367A5C"/>
    <w:rsid w:val="00370316"/>
    <w:rsid w:val="00370AEA"/>
    <w:rsid w:val="003802A2"/>
    <w:rsid w:val="0038069F"/>
    <w:rsid w:val="003836E7"/>
    <w:rsid w:val="00383B30"/>
    <w:rsid w:val="00383BED"/>
    <w:rsid w:val="00385026"/>
    <w:rsid w:val="0038580A"/>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3E0"/>
    <w:rsid w:val="003E5DE3"/>
    <w:rsid w:val="003F3CA8"/>
    <w:rsid w:val="003F605D"/>
    <w:rsid w:val="003F7153"/>
    <w:rsid w:val="00401EE2"/>
    <w:rsid w:val="004023EE"/>
    <w:rsid w:val="004047CD"/>
    <w:rsid w:val="004121A6"/>
    <w:rsid w:val="0041443B"/>
    <w:rsid w:val="00417FC4"/>
    <w:rsid w:val="004267BD"/>
    <w:rsid w:val="00426B6E"/>
    <w:rsid w:val="0043160B"/>
    <w:rsid w:val="0043327D"/>
    <w:rsid w:val="004336A2"/>
    <w:rsid w:val="00435796"/>
    <w:rsid w:val="00437813"/>
    <w:rsid w:val="0045147B"/>
    <w:rsid w:val="00451939"/>
    <w:rsid w:val="00452BCC"/>
    <w:rsid w:val="00476FB1"/>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0E5E"/>
    <w:rsid w:val="004E10F5"/>
    <w:rsid w:val="004E15C4"/>
    <w:rsid w:val="004E5434"/>
    <w:rsid w:val="004E7192"/>
    <w:rsid w:val="004F275A"/>
    <w:rsid w:val="004F48EF"/>
    <w:rsid w:val="004F5F8C"/>
    <w:rsid w:val="00512EDC"/>
    <w:rsid w:val="00513FBD"/>
    <w:rsid w:val="00516E9C"/>
    <w:rsid w:val="005231DC"/>
    <w:rsid w:val="0052767F"/>
    <w:rsid w:val="005306E0"/>
    <w:rsid w:val="0053196B"/>
    <w:rsid w:val="0053217B"/>
    <w:rsid w:val="00534CF2"/>
    <w:rsid w:val="005358CF"/>
    <w:rsid w:val="00536B41"/>
    <w:rsid w:val="00540AFE"/>
    <w:rsid w:val="00544CD5"/>
    <w:rsid w:val="00546004"/>
    <w:rsid w:val="005472D3"/>
    <w:rsid w:val="00567BD5"/>
    <w:rsid w:val="005703E7"/>
    <w:rsid w:val="005705ED"/>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868A9"/>
    <w:rsid w:val="00690098"/>
    <w:rsid w:val="00690F6F"/>
    <w:rsid w:val="006966B2"/>
    <w:rsid w:val="006A60D8"/>
    <w:rsid w:val="006A71F9"/>
    <w:rsid w:val="006C2509"/>
    <w:rsid w:val="006C339A"/>
    <w:rsid w:val="006C36DE"/>
    <w:rsid w:val="006C7EC5"/>
    <w:rsid w:val="006D36DA"/>
    <w:rsid w:val="006D792D"/>
    <w:rsid w:val="006E44BB"/>
    <w:rsid w:val="006E5250"/>
    <w:rsid w:val="006E7B5B"/>
    <w:rsid w:val="006F5D07"/>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331"/>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24E6"/>
    <w:rsid w:val="008C77A9"/>
    <w:rsid w:val="008D15A6"/>
    <w:rsid w:val="008D2DA5"/>
    <w:rsid w:val="008D5E27"/>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708"/>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06DE"/>
    <w:rsid w:val="009D450A"/>
    <w:rsid w:val="009F08A9"/>
    <w:rsid w:val="009F34B8"/>
    <w:rsid w:val="009F4EA4"/>
    <w:rsid w:val="009F4F1C"/>
    <w:rsid w:val="009F748D"/>
    <w:rsid w:val="00A048C3"/>
    <w:rsid w:val="00A05467"/>
    <w:rsid w:val="00A0670A"/>
    <w:rsid w:val="00A070F5"/>
    <w:rsid w:val="00A1547A"/>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425D"/>
    <w:rsid w:val="00C458C2"/>
    <w:rsid w:val="00C45A51"/>
    <w:rsid w:val="00C502EE"/>
    <w:rsid w:val="00C50BA2"/>
    <w:rsid w:val="00C53228"/>
    <w:rsid w:val="00C56FA1"/>
    <w:rsid w:val="00C5781C"/>
    <w:rsid w:val="00C57F34"/>
    <w:rsid w:val="00C60391"/>
    <w:rsid w:val="00C613F7"/>
    <w:rsid w:val="00C642D9"/>
    <w:rsid w:val="00C64AC4"/>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51E0"/>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3C0A"/>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86680"/>
    <w:rsid w:val="00E929C9"/>
    <w:rsid w:val="00E959F6"/>
    <w:rsid w:val="00E97D49"/>
    <w:rsid w:val="00EA17C2"/>
    <w:rsid w:val="00EA3771"/>
    <w:rsid w:val="00EB1778"/>
    <w:rsid w:val="00EB2214"/>
    <w:rsid w:val="00EB6DEF"/>
    <w:rsid w:val="00EB7576"/>
    <w:rsid w:val="00EC332A"/>
    <w:rsid w:val="00EC497D"/>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4F54"/>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5D7A"/>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7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
    <w:name w:val="Unresolved Mention"/>
    <w:basedOn w:val="DefaultParagraphFont"/>
    <w:rsid w:val="00A1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