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1A666D8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426518" w:rsidRPr="00E12B6C" w:rsidP="00E12B6C" w14:paraId="1A31C96B" w14:textId="0FB64D9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81175" cy="1114425"/>
                  <wp:effectExtent l="0" t="0" r="0" b="0"/>
                  <wp:docPr id="1" name="Picture 1" descr="Emergency Broadband Benefit Logo for Partner Download, PNG File Format, color with transparent background - click to display full 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mergency Broadband Benefit Logo for Partner Download, PNG File Format, color with transparent background - click to display full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2886" r="-33" b="18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058" cy="113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44F8" w:rsidP="00BB4E29" w14:paraId="0308C5D9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Contact:</w:t>
            </w:r>
          </w:p>
          <w:p w:rsidR="0034582B" w:rsidP="00BB4E29" w14:paraId="029AC8C0" w14:textId="77777777">
            <w:pPr>
              <w:rPr>
                <w:bCs/>
                <w:sz w:val="22"/>
                <w:szCs w:val="22"/>
              </w:rPr>
            </w:pPr>
            <w:r w:rsidRPr="0034582B">
              <w:rPr>
                <w:bCs/>
                <w:sz w:val="22"/>
                <w:szCs w:val="22"/>
              </w:rPr>
              <w:t>Emergency Broadband Benefit Support Center</w:t>
            </w:r>
          </w:p>
          <w:p w:rsidR="0034582B" w:rsidRPr="0034582B" w:rsidP="00BB4E29" w14:paraId="07141E59" w14:textId="7777777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34582B">
              <w:rPr>
                <w:sz w:val="22"/>
                <w:szCs w:val="22"/>
              </w:rPr>
              <w:t>etEmergencyBroadband.or</w:t>
            </w:r>
            <w:r>
              <w:rPr>
                <w:sz w:val="22"/>
                <w:szCs w:val="22"/>
              </w:rPr>
              <w:t>g</w:t>
            </w:r>
          </w:p>
          <w:p w:rsidR="005C23AC" w:rsidRPr="0034582B" w:rsidP="00BB4E29" w14:paraId="29DCEBB9" w14:textId="77777777">
            <w:pPr>
              <w:rPr>
                <w:bCs/>
                <w:sz w:val="22"/>
                <w:szCs w:val="22"/>
              </w:rPr>
            </w:pPr>
            <w:r w:rsidRPr="0034582B">
              <w:rPr>
                <w:bCs/>
                <w:sz w:val="22"/>
                <w:szCs w:val="22"/>
              </w:rPr>
              <w:t>(833) 511-0311</w:t>
            </w:r>
          </w:p>
          <w:p w:rsidR="007A44F8" w:rsidRPr="004A729A" w:rsidP="00BB4E29" w14:paraId="1B4BD2E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6E7E5C1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FACT SHEET: </w:t>
            </w:r>
            <w:r w:rsidR="0034582B">
              <w:rPr>
                <w:b/>
                <w:bCs/>
                <w:sz w:val="26"/>
                <w:szCs w:val="26"/>
              </w:rPr>
              <w:t xml:space="preserve">The </w:t>
            </w:r>
            <w:r>
              <w:rPr>
                <w:b/>
                <w:bCs/>
                <w:sz w:val="26"/>
                <w:szCs w:val="26"/>
              </w:rPr>
              <w:t>Emergency Broadband Benefit</w:t>
            </w:r>
          </w:p>
          <w:p w:rsidR="00CC5E08" w:rsidRPr="008A3940" w:rsidP="00040127" w14:paraId="4965E92A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How Does This </w:t>
            </w:r>
            <w:r w:rsidR="00517E01">
              <w:rPr>
                <w:b/>
                <w:bCs/>
                <w:i/>
              </w:rPr>
              <w:t xml:space="preserve">Temporary </w:t>
            </w:r>
            <w:r>
              <w:rPr>
                <w:b/>
                <w:bCs/>
                <w:i/>
              </w:rPr>
              <w:t>Consumer Broadband &amp; Computer Discount Work?</w:t>
            </w:r>
          </w:p>
          <w:p w:rsidR="00F61155" w:rsidRPr="006B0A70" w:rsidP="00BB4E29" w14:paraId="65AED81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7FA57A91" w14:textId="458D0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Starting on May 12, 2021, the FCC’s Emergency Broadband Benefit will make available to consumer</w:t>
            </w:r>
            <w:r w:rsidR="00E65C1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substantial discounts on broadband service and computers.</w:t>
            </w:r>
            <w:r w:rsidR="0034582B">
              <w:rPr>
                <w:sz w:val="22"/>
                <w:szCs w:val="22"/>
              </w:rPr>
              <w:t xml:space="preserve">  </w:t>
            </w:r>
            <w:r w:rsidRPr="0034582B" w:rsidR="0034582B">
              <w:rPr>
                <w:sz w:val="22"/>
                <w:szCs w:val="22"/>
              </w:rPr>
              <w:t>This pandemic-related program will continue until the</w:t>
            </w:r>
            <w:r w:rsidR="0034582B">
              <w:rPr>
                <w:sz w:val="22"/>
                <w:szCs w:val="22"/>
              </w:rPr>
              <w:t xml:space="preserve"> $3.2</w:t>
            </w:r>
            <w:r w:rsidR="00E65C11">
              <w:rPr>
                <w:sz w:val="22"/>
                <w:szCs w:val="22"/>
              </w:rPr>
              <w:t xml:space="preserve"> billion</w:t>
            </w:r>
            <w:r w:rsidR="0034582B">
              <w:rPr>
                <w:sz w:val="22"/>
                <w:szCs w:val="22"/>
              </w:rPr>
              <w:t xml:space="preserve"> in federal</w:t>
            </w:r>
            <w:r w:rsidRPr="0034582B" w:rsidR="0034582B">
              <w:rPr>
                <w:sz w:val="22"/>
                <w:szCs w:val="22"/>
              </w:rPr>
              <w:t xml:space="preserve"> funding runs out or six months after the Department of Health and Human Services declares an end to the pandemic.</w:t>
            </w:r>
          </w:p>
          <w:p w:rsidR="005C23AC" w:rsidRPr="005C23AC" w:rsidP="002E165B" w14:paraId="0A5C090F" w14:textId="77777777">
            <w:pPr>
              <w:rPr>
                <w:b/>
                <w:bCs/>
                <w:sz w:val="22"/>
                <w:szCs w:val="22"/>
              </w:rPr>
            </w:pPr>
          </w:p>
          <w:p w:rsidR="005C23AC" w:rsidRPr="005C23AC" w:rsidP="002E165B" w14:paraId="07D44C02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</w:rPr>
              <w:t>he</w:t>
            </w:r>
            <w:r w:rsidRPr="005C23AC">
              <w:rPr>
                <w:b/>
                <w:bCs/>
                <w:sz w:val="22"/>
                <w:szCs w:val="22"/>
              </w:rPr>
              <w:t xml:space="preserve"> Emergency Broadband Benefit Program</w:t>
            </w:r>
          </w:p>
          <w:p w:rsidR="005C23AC" w:rsidP="005C23AC" w14:paraId="7674AE1B" w14:textId="777777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Funding - </w:t>
            </w:r>
            <w:r w:rsidRPr="00E749D7">
              <w:rPr>
                <w:sz w:val="22"/>
                <w:szCs w:val="22"/>
              </w:rPr>
              <w:t>Congress</w:t>
            </w:r>
            <w:r w:rsidRPr="005C23AC">
              <w:rPr>
                <w:sz w:val="22"/>
                <w:szCs w:val="22"/>
              </w:rPr>
              <w:t xml:space="preserve"> dedicated $3.2 billion to the Emergency Broadband Benefit</w:t>
            </w:r>
            <w:r>
              <w:rPr>
                <w:sz w:val="22"/>
                <w:szCs w:val="22"/>
              </w:rPr>
              <w:t>.</w:t>
            </w:r>
          </w:p>
          <w:p w:rsidR="005C23AC" w:rsidRPr="00ED7E5E" w:rsidP="005C23AC" w14:paraId="754849A7" w14:textId="6533F24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D7E5E">
              <w:rPr>
                <w:b/>
                <w:bCs/>
                <w:sz w:val="22"/>
                <w:szCs w:val="22"/>
              </w:rPr>
              <w:t>Discounts</w:t>
            </w:r>
            <w:r w:rsidR="0060678C">
              <w:rPr>
                <w:b/>
                <w:bCs/>
                <w:sz w:val="22"/>
                <w:szCs w:val="22"/>
              </w:rPr>
              <w:t xml:space="preserve"> – </w:t>
            </w:r>
            <w:r w:rsidRPr="0060678C" w:rsidR="0060678C">
              <w:rPr>
                <w:sz w:val="22"/>
                <w:szCs w:val="22"/>
              </w:rPr>
              <w:t>eligible households can receive</w:t>
            </w:r>
            <w:r w:rsidR="008E4031">
              <w:rPr>
                <w:sz w:val="22"/>
                <w:szCs w:val="22"/>
              </w:rPr>
              <w:t xml:space="preserve"> discounts off monthly broadband service</w:t>
            </w:r>
            <w:r w:rsidRPr="0060678C" w:rsidR="0060678C">
              <w:rPr>
                <w:sz w:val="22"/>
                <w:szCs w:val="22"/>
              </w:rPr>
              <w:t>:</w:t>
            </w:r>
          </w:p>
          <w:p w:rsidR="005C23AC" w:rsidRPr="005C23AC" w:rsidP="005C23AC" w14:paraId="713E71A5" w14:textId="2DF38836">
            <w:pPr>
              <w:pStyle w:val="ListParagraph"/>
              <w:numPr>
                <w:ilvl w:val="0"/>
                <w:numId w:val="3"/>
              </w:numPr>
              <w:ind w:left="1425"/>
              <w:rPr>
                <w:sz w:val="22"/>
                <w:szCs w:val="22"/>
              </w:rPr>
            </w:pPr>
            <w:r w:rsidRPr="005C23AC">
              <w:rPr>
                <w:sz w:val="22"/>
                <w:szCs w:val="22"/>
              </w:rPr>
              <w:t>Up to $50 per month for eligible households</w:t>
            </w:r>
          </w:p>
          <w:p w:rsidR="00E65C11" w:rsidRPr="005C23AC" w:rsidP="005C23AC" w14:paraId="50418F13" w14:textId="332EED89">
            <w:pPr>
              <w:pStyle w:val="ListParagraph"/>
              <w:numPr>
                <w:ilvl w:val="0"/>
                <w:numId w:val="3"/>
              </w:numPr>
              <w:ind w:left="1425"/>
              <w:rPr>
                <w:sz w:val="22"/>
                <w:szCs w:val="22"/>
              </w:rPr>
            </w:pPr>
            <w:r w:rsidRPr="005C23AC">
              <w:rPr>
                <w:sz w:val="22"/>
                <w:szCs w:val="22"/>
              </w:rPr>
              <w:t xml:space="preserve">Up to $75 </w:t>
            </w:r>
            <w:r w:rsidR="008E4031">
              <w:rPr>
                <w:sz w:val="22"/>
                <w:szCs w:val="22"/>
              </w:rPr>
              <w:t xml:space="preserve">per month for households </w:t>
            </w:r>
            <w:r w:rsidRPr="005C23AC">
              <w:rPr>
                <w:sz w:val="22"/>
                <w:szCs w:val="22"/>
              </w:rPr>
              <w:t xml:space="preserve">on qualifying Tribal lands. </w:t>
            </w:r>
          </w:p>
          <w:p w:rsidR="00E65C11" w:rsidRPr="005C23AC" w14:paraId="0A56C322" w14:textId="690661EA">
            <w:pPr>
              <w:pStyle w:val="ListParagraph"/>
              <w:numPr>
                <w:ilvl w:val="0"/>
                <w:numId w:val="3"/>
              </w:numPr>
              <w:ind w:left="1425"/>
            </w:pPr>
            <w:r w:rsidRPr="0057141F">
              <w:rPr>
                <w:sz w:val="22"/>
                <w:szCs w:val="22"/>
              </w:rPr>
              <w:t>One-time discount of up to $100 to purchase a laptop, desktop computer, or tablet from participating providers if they contribute more than $10 and less than $50 toward the purchase price.</w:t>
            </w:r>
          </w:p>
          <w:p w:rsidR="005C23AC" w:rsidRPr="0057141F" w:rsidP="0057141F" w14:paraId="73B77FB3" w14:textId="34E7425F">
            <w:pPr>
              <w:pStyle w:val="ListParagraph"/>
              <w:rPr>
                <w:sz w:val="22"/>
                <w:szCs w:val="22"/>
              </w:rPr>
            </w:pPr>
            <w:r w:rsidRPr="0057141F">
              <w:rPr>
                <w:sz w:val="22"/>
                <w:szCs w:val="22"/>
              </w:rPr>
              <w:t xml:space="preserve">Please Note: This will be applied directly to the consumers’ monthly bill. There is a limit of </w:t>
            </w:r>
            <w:r w:rsidRPr="0057141F">
              <w:rPr>
                <w:sz w:val="22"/>
                <w:szCs w:val="22"/>
              </w:rPr>
              <w:t>one monthly service discount and one device discount per household.</w:t>
            </w:r>
          </w:p>
          <w:p w:rsidR="00517E01" w:rsidRPr="00517E01" w:rsidP="00517E01" w14:paraId="61AAE4C5" w14:textId="72BD4A2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82B">
              <w:rPr>
                <w:b/>
                <w:bCs/>
                <w:sz w:val="22"/>
                <w:szCs w:val="22"/>
              </w:rPr>
              <w:t>Eligibility</w:t>
            </w:r>
            <w:r w:rsidRPr="00517E01">
              <w:rPr>
                <w:sz w:val="22"/>
                <w:szCs w:val="22"/>
              </w:rPr>
              <w:t xml:space="preserve"> </w:t>
            </w:r>
            <w:r w:rsidR="0034582B">
              <w:rPr>
                <w:sz w:val="22"/>
                <w:szCs w:val="22"/>
              </w:rPr>
              <w:t>–</w:t>
            </w:r>
            <w:r w:rsidRPr="00517E01">
              <w:rPr>
                <w:sz w:val="22"/>
                <w:szCs w:val="22"/>
              </w:rPr>
              <w:t xml:space="preserve"> if one person in the household:</w:t>
            </w:r>
          </w:p>
          <w:p w:rsidR="00517E01" w:rsidRPr="00517E01" w:rsidP="00517E01" w14:paraId="74174563" w14:textId="62D3498E">
            <w:pPr>
              <w:pStyle w:val="ListParagraph"/>
              <w:numPr>
                <w:ilvl w:val="0"/>
                <w:numId w:val="5"/>
              </w:num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l</w:t>
            </w:r>
            <w:r w:rsidRPr="00517E01">
              <w:rPr>
                <w:sz w:val="22"/>
                <w:szCs w:val="22"/>
              </w:rPr>
              <w:t xml:space="preserve">ow </w:t>
            </w:r>
            <w:r w:rsidRPr="00517E01">
              <w:rPr>
                <w:sz w:val="22"/>
                <w:szCs w:val="22"/>
              </w:rPr>
              <w:t>income</w:t>
            </w:r>
            <w:r w:rsidR="0034582B">
              <w:rPr>
                <w:sz w:val="22"/>
                <w:szCs w:val="22"/>
              </w:rPr>
              <w:t>,</w:t>
            </w:r>
            <w:r w:rsidRPr="00517E01">
              <w:rPr>
                <w:sz w:val="22"/>
                <w:szCs w:val="22"/>
              </w:rPr>
              <w:t xml:space="preserve"> at or below 135% of the Federal Poverty </w:t>
            </w:r>
            <w:r w:rsidRPr="00517E01">
              <w:rPr>
                <w:sz w:val="22"/>
                <w:szCs w:val="22"/>
              </w:rPr>
              <w:t>level</w:t>
            </w:r>
            <w:r w:rsidR="0034582B">
              <w:rPr>
                <w:sz w:val="22"/>
                <w:szCs w:val="22"/>
              </w:rPr>
              <w:t>;</w:t>
            </w:r>
          </w:p>
          <w:p w:rsidR="00517E01" w:rsidRPr="00517E01" w:rsidP="00517E01" w14:paraId="3BCDCF6A" w14:textId="5EB9C931">
            <w:pPr>
              <w:pStyle w:val="ListParagraph"/>
              <w:numPr>
                <w:ilvl w:val="0"/>
                <w:numId w:val="5"/>
              </w:num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Participates in a</w:t>
            </w:r>
            <w:r w:rsidRPr="00517E01">
              <w:rPr>
                <w:sz w:val="22"/>
                <w:szCs w:val="22"/>
              </w:rPr>
              <w:t xml:space="preserve">ssistance programs including SNAP, Medicaid, or </w:t>
            </w:r>
            <w:r w:rsidRPr="00517E01">
              <w:rPr>
                <w:sz w:val="22"/>
                <w:szCs w:val="22"/>
              </w:rPr>
              <w:t>Lifeline</w:t>
            </w:r>
            <w:r w:rsidR="0034582B">
              <w:rPr>
                <w:sz w:val="22"/>
                <w:szCs w:val="22"/>
              </w:rPr>
              <w:t>;</w:t>
            </w:r>
          </w:p>
          <w:p w:rsidR="00517E01" w:rsidRPr="00517E01" w:rsidP="00517E01" w14:paraId="619AF770" w14:textId="18683944">
            <w:pPr>
              <w:pStyle w:val="ListParagraph"/>
              <w:numPr>
                <w:ilvl w:val="0"/>
                <w:numId w:val="5"/>
              </w:num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Relies on free and r</w:t>
            </w:r>
            <w:r w:rsidRPr="00517E01">
              <w:rPr>
                <w:sz w:val="22"/>
                <w:szCs w:val="22"/>
              </w:rPr>
              <w:t xml:space="preserve">educed-price school </w:t>
            </w:r>
            <w:r w:rsidRPr="00517E01">
              <w:rPr>
                <w:sz w:val="22"/>
                <w:szCs w:val="22"/>
              </w:rPr>
              <w:t>meals</w:t>
            </w:r>
            <w:r w:rsidR="0034582B">
              <w:rPr>
                <w:sz w:val="22"/>
                <w:szCs w:val="22"/>
              </w:rPr>
              <w:t>;</w:t>
            </w:r>
          </w:p>
          <w:p w:rsidR="00517E01" w:rsidRPr="00517E01" w:rsidP="00517E01" w14:paraId="11136D0A" w14:textId="77777777">
            <w:pPr>
              <w:pStyle w:val="ListParagraph"/>
              <w:numPr>
                <w:ilvl w:val="0"/>
                <w:numId w:val="5"/>
              </w:num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a</w:t>
            </w:r>
            <w:r w:rsidRPr="00517E01">
              <w:rPr>
                <w:sz w:val="22"/>
                <w:szCs w:val="22"/>
              </w:rPr>
              <w:t xml:space="preserve"> Federal Pell Grant during the current award </w:t>
            </w:r>
            <w:r w:rsidRPr="00517E01">
              <w:rPr>
                <w:sz w:val="22"/>
                <w:szCs w:val="22"/>
              </w:rPr>
              <w:t>year</w:t>
            </w:r>
            <w:r>
              <w:rPr>
                <w:sz w:val="22"/>
                <w:szCs w:val="22"/>
              </w:rPr>
              <w:t>;</w:t>
            </w:r>
          </w:p>
          <w:p w:rsidR="00517E01" w:rsidRPr="00517E01" w:rsidP="00517E01" w14:paraId="314ADAF2" w14:textId="71699EB9">
            <w:pPr>
              <w:pStyle w:val="ListParagraph"/>
              <w:numPr>
                <w:ilvl w:val="0"/>
                <w:numId w:val="5"/>
              </w:num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Suffered a l</w:t>
            </w:r>
            <w:r w:rsidRPr="00517E01">
              <w:rPr>
                <w:sz w:val="22"/>
                <w:szCs w:val="22"/>
              </w:rPr>
              <w:t xml:space="preserve">arge </w:t>
            </w:r>
            <w:r w:rsidRPr="00517E01">
              <w:rPr>
                <w:sz w:val="22"/>
                <w:szCs w:val="22"/>
              </w:rPr>
              <w:t xml:space="preserve">loss in income during pandemic due to job loss or furlough since February 29, 2020 and the household had a total income in 2020 at or below $99,000 for single filers and $198,000 for joint </w:t>
            </w:r>
            <w:r w:rsidRPr="00517E01">
              <w:rPr>
                <w:sz w:val="22"/>
                <w:szCs w:val="22"/>
              </w:rPr>
              <w:t>filers</w:t>
            </w:r>
            <w:r w:rsidR="0034582B">
              <w:rPr>
                <w:sz w:val="22"/>
                <w:szCs w:val="22"/>
              </w:rPr>
              <w:t>;</w:t>
            </w:r>
          </w:p>
          <w:p w:rsidR="005C23AC" w:rsidRPr="00517E01" w:rsidP="00517E01" w14:paraId="1FBE463D" w14:textId="77777777">
            <w:pPr>
              <w:pStyle w:val="ListParagraph"/>
              <w:numPr>
                <w:ilvl w:val="0"/>
                <w:numId w:val="5"/>
              </w:numPr>
              <w:ind w:left="1425"/>
              <w:rPr>
                <w:sz w:val="22"/>
                <w:szCs w:val="22"/>
              </w:rPr>
            </w:pPr>
            <w:r w:rsidRPr="00517E01">
              <w:rPr>
                <w:sz w:val="22"/>
                <w:szCs w:val="22"/>
              </w:rPr>
              <w:t xml:space="preserve">Meets </w:t>
            </w:r>
            <w:r w:rsidR="0034582B">
              <w:rPr>
                <w:sz w:val="22"/>
                <w:szCs w:val="22"/>
              </w:rPr>
              <w:t>other</w:t>
            </w:r>
            <w:r w:rsidRPr="00517E01">
              <w:rPr>
                <w:sz w:val="22"/>
                <w:szCs w:val="22"/>
              </w:rPr>
              <w:t xml:space="preserve"> eligibility criteria for a participating provider's existing low-income or COVID-19 program</w:t>
            </w:r>
            <w:r w:rsidR="0034582B">
              <w:rPr>
                <w:sz w:val="22"/>
                <w:szCs w:val="22"/>
              </w:rPr>
              <w:t>.</w:t>
            </w:r>
          </w:p>
          <w:p w:rsidR="0060678C" w:rsidRPr="0060678C" w:rsidP="0060678C" w14:paraId="61996135" w14:textId="13286D9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0678C">
              <w:rPr>
                <w:b/>
                <w:bCs/>
                <w:sz w:val="22"/>
                <w:szCs w:val="22"/>
              </w:rPr>
              <w:t>Providers Near You</w:t>
            </w:r>
            <w:r>
              <w:rPr>
                <w:sz w:val="22"/>
                <w:szCs w:val="22"/>
              </w:rPr>
              <w:t xml:space="preserve"> – </w:t>
            </w:r>
            <w:r w:rsidRPr="0060678C">
              <w:rPr>
                <w:sz w:val="22"/>
                <w:szCs w:val="22"/>
              </w:rPr>
              <w:t xml:space="preserve">Over </w:t>
            </w:r>
            <w:hyperlink r:id="rId5" w:history="1">
              <w:r w:rsidRPr="0060678C">
                <w:rPr>
                  <w:rStyle w:val="Hyperlink"/>
                  <w:sz w:val="22"/>
                  <w:szCs w:val="22"/>
                </w:rPr>
                <w:t>825 broadband providers</w:t>
              </w:r>
            </w:hyperlink>
            <w:r w:rsidRPr="0060678C">
              <w:rPr>
                <w:sz w:val="22"/>
                <w:szCs w:val="22"/>
              </w:rPr>
              <w:t xml:space="preserve"> </w:t>
            </w:r>
            <w:r w:rsidR="00E65C11">
              <w:rPr>
                <w:sz w:val="22"/>
                <w:szCs w:val="22"/>
              </w:rPr>
              <w:t xml:space="preserve">are </w:t>
            </w:r>
            <w:r w:rsidRPr="0060678C">
              <w:rPr>
                <w:sz w:val="22"/>
                <w:szCs w:val="22"/>
              </w:rPr>
              <w:t>taking part in the program.  The benefit is available to eligible new, prior, and existing customers of participating providers.</w:t>
            </w:r>
          </w:p>
          <w:p w:rsidR="00E65C11" w:rsidP="0060678C" w14:paraId="53991C2E" w14:textId="7777777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4582B">
              <w:rPr>
                <w:b/>
                <w:bCs/>
                <w:sz w:val="22"/>
                <w:szCs w:val="22"/>
              </w:rPr>
              <w:t>Sign Up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T</w:t>
            </w:r>
            <w:r w:rsidRPr="00517E01">
              <w:rPr>
                <w:sz w:val="22"/>
                <w:szCs w:val="22"/>
              </w:rPr>
              <w:t>here are 3 ways to sign up</w:t>
            </w:r>
            <w:r>
              <w:rPr>
                <w:sz w:val="22"/>
                <w:szCs w:val="22"/>
              </w:rPr>
              <w:t>:</w:t>
            </w:r>
            <w:r w:rsidRPr="00517E01">
              <w:rPr>
                <w:sz w:val="22"/>
                <w:szCs w:val="22"/>
              </w:rPr>
              <w:t xml:space="preserve"> </w:t>
            </w:r>
          </w:p>
          <w:p w:rsidR="00E65C11" w:rsidP="0057141F" w14:paraId="48BDB04A" w14:textId="26EA13B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517E01" w:rsidR="0060678C">
              <w:rPr>
                <w:sz w:val="22"/>
                <w:szCs w:val="22"/>
              </w:rPr>
              <w:t xml:space="preserve">contact a participating provider to sign </w:t>
            </w:r>
            <w:r w:rsidRPr="00517E01" w:rsidR="0060678C">
              <w:rPr>
                <w:sz w:val="22"/>
                <w:szCs w:val="22"/>
              </w:rPr>
              <w:t>up</w:t>
            </w:r>
            <w:r>
              <w:rPr>
                <w:sz w:val="22"/>
                <w:szCs w:val="22"/>
              </w:rPr>
              <w:t>;</w:t>
            </w:r>
            <w:r w:rsidRPr="00517E01" w:rsidR="0060678C">
              <w:rPr>
                <w:sz w:val="22"/>
                <w:szCs w:val="22"/>
              </w:rPr>
              <w:t xml:space="preserve"> </w:t>
            </w:r>
          </w:p>
          <w:p w:rsidR="00E65C11" w:rsidP="0057141F" w14:paraId="05BC59B4" w14:textId="7D03788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17E01" w:rsidR="0060678C">
              <w:rPr>
                <w:sz w:val="22"/>
                <w:szCs w:val="22"/>
              </w:rPr>
              <w:t>enroll online at www.getemergencybroadband.org</w:t>
            </w:r>
            <w:r>
              <w:rPr>
                <w:sz w:val="22"/>
                <w:szCs w:val="22"/>
              </w:rPr>
              <w:t>;</w:t>
            </w:r>
            <w:r w:rsidRPr="00517E01" w:rsidR="0060678C">
              <w:rPr>
                <w:sz w:val="22"/>
                <w:szCs w:val="22"/>
              </w:rPr>
              <w:t xml:space="preserve"> or </w:t>
            </w:r>
          </w:p>
          <w:p w:rsidR="00E65C11" w:rsidP="0057141F" w14:paraId="78F33F6D" w14:textId="77777777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17E01" w:rsidR="0060678C">
              <w:rPr>
                <w:sz w:val="22"/>
                <w:szCs w:val="22"/>
              </w:rPr>
              <w:t xml:space="preserve">sign up </w:t>
            </w:r>
            <w:r w:rsidRPr="0060678C" w:rsidR="0060678C">
              <w:rPr>
                <w:sz w:val="22"/>
                <w:szCs w:val="22"/>
              </w:rPr>
              <w:t xml:space="preserve">via mail.  </w:t>
            </w:r>
          </w:p>
          <w:p w:rsidR="0060678C" w:rsidRPr="0060678C" w:rsidP="0057141F" w14:paraId="5433204B" w14:textId="4A0D3D3E">
            <w:pPr>
              <w:pStyle w:val="ListParagraph"/>
              <w:rPr>
                <w:sz w:val="22"/>
                <w:szCs w:val="22"/>
              </w:rPr>
            </w:pPr>
            <w:r w:rsidRPr="0060678C">
              <w:rPr>
                <w:sz w:val="22"/>
                <w:szCs w:val="22"/>
              </w:rPr>
              <w:t>To learn more or get a mail-in application, call (833) 511-0311.</w:t>
            </w:r>
          </w:p>
          <w:p w:rsidR="00BD19E8" w:rsidRPr="00E12B6C" w:rsidP="002E165B" w14:paraId="439F3A67" w14:textId="437B478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0678C">
              <w:rPr>
                <w:b/>
                <w:bCs/>
                <w:sz w:val="22"/>
                <w:szCs w:val="22"/>
              </w:rPr>
              <w:t>Temporary</w:t>
            </w:r>
            <w:r w:rsidRPr="0060678C">
              <w:rPr>
                <w:sz w:val="22"/>
                <w:szCs w:val="22"/>
              </w:rPr>
              <w:t xml:space="preserve"> – </w:t>
            </w:r>
            <w:r w:rsidRPr="0060678C" w:rsidR="00517E01">
              <w:rPr>
                <w:sz w:val="22"/>
                <w:szCs w:val="22"/>
              </w:rPr>
              <w:t>But remember</w:t>
            </w:r>
            <w:r w:rsidRPr="0060678C">
              <w:rPr>
                <w:sz w:val="22"/>
                <w:szCs w:val="22"/>
              </w:rPr>
              <w:t>,</w:t>
            </w:r>
            <w:r w:rsidRPr="0060678C" w:rsidR="00517E01">
              <w:rPr>
                <w:sz w:val="22"/>
                <w:szCs w:val="22"/>
              </w:rPr>
              <w:t xml:space="preserve"> this is a temporary program.</w:t>
            </w:r>
            <w:r w:rsidRPr="006067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When it ends, p</w:t>
            </w:r>
            <w:r w:rsidRPr="0060678C">
              <w:rPr>
                <w:sz w:val="22"/>
                <w:szCs w:val="22"/>
              </w:rPr>
              <w:t>articipating provider</w:t>
            </w:r>
            <w:r>
              <w:rPr>
                <w:sz w:val="22"/>
                <w:szCs w:val="22"/>
              </w:rPr>
              <w:t>s</w:t>
            </w:r>
            <w:r w:rsidRPr="0060678C">
              <w:rPr>
                <w:sz w:val="22"/>
                <w:szCs w:val="22"/>
              </w:rPr>
              <w:t xml:space="preserve"> must give notice to customers and inform them of the cost for their plan after the discount ends.</w:t>
            </w:r>
            <w:r w:rsidR="00E65C11">
              <w:rPr>
                <w:sz w:val="22"/>
                <w:szCs w:val="22"/>
              </w:rPr>
              <w:t xml:space="preserve"> </w:t>
            </w:r>
            <w:r w:rsidRPr="006067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Importantly, c</w:t>
            </w:r>
            <w:r w:rsidRPr="0060678C">
              <w:rPr>
                <w:sz w:val="22"/>
                <w:szCs w:val="22"/>
              </w:rPr>
              <w:t xml:space="preserve">onsumers will need to </w:t>
            </w:r>
            <w:r w:rsidRPr="0060678C">
              <w:rPr>
                <w:i/>
                <w:iCs/>
                <w:sz w:val="22"/>
                <w:szCs w:val="22"/>
              </w:rPr>
              <w:t xml:space="preserve">opt-in </w:t>
            </w:r>
            <w:r w:rsidRPr="0060678C">
              <w:rPr>
                <w:sz w:val="22"/>
                <w:szCs w:val="22"/>
              </w:rPr>
              <w:t>to continue with the service.</w:t>
            </w:r>
          </w:p>
          <w:p w:rsidR="004F0F1F" w:rsidRPr="007475A1" w:rsidP="00850E26" w14:paraId="4E90559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69420F" w:rsidP="0060678C" w14:paraId="122F4E7B" w14:textId="77777777">
            <w:pPr>
              <w:ind w:right="72"/>
              <w:jc w:val="center"/>
              <w:rPr>
                <w:b/>
                <w:bCs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60678C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 w:rsidR="0060678C">
              <w:rPr>
                <w:b/>
                <w:sz w:val="17"/>
                <w:szCs w:val="17"/>
              </w:rPr>
              <w:t>www.fcc.gov</w:t>
            </w:r>
            <w:r w:rsidRPr="0080486B" w:rsidR="0060678C">
              <w:rPr>
                <w:b/>
                <w:bCs/>
                <w:sz w:val="17"/>
                <w:szCs w:val="17"/>
              </w:rPr>
              <w:t xml:space="preserve"> </w:t>
            </w:r>
          </w:p>
          <w:p w:rsidR="0060678C" w:rsidRPr="0060678C" w:rsidP="0060678C" w14:paraId="3BE27E01" w14:textId="77777777">
            <w:pPr>
              <w:ind w:right="72"/>
              <w:jc w:val="center"/>
              <w:rPr>
                <w:b/>
                <w:bCs/>
                <w:sz w:val="17"/>
                <w:szCs w:val="17"/>
                <w:u w:val="single"/>
              </w:rPr>
            </w:pPr>
          </w:p>
          <w:p w:rsidR="00EE0E90" w:rsidRPr="00EF729B" w:rsidP="00850E26" w14:paraId="7B08C47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6850C4A" w14:textId="77777777">
      <w:pPr>
        <w:rPr>
          <w:b/>
          <w:bCs/>
          <w:sz w:val="2"/>
          <w:szCs w:val="2"/>
        </w:rPr>
      </w:pPr>
    </w:p>
    <w:sectPr w:rsidSect="0060678C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CD1EB1"/>
    <w:multiLevelType w:val="hybridMultilevel"/>
    <w:tmpl w:val="4140C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47DD5"/>
    <w:multiLevelType w:val="hybridMultilevel"/>
    <w:tmpl w:val="2F007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4D3405AA"/>
    <w:multiLevelType w:val="hybridMultilevel"/>
    <w:tmpl w:val="1F463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77CDD"/>
    <w:multiLevelType w:val="hybridMultilevel"/>
    <w:tmpl w:val="F41A1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E1CF1"/>
    <w:multiLevelType w:val="hybridMultilevel"/>
    <w:tmpl w:val="20E8B1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F9"/>
    <w:rsid w:val="0002500C"/>
    <w:rsid w:val="000311FC"/>
    <w:rsid w:val="00040127"/>
    <w:rsid w:val="00065E2D"/>
    <w:rsid w:val="00070DC5"/>
    <w:rsid w:val="00081232"/>
    <w:rsid w:val="00091E65"/>
    <w:rsid w:val="00096D4A"/>
    <w:rsid w:val="000A38EA"/>
    <w:rsid w:val="000B5794"/>
    <w:rsid w:val="000C1E47"/>
    <w:rsid w:val="000C26F3"/>
    <w:rsid w:val="000E049E"/>
    <w:rsid w:val="00100FF9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582B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5A45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17E01"/>
    <w:rsid w:val="00545DAE"/>
    <w:rsid w:val="0057141F"/>
    <w:rsid w:val="00571B83"/>
    <w:rsid w:val="00575A00"/>
    <w:rsid w:val="00586417"/>
    <w:rsid w:val="0058673C"/>
    <w:rsid w:val="005A7972"/>
    <w:rsid w:val="005B17E7"/>
    <w:rsid w:val="005B2643"/>
    <w:rsid w:val="005C23AC"/>
    <w:rsid w:val="005D17FD"/>
    <w:rsid w:val="005F0D55"/>
    <w:rsid w:val="005F183E"/>
    <w:rsid w:val="00600DDA"/>
    <w:rsid w:val="00603A30"/>
    <w:rsid w:val="00604211"/>
    <w:rsid w:val="0060678C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14AC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3E31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4031"/>
    <w:rsid w:val="008E55A2"/>
    <w:rsid w:val="008F1609"/>
    <w:rsid w:val="008F78D8"/>
    <w:rsid w:val="00924B16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779D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6558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2B6C"/>
    <w:rsid w:val="00E349AA"/>
    <w:rsid w:val="00E41390"/>
    <w:rsid w:val="00E41CA0"/>
    <w:rsid w:val="00E4366B"/>
    <w:rsid w:val="00E50A4A"/>
    <w:rsid w:val="00E606DE"/>
    <w:rsid w:val="00E644FE"/>
    <w:rsid w:val="00E65C11"/>
    <w:rsid w:val="00E72733"/>
    <w:rsid w:val="00E742FA"/>
    <w:rsid w:val="00E749D7"/>
    <w:rsid w:val="00E76816"/>
    <w:rsid w:val="00E83DBF"/>
    <w:rsid w:val="00E86F7F"/>
    <w:rsid w:val="00E87C13"/>
    <w:rsid w:val="00E94CD9"/>
    <w:rsid w:val="00EA1A76"/>
    <w:rsid w:val="00EA290B"/>
    <w:rsid w:val="00ED7E5E"/>
    <w:rsid w:val="00EE0E90"/>
    <w:rsid w:val="00EE1363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803724"/>
  <w15:docId w15:val="{A4C62A93-C8E3-4843-A429-8F352D4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fcc.gov/emergency-broadband-benefit-provider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