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C24EB" w:rsidRPr="00133B5D" w:rsidP="00CC24EB" w14:paraId="35FF67D5" w14:textId="77777777">
      <w:pPr>
        <w:spacing w:after="0" w:line="240" w:lineRule="auto"/>
        <w:jc w:val="center"/>
        <w:rPr>
          <w:rFonts w:ascii="Times New Roman" w:hAnsi="Times New Roman" w:cs="Times New Roman"/>
          <w:b/>
          <w:bCs/>
          <w:sz w:val="24"/>
          <w:szCs w:val="24"/>
        </w:rPr>
      </w:pPr>
      <w:r w:rsidRPr="00133B5D">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C24EB" w:rsidRPr="00133B5D" w:rsidP="00CC24EB" w14:paraId="223F1818" w14:textId="77777777">
      <w:pPr>
        <w:spacing w:after="0" w:line="240" w:lineRule="auto"/>
        <w:rPr>
          <w:rFonts w:ascii="Times New Roman" w:hAnsi="Times New Roman" w:cs="Times New Roman"/>
          <w:b/>
          <w:bCs/>
        </w:rPr>
      </w:pPr>
    </w:p>
    <w:p w:rsidR="00CC24EB" w:rsidRPr="00956868" w:rsidP="00CC24EB" w14:paraId="698C0FA8" w14:textId="77777777">
      <w:pPr>
        <w:spacing w:after="0" w:line="240" w:lineRule="auto"/>
        <w:ind w:left="360" w:right="270"/>
        <w:rPr>
          <w:rFonts w:ascii="Times New Roman" w:hAnsi="Times New Roman" w:cs="Times New Roman"/>
          <w:b/>
          <w:bCs/>
        </w:rPr>
      </w:pPr>
      <w:r w:rsidRPr="00956868">
        <w:rPr>
          <w:rFonts w:ascii="Times New Roman" w:hAnsi="Times New Roman" w:cs="Times New Roman"/>
          <w:b/>
          <w:bCs/>
        </w:rPr>
        <w:t>Media Contact:</w:t>
      </w:r>
    </w:p>
    <w:p w:rsidR="00CC24EB" w:rsidRPr="00956868" w:rsidP="00CC24EB" w14:paraId="3D41900D" w14:textId="77777777">
      <w:pPr>
        <w:spacing w:after="0" w:line="240" w:lineRule="auto"/>
        <w:ind w:left="360" w:right="270"/>
        <w:rPr>
          <w:rFonts w:ascii="Times New Roman" w:hAnsi="Times New Roman" w:cs="Times New Roman"/>
        </w:rPr>
      </w:pPr>
      <w:r w:rsidRPr="00956868">
        <w:rPr>
          <w:rFonts w:ascii="Times New Roman" w:hAnsi="Times New Roman" w:cs="Times New Roman"/>
        </w:rPr>
        <w:t>Austin Bonner</w:t>
      </w:r>
    </w:p>
    <w:p w:rsidR="00CC24EB" w:rsidRPr="00956868" w:rsidP="00CC24EB" w14:paraId="17400B68" w14:textId="77777777">
      <w:pPr>
        <w:spacing w:after="0" w:line="240" w:lineRule="auto"/>
        <w:ind w:left="360" w:right="270"/>
        <w:rPr>
          <w:rFonts w:ascii="Times New Roman" w:hAnsi="Times New Roman" w:cs="Times New Roman"/>
        </w:rPr>
      </w:pPr>
      <w:r w:rsidRPr="00956868">
        <w:rPr>
          <w:rFonts w:ascii="Times New Roman" w:hAnsi="Times New Roman" w:cs="Times New Roman"/>
        </w:rPr>
        <w:t>Austin.Bonner@fcc.gov</w:t>
      </w:r>
    </w:p>
    <w:p w:rsidR="00E510F6" w:rsidRPr="00956868" w:rsidP="00CC24EB" w14:paraId="67583676" w14:textId="77777777">
      <w:pPr>
        <w:spacing w:after="0" w:line="240" w:lineRule="auto"/>
        <w:ind w:right="270" w:firstLine="360"/>
        <w:rPr>
          <w:rFonts w:ascii="Times New Roman" w:hAnsi="Times New Roman" w:cs="Times New Roman"/>
        </w:rPr>
      </w:pPr>
    </w:p>
    <w:p w:rsidR="00CC24EB" w:rsidRPr="00956868" w:rsidP="00CC24EB" w14:paraId="0F024F9A" w14:textId="6167D4B6">
      <w:pPr>
        <w:spacing w:after="0" w:line="240" w:lineRule="auto"/>
        <w:ind w:right="270" w:firstLine="360"/>
        <w:rPr>
          <w:rFonts w:ascii="Times New Roman" w:hAnsi="Times New Roman" w:cs="Times New Roman"/>
          <w:b/>
          <w:bCs/>
        </w:rPr>
      </w:pPr>
      <w:r w:rsidRPr="00956868">
        <w:rPr>
          <w:rFonts w:ascii="Times New Roman" w:hAnsi="Times New Roman" w:cs="Times New Roman"/>
          <w:b/>
          <w:bCs/>
        </w:rPr>
        <w:t>For Immediate Release</w:t>
      </w:r>
    </w:p>
    <w:p w:rsidR="00570347" w:rsidRPr="00956868" w:rsidP="00570347" w14:paraId="5D5A5F91" w14:textId="77777777">
      <w:pPr>
        <w:spacing w:after="0" w:line="240" w:lineRule="auto"/>
        <w:ind w:right="270" w:firstLine="360"/>
        <w:rPr>
          <w:rFonts w:ascii="Times New Roman" w:hAnsi="Times New Roman" w:cs="Times New Roman"/>
          <w:b/>
          <w:bCs/>
        </w:rPr>
      </w:pPr>
    </w:p>
    <w:p w:rsidR="00570347" w:rsidRPr="00956868" w:rsidP="00570347" w14:paraId="6F111C62" w14:textId="77777777">
      <w:pPr>
        <w:spacing w:after="0" w:line="240" w:lineRule="auto"/>
        <w:ind w:left="360" w:right="270"/>
        <w:jc w:val="center"/>
        <w:rPr>
          <w:rFonts w:ascii="Times New Roman" w:hAnsi="Times New Roman" w:cs="Times New Roman"/>
          <w:b/>
          <w:bCs/>
        </w:rPr>
      </w:pPr>
      <w:r w:rsidRPr="00956868">
        <w:rPr>
          <w:rFonts w:ascii="Times New Roman" w:hAnsi="Times New Roman" w:cs="Times New Roman"/>
          <w:b/>
          <w:bCs/>
        </w:rPr>
        <w:t xml:space="preserve">COMMISSIONER GEOFFREY STARKS </w:t>
      </w:r>
    </w:p>
    <w:p w:rsidR="008111D8" w:rsidRPr="00956868" w:rsidP="00570347" w14:paraId="1781055D" w14:textId="77777777">
      <w:pPr>
        <w:spacing w:after="0" w:line="240" w:lineRule="auto"/>
        <w:ind w:left="360" w:right="270"/>
        <w:jc w:val="center"/>
        <w:rPr>
          <w:rFonts w:ascii="Times New Roman" w:hAnsi="Times New Roman" w:cs="Times New Roman"/>
          <w:b/>
          <w:bCs/>
        </w:rPr>
      </w:pPr>
      <w:r w:rsidRPr="00956868">
        <w:rPr>
          <w:rFonts w:ascii="Times New Roman" w:hAnsi="Times New Roman" w:cs="Times New Roman"/>
          <w:b/>
          <w:bCs/>
        </w:rPr>
        <w:t xml:space="preserve">APPLAUDS </w:t>
      </w:r>
      <w:r w:rsidRPr="00956868" w:rsidR="00124A97">
        <w:rPr>
          <w:rFonts w:ascii="Times New Roman" w:hAnsi="Times New Roman" w:cs="Times New Roman"/>
          <w:b/>
          <w:bCs/>
        </w:rPr>
        <w:t xml:space="preserve">UNANIMOUS ADOPTION OF </w:t>
      </w:r>
    </w:p>
    <w:p w:rsidR="00570347" w:rsidRPr="00956868" w:rsidP="00570347" w14:paraId="7E7ACC37" w14:textId="16A01CE4">
      <w:pPr>
        <w:spacing w:after="0" w:line="240" w:lineRule="auto"/>
        <w:ind w:left="360" w:right="270"/>
        <w:jc w:val="center"/>
        <w:rPr>
          <w:rFonts w:ascii="Times New Roman" w:hAnsi="Times New Roman" w:cs="Times New Roman"/>
          <w:b/>
          <w:bCs/>
        </w:rPr>
      </w:pPr>
      <w:r w:rsidRPr="00956868">
        <w:rPr>
          <w:rFonts w:ascii="Times New Roman" w:hAnsi="Times New Roman" w:cs="Times New Roman"/>
          <w:b/>
          <w:bCs/>
        </w:rPr>
        <w:t>EMERGENCY CONNECT</w:t>
      </w:r>
      <w:r w:rsidRPr="00956868" w:rsidR="008111D8">
        <w:rPr>
          <w:rFonts w:ascii="Times New Roman" w:hAnsi="Times New Roman" w:cs="Times New Roman"/>
          <w:b/>
          <w:bCs/>
        </w:rPr>
        <w:t>IVITY FUND ORDER</w:t>
      </w:r>
    </w:p>
    <w:p w:rsidR="00570347" w:rsidRPr="00956868" w:rsidP="00570347" w14:paraId="47F95A7B" w14:textId="77777777">
      <w:pPr>
        <w:spacing w:after="0" w:line="240" w:lineRule="auto"/>
        <w:ind w:left="360" w:right="270"/>
        <w:jc w:val="center"/>
        <w:rPr>
          <w:rFonts w:ascii="Times New Roman" w:hAnsi="Times New Roman" w:cs="Times New Roman"/>
          <w:b/>
          <w:bCs/>
        </w:rPr>
      </w:pPr>
    </w:p>
    <w:p w:rsidR="00570347" w:rsidRPr="00956868" w:rsidP="00073C48" w14:paraId="44110E4E" w14:textId="141EB726">
      <w:pPr>
        <w:spacing w:after="0" w:line="240" w:lineRule="auto"/>
        <w:ind w:left="360" w:right="360"/>
        <w:rPr>
          <w:rFonts w:ascii="Times New Roman" w:hAnsi="Times New Roman" w:cs="Times New Roman"/>
        </w:rPr>
      </w:pPr>
      <w:r w:rsidRPr="00956868">
        <w:rPr>
          <w:rFonts w:ascii="Times New Roman" w:hAnsi="Times New Roman" w:cs="Times New Roman"/>
        </w:rPr>
        <w:t xml:space="preserve">WASHINGTON, May 10, 2021—Today, </w:t>
      </w:r>
      <w:r w:rsidRPr="00956868" w:rsidR="00C61284">
        <w:rPr>
          <w:rFonts w:ascii="Times New Roman" w:hAnsi="Times New Roman" w:cs="Times New Roman"/>
        </w:rPr>
        <w:t>t</w:t>
      </w:r>
      <w:r w:rsidRPr="00956868">
        <w:rPr>
          <w:rFonts w:ascii="Times New Roman" w:hAnsi="Times New Roman" w:cs="Times New Roman"/>
        </w:rPr>
        <w:t xml:space="preserve">he Federal Communications Commission announced the unanimous adoption of the Order establishing the Emergency </w:t>
      </w:r>
      <w:r w:rsidRPr="00956868" w:rsidR="00E825A0">
        <w:rPr>
          <w:rFonts w:ascii="Times New Roman" w:hAnsi="Times New Roman" w:cs="Times New Roman"/>
        </w:rPr>
        <w:t>Connectivity</w:t>
      </w:r>
      <w:r w:rsidRPr="00956868">
        <w:rPr>
          <w:rFonts w:ascii="Times New Roman" w:hAnsi="Times New Roman" w:cs="Times New Roman"/>
        </w:rPr>
        <w:t xml:space="preserve"> Fund.</w:t>
      </w:r>
      <w:r w:rsidR="00EB79E2">
        <w:rPr>
          <w:rFonts w:ascii="Times New Roman" w:hAnsi="Times New Roman" w:cs="Times New Roman"/>
        </w:rPr>
        <w:t xml:space="preserve">  </w:t>
      </w:r>
      <w:r w:rsidRPr="00956868">
        <w:rPr>
          <w:rFonts w:ascii="Times New Roman" w:hAnsi="Times New Roman" w:cs="Times New Roman"/>
        </w:rPr>
        <w:t xml:space="preserve">Commissioner Starks issued the following statement: </w:t>
      </w:r>
    </w:p>
    <w:p w:rsidR="00570347" w:rsidRPr="00956868" w:rsidP="008F3ED2" w14:paraId="5D5E9635" w14:textId="77777777">
      <w:pPr>
        <w:spacing w:after="0" w:line="240" w:lineRule="auto"/>
        <w:ind w:left="360" w:right="360"/>
        <w:rPr>
          <w:rFonts w:ascii="Times New Roman" w:hAnsi="Times New Roman" w:cs="Times New Roman"/>
        </w:rPr>
      </w:pPr>
    </w:p>
    <w:p w:rsidR="00570347" w:rsidRPr="00956868" w:rsidP="008F3ED2" w14:paraId="10B56139" w14:textId="2EE1FA96">
      <w:pPr>
        <w:spacing w:after="0" w:line="240" w:lineRule="auto"/>
        <w:ind w:left="360" w:right="360"/>
        <w:rPr>
          <w:rFonts w:ascii="Times New Roman" w:hAnsi="Times New Roman" w:cs="Times New Roman"/>
        </w:rPr>
      </w:pPr>
      <w:r w:rsidRPr="00956868">
        <w:rPr>
          <w:rFonts w:ascii="Times New Roman" w:hAnsi="Times New Roman" w:cs="Times New Roman"/>
        </w:rPr>
        <w:t>“</w:t>
      </w:r>
      <w:r w:rsidRPr="00956868" w:rsidR="00B65DF7">
        <w:rPr>
          <w:rFonts w:ascii="Times New Roman" w:hAnsi="Times New Roman" w:cs="Times New Roman"/>
        </w:rPr>
        <w:t>This essential $7.17 billion investment in our children, society, and future</w:t>
      </w:r>
      <w:r w:rsidRPr="00956868" w:rsidR="007C50E9">
        <w:rPr>
          <w:rFonts w:ascii="Times New Roman" w:hAnsi="Times New Roman" w:cs="Times New Roman"/>
        </w:rPr>
        <w:t xml:space="preserve"> leaders</w:t>
      </w:r>
      <w:r w:rsidRPr="00956868" w:rsidR="00B65DF7">
        <w:rPr>
          <w:rFonts w:ascii="Times New Roman" w:hAnsi="Times New Roman" w:cs="Times New Roman"/>
        </w:rPr>
        <w:t xml:space="preserve"> has the potential to change the </w:t>
      </w:r>
      <w:r w:rsidRPr="00956868" w:rsidR="007C50E9">
        <w:rPr>
          <w:rFonts w:ascii="Times New Roman" w:hAnsi="Times New Roman" w:cs="Times New Roman"/>
        </w:rPr>
        <w:t xml:space="preserve">lives </w:t>
      </w:r>
      <w:r w:rsidRPr="00956868" w:rsidR="00B65DF7">
        <w:rPr>
          <w:rFonts w:ascii="Times New Roman" w:hAnsi="Times New Roman" w:cs="Times New Roman"/>
        </w:rPr>
        <w:t xml:space="preserve">of millions of children who need support to get the most out of school—especially those in low-income communities.  </w:t>
      </w:r>
      <w:r w:rsidRPr="00956868" w:rsidR="009933EC">
        <w:rPr>
          <w:rFonts w:ascii="Times New Roman" w:hAnsi="Times New Roman" w:cs="Times New Roman"/>
        </w:rPr>
        <w:t xml:space="preserve">The Emergency Connectivity Fund will also support the many Americans who rely on their local library for connectivity and access to educational resources.  </w:t>
      </w:r>
      <w:r w:rsidRPr="00956868" w:rsidR="00B65DF7">
        <w:rPr>
          <w:rFonts w:ascii="Times New Roman" w:hAnsi="Times New Roman" w:cs="Times New Roman"/>
        </w:rPr>
        <w:t>By leveraging the E-Rate program’s discount matrix, the framework we adopt today will prioritize our country’s highest-need schools and libraries.</w:t>
      </w:r>
    </w:p>
    <w:p w:rsidR="00570347" w:rsidRPr="00956868" w:rsidP="008F3ED2" w14:paraId="195F85C0" w14:textId="699E51CB">
      <w:pPr>
        <w:spacing w:after="0" w:line="240" w:lineRule="auto"/>
        <w:ind w:left="360" w:right="360"/>
        <w:rPr>
          <w:rFonts w:ascii="Times New Roman" w:hAnsi="Times New Roman" w:cs="Times New Roman"/>
        </w:rPr>
      </w:pPr>
    </w:p>
    <w:p w:rsidR="00570347" w:rsidRPr="00956868" w:rsidP="00570347" w14:paraId="4DCE7390" w14:textId="478D5F4E">
      <w:pPr>
        <w:spacing w:after="0" w:line="240" w:lineRule="auto"/>
        <w:ind w:left="360" w:right="270"/>
        <w:rPr>
          <w:rFonts w:ascii="Times New Roman" w:hAnsi="Times New Roman" w:cs="Times New Roman"/>
        </w:rPr>
      </w:pPr>
      <w:r w:rsidRPr="00956868">
        <w:rPr>
          <w:rFonts w:ascii="Times New Roman" w:hAnsi="Times New Roman" w:cs="Times New Roman"/>
        </w:rPr>
        <w:t>“I also thank my colleagues for agreeing to changes to the draft Order that will allow the Commission to gather data that is critical to creating better policy.  As I have consistently stated—from the Rural Digital Opportunity Fund to today’s Emergency Connectivity Fund—we must push for better, clearer data to drive sound policymaking.  And so, when many schools were forced to go online-only in March 2020, many collected information about students who needed devices or connections.  More than a year into the pandemic, many of those schools have refined their data-gathering techniques to get an even clearer picture of which students are still in need of devices and connectivity.  By adding a few basic questions to the Emergency Connectivity Fund application, the Commission will gain insight about where the Homework Gap is and how wide the gap is.  This information will help inform all of us, including policymakers.”</w:t>
      </w:r>
    </w:p>
    <w:p w:rsidR="007F5B0B" w:rsidRPr="00956868" w:rsidP="00570347" w14:paraId="6E2B8903" w14:textId="77777777">
      <w:pPr>
        <w:spacing w:after="0" w:line="240" w:lineRule="auto"/>
        <w:ind w:left="360" w:right="270"/>
        <w:jc w:val="center"/>
        <w:rPr>
          <w:rFonts w:ascii="Times New Roman" w:hAnsi="Times New Roman" w:cs="Times New Roman"/>
        </w:rPr>
      </w:pPr>
    </w:p>
    <w:p w:rsidR="00570347" w:rsidRPr="00956868" w:rsidP="00570347" w14:paraId="0434299E" w14:textId="71448EEA">
      <w:pPr>
        <w:spacing w:after="0" w:line="240" w:lineRule="auto"/>
        <w:ind w:left="360" w:right="270"/>
        <w:jc w:val="center"/>
        <w:rPr>
          <w:rFonts w:ascii="Times New Roman" w:hAnsi="Times New Roman" w:cs="Times New Roman"/>
        </w:rPr>
      </w:pPr>
      <w:r w:rsidRPr="00956868">
        <w:rPr>
          <w:rFonts w:ascii="Times New Roman" w:hAnsi="Times New Roman" w:cs="Times New Roman"/>
        </w:rPr>
        <w:t>###</w:t>
      </w:r>
    </w:p>
    <w:p w:rsidR="00570347" w:rsidRPr="00956868" w:rsidP="00570347" w14:paraId="602D3EC1" w14:textId="77777777">
      <w:pPr>
        <w:spacing w:after="0" w:line="240" w:lineRule="auto"/>
        <w:ind w:left="360" w:right="270"/>
        <w:jc w:val="center"/>
        <w:rPr>
          <w:rFonts w:ascii="Times New Roman" w:hAnsi="Times New Roman" w:cs="Times New Roman"/>
        </w:rPr>
      </w:pPr>
    </w:p>
    <w:p w:rsidR="00570347" w:rsidRPr="00956868" w:rsidP="00570347" w14:paraId="42CD6055" w14:textId="77777777">
      <w:pPr>
        <w:spacing w:after="0" w:line="240" w:lineRule="auto"/>
        <w:ind w:left="360" w:right="270"/>
        <w:jc w:val="center"/>
        <w:rPr>
          <w:rFonts w:ascii="Times New Roman" w:hAnsi="Times New Roman" w:cs="Times New Roman"/>
          <w:b/>
          <w:bCs/>
        </w:rPr>
      </w:pPr>
      <w:r w:rsidRPr="00956868">
        <w:rPr>
          <w:rFonts w:ascii="Times New Roman" w:hAnsi="Times New Roman" w:cs="Times New Roman"/>
          <w:b/>
          <w:bCs/>
        </w:rPr>
        <w:t xml:space="preserve">Office of Commissioner Geoffrey Starks: (202) 418-2500 </w:t>
      </w:r>
    </w:p>
    <w:p w:rsidR="00570347" w:rsidRPr="00956868" w:rsidP="00570347" w14:paraId="5BF57E22" w14:textId="77777777">
      <w:pPr>
        <w:spacing w:after="0" w:line="240" w:lineRule="auto"/>
        <w:ind w:left="360" w:right="270"/>
        <w:jc w:val="center"/>
        <w:rPr>
          <w:rFonts w:ascii="Times New Roman" w:hAnsi="Times New Roman" w:cs="Times New Roman"/>
          <w:b/>
          <w:bCs/>
        </w:rPr>
      </w:pPr>
      <w:r w:rsidRPr="00956868">
        <w:rPr>
          <w:rFonts w:ascii="Times New Roman" w:hAnsi="Times New Roman" w:cs="Times New Roman"/>
          <w:b/>
          <w:bCs/>
        </w:rPr>
        <w:t xml:space="preserve">ASL Videophone: (844) 432-2275 </w:t>
      </w:r>
    </w:p>
    <w:p w:rsidR="00570347" w:rsidRPr="00956868" w:rsidP="00570347" w14:paraId="73F4D5B6" w14:textId="77777777">
      <w:pPr>
        <w:spacing w:after="0" w:line="240" w:lineRule="auto"/>
        <w:ind w:left="360" w:right="270"/>
        <w:jc w:val="center"/>
        <w:rPr>
          <w:rFonts w:ascii="Times New Roman" w:hAnsi="Times New Roman" w:cs="Times New Roman"/>
          <w:b/>
          <w:bCs/>
        </w:rPr>
      </w:pPr>
      <w:r w:rsidRPr="00956868">
        <w:rPr>
          <w:rFonts w:ascii="Times New Roman" w:hAnsi="Times New Roman" w:cs="Times New Roman"/>
          <w:b/>
          <w:bCs/>
        </w:rPr>
        <w:t xml:space="preserve">TTY: (888) 835-5322 </w:t>
      </w:r>
    </w:p>
    <w:p w:rsidR="00570347" w:rsidRPr="00956868" w:rsidP="00570347" w14:paraId="12B78E85" w14:textId="77777777">
      <w:pPr>
        <w:spacing w:after="0" w:line="240" w:lineRule="auto"/>
        <w:ind w:left="360" w:right="270"/>
        <w:jc w:val="center"/>
        <w:rPr>
          <w:rFonts w:ascii="Times New Roman" w:hAnsi="Times New Roman" w:cs="Times New Roman"/>
          <w:b/>
          <w:bCs/>
        </w:rPr>
      </w:pPr>
      <w:r w:rsidRPr="00956868">
        <w:rPr>
          <w:rFonts w:ascii="Times New Roman" w:hAnsi="Times New Roman" w:cs="Times New Roman"/>
          <w:b/>
          <w:bCs/>
        </w:rPr>
        <w:t xml:space="preserve">Twitter: @GeoffreyStarks </w:t>
      </w:r>
    </w:p>
    <w:p w:rsidR="00570347" w:rsidP="00570347" w14:paraId="26E35145" w14:textId="3048F9CD">
      <w:pPr>
        <w:spacing w:after="0" w:line="240" w:lineRule="auto"/>
        <w:ind w:left="360" w:right="270"/>
        <w:jc w:val="center"/>
        <w:rPr>
          <w:rStyle w:val="Hyperlink"/>
          <w:rFonts w:ascii="Times New Roman" w:hAnsi="Times New Roman" w:cs="Times New Roman"/>
          <w:b/>
          <w:bCs/>
        </w:rPr>
      </w:pPr>
      <w:hyperlink r:id="rId5" w:history="1">
        <w:r w:rsidRPr="00956868">
          <w:rPr>
            <w:rStyle w:val="Hyperlink"/>
            <w:rFonts w:ascii="Times New Roman" w:hAnsi="Times New Roman" w:cs="Times New Roman"/>
            <w:b/>
            <w:bCs/>
          </w:rPr>
          <w:t>www.fcc.gov/about/leadership/geoffrey-starks</w:t>
        </w:r>
      </w:hyperlink>
    </w:p>
    <w:p w:rsidR="00C16DD2" w:rsidRPr="00956868" w:rsidP="00570347" w14:paraId="7AA3FDA5" w14:textId="77777777">
      <w:pPr>
        <w:spacing w:after="0" w:line="240" w:lineRule="auto"/>
        <w:ind w:left="360" w:right="270"/>
        <w:jc w:val="center"/>
        <w:rPr>
          <w:rFonts w:ascii="Times New Roman" w:hAnsi="Times New Roman" w:cs="Times New Roman"/>
          <w:b/>
          <w:bCs/>
        </w:rPr>
      </w:pPr>
    </w:p>
    <w:p w:rsidR="00570347" w:rsidRPr="00E825A0" w:rsidP="008F3ED2" w14:paraId="79B18C72" w14:textId="77777777">
      <w:pPr>
        <w:spacing w:after="0" w:line="240" w:lineRule="auto"/>
        <w:ind w:left="360" w:right="270"/>
        <w:jc w:val="center"/>
        <w:rPr>
          <w:rFonts w:ascii="Times New Roman" w:hAnsi="Times New Roman" w:cs="Times New Roman"/>
          <w:b/>
          <w:bCs/>
        </w:rPr>
      </w:pPr>
      <w:r w:rsidRPr="00E825A0">
        <w:rPr>
          <w:rFonts w:ascii="Times New Roman" w:hAnsi="Times New Roman" w:cs="Times New Roman"/>
          <w:i/>
          <w:iCs/>
        </w:rPr>
        <w:t>This is an unofficial announcement of Commission action. Release of the full text of a Commission order constitutes official action. See MCI v. FCC, 515 F.2d 385 (D.C. Cir. 1974).</w:t>
      </w:r>
    </w:p>
    <w:p w:rsidR="008F6872" w:rsidRPr="00570347" w:rsidP="00570347" w14:paraId="0143E32F" w14:textId="05DE687B"/>
    <w:sectPr w:rsidSect="008F34A4">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4A4" w14:paraId="2B65DD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34A4" w:rsidRPr="003D0895" w14:paraId="7FC871C1" w14:textId="77777777">
    <w:pPr>
      <w:pStyle w:val="Foote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E87910"/>
    <w:multiLevelType w:val="hybridMultilevel"/>
    <w:tmpl w:val="56BAA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72"/>
    <w:rsid w:val="00050217"/>
    <w:rsid w:val="00073C48"/>
    <w:rsid w:val="00112887"/>
    <w:rsid w:val="00124A97"/>
    <w:rsid w:val="00133B5D"/>
    <w:rsid w:val="0026782D"/>
    <w:rsid w:val="003114F8"/>
    <w:rsid w:val="003167EE"/>
    <w:rsid w:val="00332373"/>
    <w:rsid w:val="00357EAF"/>
    <w:rsid w:val="003C1844"/>
    <w:rsid w:val="003D0895"/>
    <w:rsid w:val="00400B3C"/>
    <w:rsid w:val="00401A72"/>
    <w:rsid w:val="00416925"/>
    <w:rsid w:val="00417F78"/>
    <w:rsid w:val="00424DBE"/>
    <w:rsid w:val="0044034A"/>
    <w:rsid w:val="0044613C"/>
    <w:rsid w:val="00570347"/>
    <w:rsid w:val="00584D97"/>
    <w:rsid w:val="007060D8"/>
    <w:rsid w:val="007C50E9"/>
    <w:rsid w:val="007D63E4"/>
    <w:rsid w:val="007F5B0B"/>
    <w:rsid w:val="008111D8"/>
    <w:rsid w:val="00854135"/>
    <w:rsid w:val="0085658C"/>
    <w:rsid w:val="008D0670"/>
    <w:rsid w:val="008F34A4"/>
    <w:rsid w:val="008F3ED2"/>
    <w:rsid w:val="008F6872"/>
    <w:rsid w:val="00937653"/>
    <w:rsid w:val="00956868"/>
    <w:rsid w:val="009933EC"/>
    <w:rsid w:val="009F6E4F"/>
    <w:rsid w:val="00A021B5"/>
    <w:rsid w:val="00A9108C"/>
    <w:rsid w:val="00AE491A"/>
    <w:rsid w:val="00B50E5B"/>
    <w:rsid w:val="00B65DF7"/>
    <w:rsid w:val="00C00731"/>
    <w:rsid w:val="00C16DD2"/>
    <w:rsid w:val="00C604F1"/>
    <w:rsid w:val="00C61284"/>
    <w:rsid w:val="00C67782"/>
    <w:rsid w:val="00CC24EB"/>
    <w:rsid w:val="00CE4E8D"/>
    <w:rsid w:val="00D25274"/>
    <w:rsid w:val="00DE1B62"/>
    <w:rsid w:val="00E510F6"/>
    <w:rsid w:val="00E825A0"/>
    <w:rsid w:val="00EB79E2"/>
    <w:rsid w:val="00EC3301"/>
    <w:rsid w:val="00F13E3E"/>
    <w:rsid w:val="00F83355"/>
    <w:rsid w:val="00F87797"/>
    <w:rsid w:val="00FD73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7A97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872"/>
    <w:pPr>
      <w:spacing w:after="0" w:line="240" w:lineRule="auto"/>
      <w:ind w:left="720"/>
      <w:contextualSpacing/>
    </w:pPr>
    <w:rPr>
      <w:sz w:val="24"/>
      <w:szCs w:val="24"/>
    </w:rPr>
  </w:style>
  <w:style w:type="paragraph" w:styleId="Footer">
    <w:name w:val="footer"/>
    <w:basedOn w:val="Normal"/>
    <w:link w:val="FooterChar"/>
    <w:uiPriority w:val="99"/>
    <w:unhideWhenUsed/>
    <w:rsid w:val="0057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47"/>
    <w:rPr>
      <w:sz w:val="22"/>
      <w:szCs w:val="22"/>
    </w:rPr>
  </w:style>
  <w:style w:type="character" w:styleId="Hyperlink">
    <w:name w:val="Hyperlink"/>
    <w:basedOn w:val="DefaultParagraphFont"/>
    <w:uiPriority w:val="99"/>
    <w:unhideWhenUsed/>
    <w:rsid w:val="00570347"/>
    <w:rPr>
      <w:color w:val="0563C1" w:themeColor="hyperlink"/>
      <w:u w:val="single"/>
    </w:rPr>
  </w:style>
  <w:style w:type="paragraph" w:styleId="Header">
    <w:name w:val="header"/>
    <w:basedOn w:val="Normal"/>
    <w:link w:val="HeaderChar"/>
    <w:uiPriority w:val="99"/>
    <w:semiHidden/>
    <w:unhideWhenUsed/>
    <w:rsid w:val="00332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373"/>
    <w:rPr>
      <w:sz w:val="22"/>
      <w:szCs w:val="22"/>
    </w:rPr>
  </w:style>
  <w:style w:type="character" w:styleId="CommentReference">
    <w:name w:val="annotation reference"/>
    <w:basedOn w:val="DefaultParagraphFont"/>
    <w:uiPriority w:val="99"/>
    <w:semiHidden/>
    <w:unhideWhenUsed/>
    <w:rsid w:val="007C50E9"/>
    <w:rPr>
      <w:sz w:val="16"/>
      <w:szCs w:val="16"/>
    </w:rPr>
  </w:style>
  <w:style w:type="paragraph" w:styleId="CommentText">
    <w:name w:val="annotation text"/>
    <w:basedOn w:val="Normal"/>
    <w:link w:val="CommentTextChar"/>
    <w:uiPriority w:val="99"/>
    <w:semiHidden/>
    <w:unhideWhenUsed/>
    <w:rsid w:val="007C50E9"/>
    <w:pPr>
      <w:spacing w:line="240" w:lineRule="auto"/>
    </w:pPr>
    <w:rPr>
      <w:sz w:val="20"/>
      <w:szCs w:val="20"/>
    </w:rPr>
  </w:style>
  <w:style w:type="character" w:customStyle="1" w:styleId="CommentTextChar">
    <w:name w:val="Comment Text Char"/>
    <w:basedOn w:val="DefaultParagraphFont"/>
    <w:link w:val="CommentText"/>
    <w:uiPriority w:val="99"/>
    <w:semiHidden/>
    <w:rsid w:val="007C50E9"/>
    <w:rPr>
      <w:sz w:val="20"/>
      <w:szCs w:val="20"/>
    </w:rPr>
  </w:style>
  <w:style w:type="paragraph" w:styleId="CommentSubject">
    <w:name w:val="annotation subject"/>
    <w:basedOn w:val="CommentText"/>
    <w:next w:val="CommentText"/>
    <w:link w:val="CommentSubjectChar"/>
    <w:uiPriority w:val="99"/>
    <w:semiHidden/>
    <w:unhideWhenUsed/>
    <w:rsid w:val="007C50E9"/>
    <w:rPr>
      <w:b/>
      <w:bCs/>
    </w:rPr>
  </w:style>
  <w:style w:type="character" w:customStyle="1" w:styleId="CommentSubjectChar">
    <w:name w:val="Comment Subject Char"/>
    <w:basedOn w:val="CommentTextChar"/>
    <w:link w:val="CommentSubject"/>
    <w:uiPriority w:val="99"/>
    <w:semiHidden/>
    <w:rsid w:val="007C50E9"/>
    <w:rPr>
      <w:b/>
      <w:bCs/>
      <w:sz w:val="20"/>
      <w:szCs w:val="20"/>
    </w:rPr>
  </w:style>
  <w:style w:type="paragraph" w:styleId="BalloonText">
    <w:name w:val="Balloon Text"/>
    <w:basedOn w:val="Normal"/>
    <w:link w:val="BalloonTextChar"/>
    <w:uiPriority w:val="99"/>
    <w:semiHidden/>
    <w:unhideWhenUsed/>
    <w:rsid w:val="007C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