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4510978A">
            <w:pPr>
              <w:tabs>
                <w:tab w:val="center" w:pos="4680"/>
              </w:tabs>
              <w:suppressAutoHyphens/>
              <w:rPr>
                <w:spacing w:val="-2"/>
              </w:rPr>
            </w:pPr>
            <w:r>
              <w:rPr>
                <w:spacing w:val="-2"/>
              </w:rPr>
              <w:t>Viega LLC</w:t>
            </w:r>
          </w:p>
          <w:p w:rsidR="00AD2A9B" w:rsidP="007115F7" w14:paraId="0FF0DD5B" w14:textId="62794F29">
            <w:pPr>
              <w:tabs>
                <w:tab w:val="center" w:pos="4680"/>
              </w:tabs>
              <w:suppressAutoHyphens/>
              <w:rPr>
                <w:spacing w:val="-2"/>
              </w:rPr>
            </w:pPr>
            <w:r>
              <w:rPr>
                <w:spacing w:val="-2"/>
              </w:rPr>
              <w:t xml:space="preserve">Licensee of Station </w:t>
            </w:r>
            <w:r w:rsidR="001C24B5">
              <w:rPr>
                <w:spacing w:val="-2"/>
              </w:rPr>
              <w:t>WQYF702</w:t>
            </w:r>
          </w:p>
          <w:p w:rsidR="00AD2A9B" w:rsidP="007115F7" w14:paraId="198BBC1D" w14:textId="77777777">
            <w:pPr>
              <w:tabs>
                <w:tab w:val="center" w:pos="4680"/>
              </w:tabs>
              <w:suppressAutoHyphens/>
              <w:rPr>
                <w:spacing w:val="-2"/>
              </w:rPr>
            </w:pPr>
          </w:p>
          <w:p w:rsidR="00AD2A9B" w:rsidRPr="00AD2A9B" w:rsidP="007115F7" w14:paraId="07E9B480" w14:textId="0DC1AE27">
            <w:pPr>
              <w:tabs>
                <w:tab w:val="center" w:pos="4680"/>
              </w:tabs>
              <w:suppressAutoHyphens/>
              <w:rPr>
                <w:spacing w:val="-2"/>
              </w:rPr>
            </w:pPr>
            <w:r>
              <w:rPr>
                <w:spacing w:val="-2"/>
              </w:rPr>
              <w:t>Broomfield, Colorado</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14:paraId="6FF97899" w14:textId="5FAE1DCC">
            <w:pPr>
              <w:tabs>
                <w:tab w:val="center" w:pos="4680"/>
              </w:tabs>
              <w:suppressAutoHyphens/>
              <w:rPr>
                <w:spacing w:val="-2"/>
              </w:rPr>
            </w:pPr>
            <w:r>
              <w:rPr>
                <w:spacing w:val="-2"/>
              </w:rPr>
              <w:t xml:space="preserve">File No.: </w:t>
            </w:r>
            <w:r w:rsidRPr="00247788" w:rsidR="00247788">
              <w:rPr>
                <w:spacing w:val="-2"/>
              </w:rPr>
              <w:t>EB-FIELDWR-20-00031282</w:t>
            </w:r>
          </w:p>
          <w:p w:rsidR="00E63D95" w:rsidP="00E63D95" w14:paraId="3FBB4137" w14:textId="77777777">
            <w:pPr>
              <w:tabs>
                <w:tab w:val="center" w:pos="4680"/>
              </w:tabs>
              <w:suppressAutoHyphens/>
              <w:rPr>
                <w:spacing w:val="-2"/>
              </w:rPr>
            </w:pPr>
          </w:p>
          <w:p w:rsidR="00D55FBC" w:rsidRPr="00D55FBC" w:rsidP="00E63D95" w14:paraId="69D84720" w14:textId="64CDA18B">
            <w:pPr>
              <w:tabs>
                <w:tab w:val="center" w:pos="4680"/>
              </w:tabs>
              <w:suppressAutoHyphens/>
              <w:rPr>
                <w:spacing w:val="-2"/>
              </w:rPr>
            </w:pPr>
            <w:r>
              <w:rPr>
                <w:spacing w:val="-2"/>
              </w:rPr>
              <w:t xml:space="preserve">FRN: </w:t>
            </w:r>
            <w:r w:rsidR="00E63D95">
              <w:rPr>
                <w:spacing w:val="-2"/>
              </w:rPr>
              <w:t>0025868407</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1275C32E">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16FE4">
        <w:rPr>
          <w:bCs/>
          <w:spacing w:val="-2"/>
        </w:rPr>
        <w:t>May</w:t>
      </w:r>
      <w:r w:rsidR="007C40FE">
        <w:rPr>
          <w:bCs/>
          <w:spacing w:val="-2"/>
        </w:rPr>
        <w:t xml:space="preserve"> </w:t>
      </w:r>
      <w:r w:rsidR="00C316EC">
        <w:rPr>
          <w:bCs/>
          <w:spacing w:val="-2"/>
        </w:rPr>
        <w:t>13</w:t>
      </w:r>
      <w:r w:rsidR="007C40FE">
        <w:rPr>
          <w:bCs/>
          <w:spacing w:val="-2"/>
        </w:rPr>
        <w:t>, 2021</w:t>
      </w:r>
    </w:p>
    <w:p w:rsidR="00822CE0" w14:paraId="30D3BF8B" w14:textId="77777777"/>
    <w:p w:rsidR="004C2EE3" w14:paraId="466808CB" w14:textId="040A356A">
      <w:pPr>
        <w:rPr>
          <w:spacing w:val="-2"/>
        </w:rPr>
      </w:pPr>
      <w:r>
        <w:t xml:space="preserve">By </w:t>
      </w:r>
      <w:r w:rsidR="004E4A22">
        <w:t>the</w:t>
      </w:r>
      <w:r w:rsidR="002A2D2E">
        <w:t xml:space="preserve"> </w:t>
      </w:r>
      <w:r w:rsidR="00AD2A9B">
        <w:rPr>
          <w:spacing w:val="-2"/>
        </w:rPr>
        <w:t xml:space="preserve">Regional Director, Region </w:t>
      </w:r>
      <w:r w:rsidR="00E63D95">
        <w:rPr>
          <w:spacing w:val="-2"/>
        </w:rPr>
        <w:t>Three</w:t>
      </w:r>
      <w:r w:rsidR="00AD2A9B">
        <w:rPr>
          <w:spacing w:val="-2"/>
        </w:rPr>
        <w:t>, Enforcement Bureau</w:t>
      </w:r>
      <w:r>
        <w:rPr>
          <w:spacing w:val="-2"/>
        </w:rPr>
        <w:t>:</w:t>
      </w:r>
    </w:p>
    <w:p w:rsidR="00412FC5" w:rsidP="00412FC5" w14:paraId="74257FDC" w14:textId="77777777"/>
    <w:p w:rsidR="00AD2A9B" w:rsidRPr="00AD2A9B" w:rsidP="00AD2A9B" w14:paraId="11AFD384" w14:textId="7BBCC4EC">
      <w:pPr>
        <w:pStyle w:val="ParaNum"/>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w:t>
      </w:r>
      <w:r w:rsidR="00E63D95">
        <w:t xml:space="preserve"> Viega LLC</w:t>
      </w:r>
      <w:r w:rsidR="006B2B7B">
        <w:t xml:space="preserve"> (Viega)</w:t>
      </w:r>
      <w:r w:rsidRPr="00AD2A9B">
        <w:t xml:space="preserve">, licensee of radio station </w:t>
      </w:r>
      <w:r w:rsidR="00E63D95">
        <w:t>WQYF702</w:t>
      </w:r>
      <w:r>
        <w:t xml:space="preserve"> </w:t>
      </w:r>
      <w:r w:rsidRPr="00AD2A9B">
        <w:t xml:space="preserve">in </w:t>
      </w:r>
      <w:r w:rsidR="00E63D95">
        <w:t>Wichita, Kansas</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 noted herein.</w:t>
      </w:r>
      <w:r>
        <w:rPr>
          <w:rStyle w:val="FootnoteReference"/>
        </w:rPr>
        <w:footnoteReference w:id="4"/>
      </w:r>
    </w:p>
    <w:p w:rsidR="008F05EC" w:rsidRPr="008F05EC" w:rsidP="008F05EC" w14:paraId="3FF9AD5B" w14:textId="13DB8FB1">
      <w:pPr>
        <w:pStyle w:val="ParaNum"/>
      </w:pPr>
      <w:r w:rsidRPr="008F05EC">
        <w:t xml:space="preserve">On </w:t>
      </w:r>
      <w:r w:rsidR="002409F4">
        <w:t>October 5, 2020</w:t>
      </w:r>
      <w:r w:rsidRPr="008F05EC">
        <w:t>, agent</w:t>
      </w:r>
      <w:r w:rsidR="007C40FE">
        <w:t>s</w:t>
      </w:r>
      <w:r w:rsidRPr="008F05EC">
        <w:t xml:space="preserve"> of the Enforcement Bureau’s </w:t>
      </w:r>
      <w:r w:rsidR="002409F4">
        <w:t>Denver</w:t>
      </w:r>
      <w:r w:rsidRPr="008F05EC">
        <w:t xml:space="preserve"> Office </w:t>
      </w:r>
      <w:r w:rsidR="002409F4">
        <w:t>investigated an interference complaint in Broomfield, Colorado</w:t>
      </w:r>
      <w:r w:rsidRPr="008F05EC">
        <w:t>, and observed the following violation:</w:t>
      </w:r>
    </w:p>
    <w:p w:rsidR="008F05EC" w:rsidP="00D955F1" w14:paraId="09593721" w14:textId="41B8F9EF">
      <w:pPr>
        <w:numPr>
          <w:ilvl w:val="0"/>
          <w:numId w:val="7"/>
        </w:numPr>
        <w:spacing w:after="120"/>
      </w:pPr>
      <w:bookmarkStart w:id="0" w:name="_Hlk66103256"/>
      <w:r>
        <w:t>47 CFR §</w:t>
      </w:r>
      <w:r w:rsidR="00D955F1">
        <w:t>90.219(c).</w:t>
      </w:r>
      <w:r>
        <w:t xml:space="preserve">  “</w:t>
      </w:r>
      <w:r w:rsidR="00D955F1">
        <w:t xml:space="preserve">Licensee responsibility; interference. PLMRS licensees that operate signal boosters are responsible for their proper </w:t>
      </w:r>
      <w:r w:rsidR="005961B1">
        <w:t>operation and</w:t>
      </w:r>
      <w:r w:rsidR="00D955F1">
        <w:t xml:space="preserve"> are responsible for correcting any harmful interference that the signal booster operation may cause to other licensed communications services</w:t>
      </w:r>
      <w:r>
        <w:t xml:space="preserve">.”  </w:t>
      </w:r>
      <w:r w:rsidR="00425E33">
        <w:t>On October 5, 2020, FCC Agents investigated interference to ADCOM911, Inc.’s (ADCOM911) licensed frequencies and by direction finding techniques</w:t>
      </w:r>
      <w:r w:rsidR="00B80463">
        <w:t>, located</w:t>
      </w:r>
      <w:r w:rsidR="00425E33">
        <w:t xml:space="preserve"> radio emissions in the 800 MHz band emanating from a bi-directional amplifier (BDA) operating from Viega’s </w:t>
      </w:r>
      <w:r w:rsidR="00B80463">
        <w:t xml:space="preserve">office complex.  An on/off test of Viega’s BDA equipment confirmed that its </w:t>
      </w:r>
      <w:r w:rsidR="00425E33">
        <w:t xml:space="preserve">transmissions were interfering with ADCOM911’s licensed communication system. </w:t>
      </w:r>
      <w:r w:rsidR="00B80463">
        <w:t xml:space="preserve"> </w:t>
      </w:r>
      <w:r w:rsidR="00425E33">
        <w:t>The interference ceased when Viega’s BDA equipment was unplugged on October 6, 2020.</w:t>
      </w:r>
      <w:r>
        <w:t xml:space="preserve"> </w:t>
      </w:r>
    </w:p>
    <w:bookmarkEnd w:id="0"/>
    <w:p w:rsidR="008F05EC" w:rsidP="008F05EC" w14:paraId="32E2E4CC" w14:textId="552F2F52">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6B2B7B">
        <w:t>Viega</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 xml:space="preserve">must include a time line for completion of any pending corrective action(s).  The response must be complete </w:t>
      </w:r>
      <w:r w:rsidRPr="008F05EC">
        <w:t>in itself and</w:t>
      </w:r>
      <w:r w:rsidRPr="008F05EC">
        <w:t xml:space="preserve"> must not be abbreviated </w:t>
      </w:r>
      <w:r w:rsidRPr="008F05EC">
        <w:t>by reference to other communications or answers to other notices.</w:t>
      </w:r>
      <w:r>
        <w:rPr>
          <w:rStyle w:val="FootnoteReference"/>
        </w:rPr>
        <w:footnoteReference w:id="6"/>
      </w:r>
    </w:p>
    <w:p w:rsidR="00AD2A9B" w:rsidP="00D55FBC" w14:paraId="0D0A6DF3" w14:textId="4B9CCB6C">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6B2B7B">
        <w:t>Viega</w:t>
      </w:r>
      <w:r w:rsidRPr="00D55FBC">
        <w:t xml:space="preserve"> to support its response to this Notice with an affidavit or declaration under penalty of perjury, signed and dated by an authorized officer of </w:t>
      </w:r>
      <w:r w:rsidR="006B2B7B">
        <w:t>Viega</w:t>
      </w:r>
      <w:r w:rsidRPr="00D55FBC">
        <w:t xml:space="preserve"> with personal knowledge of the representations provided in </w:t>
      </w:r>
      <w:r w:rsidR="006B2B7B">
        <w:t>Viega</w:t>
      </w:r>
      <w:r w:rsidRPr="00D55FBC">
        <w:t xml:space="preserve">’s response, verifying the truth and accuracy of the information therein, and confirming that all of the information requested by this Notice which is in </w:t>
      </w:r>
      <w:r w:rsidR="006B2B7B">
        <w:t>Viega’s</w:t>
      </w:r>
      <w:r w:rsidRPr="00D55FBC">
        <w:t xml:space="preserve">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54687F56" w14:textId="6F6EE059">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4CA45B79" w14:textId="7C3FC165">
      <w:pPr>
        <w:ind w:left="2160"/>
      </w:pPr>
      <w:r>
        <w:t>Federal Communications Commission</w:t>
      </w:r>
    </w:p>
    <w:p w:rsidR="00D55FBC" w:rsidP="00D55FBC" w14:paraId="34EB3B79" w14:textId="434D282E">
      <w:pPr>
        <w:ind w:left="2160"/>
      </w:pPr>
      <w:r>
        <w:t>Los Angeles</w:t>
      </w:r>
      <w:r>
        <w:t xml:space="preserve"> Regional Office</w:t>
      </w:r>
    </w:p>
    <w:p w:rsidR="00D55FBC" w:rsidP="00D55FBC" w14:paraId="5C405781" w14:textId="47B02575">
      <w:pPr>
        <w:ind w:left="2160"/>
      </w:pPr>
      <w:r>
        <w:t>11331 183</w:t>
      </w:r>
      <w:r w:rsidRPr="006B2B7B">
        <w:rPr>
          <w:vertAlign w:val="superscript"/>
        </w:rPr>
        <w:t>rd</w:t>
      </w:r>
      <w:r>
        <w:t xml:space="preserve"> Street, PMB #365</w:t>
      </w:r>
    </w:p>
    <w:p w:rsidR="006B2B7B" w:rsidP="006B2B7B" w14:paraId="202018F0" w14:textId="77777777">
      <w:pPr>
        <w:ind w:left="2160"/>
      </w:pPr>
      <w:r>
        <w:t>Cerritos</w:t>
      </w:r>
      <w:r w:rsidR="00D55FBC">
        <w:t xml:space="preserve">, </w:t>
      </w:r>
      <w:r>
        <w:t>CA 90703</w:t>
      </w:r>
    </w:p>
    <w:p w:rsidR="006B2B7B" w:rsidP="006B2B7B" w14:paraId="5D985AD9" w14:textId="4CCE1A0B">
      <w:pPr>
        <w:ind w:left="2160"/>
      </w:pPr>
      <w:r w:rsidRPr="006B2B7B">
        <w:t>field@fcc.gov</w:t>
      </w:r>
    </w:p>
    <w:p w:rsidR="006B2B7B" w:rsidRPr="00D55FBC" w:rsidP="006B2B7B" w14:paraId="099E928D" w14:textId="77777777">
      <w:pPr>
        <w:spacing w:after="120"/>
        <w:ind w:left="2160"/>
      </w:pPr>
    </w:p>
    <w:p w:rsidR="00D55FBC" w:rsidP="00D55FBC" w14:paraId="532EE6AF" w14:textId="51BF30E4">
      <w:pPr>
        <w:pStyle w:val="ParaNum"/>
      </w:pPr>
      <w:r w:rsidRPr="00D55FBC">
        <w:t xml:space="preserve">This Notice shall be sent to </w:t>
      </w:r>
      <w:r w:rsidR="00D955F1">
        <w:t>Viega LLC</w:t>
      </w:r>
      <w:r>
        <w:t xml:space="preserve"> at </w:t>
      </w:r>
      <w:r w:rsidR="00D955F1">
        <w:t>585 Interlocken Blvd</w:t>
      </w:r>
      <w:r w:rsidR="009E169E">
        <w:t>.</w:t>
      </w:r>
      <w:r w:rsidR="00D955F1">
        <w:t>, Broomfield, Colorado 80021</w:t>
      </w:r>
      <w:r w:rsidRPr="00D55FBC">
        <w:t xml:space="preserve">.  </w:t>
      </w:r>
    </w:p>
    <w:p w:rsidR="00D55FBC" w:rsidP="00ED4640" w14:paraId="23DFCC19" w14:textId="22B4DD25">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ED4640" w14:paraId="548E3C75" w14:textId="77777777">
      <w:pPr>
        <w:keepNext/>
      </w:pPr>
    </w:p>
    <w:p w:rsidR="00D55FBC" w:rsidP="00ED4640" w14:paraId="6FB234B6" w14:textId="77777777">
      <w:pPr>
        <w:keepNext/>
      </w:pPr>
    </w:p>
    <w:p w:rsidR="00D55FBC" w:rsidRPr="00D55FBC" w:rsidP="00ED4640" w14:paraId="229D0CA6" w14:textId="648FF8FC">
      <w:pPr>
        <w:keepNext/>
      </w:pPr>
      <w:r>
        <w:tab/>
      </w:r>
      <w:r>
        <w:tab/>
      </w:r>
      <w:r>
        <w:tab/>
      </w:r>
      <w:r>
        <w:tab/>
      </w:r>
      <w:r>
        <w:tab/>
      </w:r>
      <w:r>
        <w:tab/>
      </w:r>
      <w:r w:rsidR="00D955F1">
        <w:t>Lark Hadley</w:t>
      </w:r>
    </w:p>
    <w:p w:rsidR="00D55FBC" w:rsidP="00ED4640" w14:paraId="7DFB10BF" w14:textId="45924A39">
      <w:pPr>
        <w:keepNext/>
      </w:pPr>
      <w:r>
        <w:tab/>
      </w:r>
      <w:r>
        <w:tab/>
      </w:r>
      <w:r>
        <w:tab/>
      </w:r>
      <w:r>
        <w:tab/>
      </w:r>
      <w:r>
        <w:tab/>
      </w:r>
      <w:r>
        <w:tab/>
        <w:t xml:space="preserve">Regional Director, Region </w:t>
      </w:r>
      <w:r w:rsidR="00D955F1">
        <w:t>Three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2D36" w14:paraId="3807D8C8" w14:textId="77777777">
      <w:r>
        <w:separator/>
      </w:r>
    </w:p>
  </w:footnote>
  <w:footnote w:type="continuationSeparator" w:id="1">
    <w:p w:rsidR="00572D36" w:rsidP="00C721AC" w14:paraId="43D9EE90" w14:textId="77777777">
      <w:pPr>
        <w:spacing w:before="120"/>
        <w:rPr>
          <w:sz w:val="20"/>
        </w:rPr>
      </w:pPr>
      <w:r>
        <w:rPr>
          <w:sz w:val="20"/>
        </w:rPr>
        <w:t xml:space="preserve">(Continued from previous page)  </w:t>
      </w:r>
      <w:r>
        <w:rPr>
          <w:sz w:val="20"/>
        </w:rPr>
        <w:separator/>
      </w:r>
    </w:p>
  </w:footnote>
  <w:footnote w:type="continuationNotice" w:id="2">
    <w:p w:rsidR="00572D36" w:rsidP="00C721AC" w14:paraId="4D397AAE"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8F05EC" w:rsidRPr="008F05EC" w14:paraId="38A560B6" w14:textId="2EC37472">
      <w:pPr>
        <w:pStyle w:val="FootnoteText"/>
      </w:pPr>
      <w:r>
        <w:rPr>
          <w:rStyle w:val="FootnoteReference"/>
        </w:rPr>
        <w:footnoteRef/>
      </w:r>
      <w:r>
        <w:t xml:space="preserve"> 47 U.S.C. </w:t>
      </w:r>
      <w:r w:rsidR="009E31AD">
        <w:t>§</w:t>
      </w:r>
      <w:r w:rsidR="009E169E">
        <w:t xml:space="preserve"> </w:t>
      </w:r>
      <w:r>
        <w:t>308(b); 47 CFR § 1.89.</w:t>
      </w:r>
    </w:p>
  </w:footnote>
  <w:footnote w:id="6">
    <w:p w:rsidR="00D55FBC" w14:paraId="26AEBABE" w14:textId="75A21E36">
      <w:pPr>
        <w:pStyle w:val="FootnoteText"/>
      </w:pPr>
      <w:r>
        <w:rPr>
          <w:rStyle w:val="FootnoteReference"/>
        </w:rPr>
        <w:footnoteRef/>
      </w:r>
      <w:r>
        <w:t xml:space="preserve"> 47 CFR § 1.89(c).</w:t>
      </w:r>
    </w:p>
  </w:footnote>
  <w:footnote w:id="7">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36039"/>
    <w:rsid w:val="00037F90"/>
    <w:rsid w:val="000512CF"/>
    <w:rsid w:val="00051DB5"/>
    <w:rsid w:val="000875BF"/>
    <w:rsid w:val="00096D8C"/>
    <w:rsid w:val="000A2029"/>
    <w:rsid w:val="000C0B65"/>
    <w:rsid w:val="000E05FE"/>
    <w:rsid w:val="000E3D42"/>
    <w:rsid w:val="00122BD5"/>
    <w:rsid w:val="00133F79"/>
    <w:rsid w:val="00194A66"/>
    <w:rsid w:val="001C24B5"/>
    <w:rsid w:val="001D6BCF"/>
    <w:rsid w:val="001E01CA"/>
    <w:rsid w:val="002409F4"/>
    <w:rsid w:val="00247788"/>
    <w:rsid w:val="00275CF5"/>
    <w:rsid w:val="0028301F"/>
    <w:rsid w:val="00285017"/>
    <w:rsid w:val="002A2D2E"/>
    <w:rsid w:val="002C00E8"/>
    <w:rsid w:val="00343749"/>
    <w:rsid w:val="003660ED"/>
    <w:rsid w:val="003B0550"/>
    <w:rsid w:val="003B694F"/>
    <w:rsid w:val="003F171C"/>
    <w:rsid w:val="00412FC5"/>
    <w:rsid w:val="00420108"/>
    <w:rsid w:val="00422276"/>
    <w:rsid w:val="004242F1"/>
    <w:rsid w:val="00425E33"/>
    <w:rsid w:val="00445A00"/>
    <w:rsid w:val="00451B0F"/>
    <w:rsid w:val="004C0332"/>
    <w:rsid w:val="004C2EE3"/>
    <w:rsid w:val="004D36D6"/>
    <w:rsid w:val="004E4A22"/>
    <w:rsid w:val="00511968"/>
    <w:rsid w:val="0055614C"/>
    <w:rsid w:val="00572D36"/>
    <w:rsid w:val="005961B1"/>
    <w:rsid w:val="005E14C2"/>
    <w:rsid w:val="00607BA5"/>
    <w:rsid w:val="0061180A"/>
    <w:rsid w:val="00626EB6"/>
    <w:rsid w:val="00655D03"/>
    <w:rsid w:val="00677812"/>
    <w:rsid w:val="00683388"/>
    <w:rsid w:val="00683F84"/>
    <w:rsid w:val="006A6A81"/>
    <w:rsid w:val="006B2B7B"/>
    <w:rsid w:val="006C2383"/>
    <w:rsid w:val="006F7393"/>
    <w:rsid w:val="0070224F"/>
    <w:rsid w:val="007115F7"/>
    <w:rsid w:val="00785689"/>
    <w:rsid w:val="0079754B"/>
    <w:rsid w:val="007A1E6D"/>
    <w:rsid w:val="007B0EB2"/>
    <w:rsid w:val="007C40FE"/>
    <w:rsid w:val="007F7EC8"/>
    <w:rsid w:val="00810B6F"/>
    <w:rsid w:val="00822C51"/>
    <w:rsid w:val="00822CE0"/>
    <w:rsid w:val="00841AB1"/>
    <w:rsid w:val="00875E8D"/>
    <w:rsid w:val="008C68F1"/>
    <w:rsid w:val="008F05EC"/>
    <w:rsid w:val="00921803"/>
    <w:rsid w:val="00926503"/>
    <w:rsid w:val="009726D8"/>
    <w:rsid w:val="009854FD"/>
    <w:rsid w:val="009E169E"/>
    <w:rsid w:val="009E31AD"/>
    <w:rsid w:val="009F76DB"/>
    <w:rsid w:val="00A004E4"/>
    <w:rsid w:val="00A32C3B"/>
    <w:rsid w:val="00A45F4F"/>
    <w:rsid w:val="00A600A9"/>
    <w:rsid w:val="00AA55B7"/>
    <w:rsid w:val="00AA5B9E"/>
    <w:rsid w:val="00AB2407"/>
    <w:rsid w:val="00AB53DF"/>
    <w:rsid w:val="00AD2A9B"/>
    <w:rsid w:val="00AD6DFD"/>
    <w:rsid w:val="00AE5575"/>
    <w:rsid w:val="00B07E5C"/>
    <w:rsid w:val="00B80463"/>
    <w:rsid w:val="00B811F7"/>
    <w:rsid w:val="00BA5DC6"/>
    <w:rsid w:val="00BA6196"/>
    <w:rsid w:val="00BC6D8C"/>
    <w:rsid w:val="00BF32E8"/>
    <w:rsid w:val="00C316EC"/>
    <w:rsid w:val="00C34006"/>
    <w:rsid w:val="00C426B1"/>
    <w:rsid w:val="00C66160"/>
    <w:rsid w:val="00C721AC"/>
    <w:rsid w:val="00C90D6A"/>
    <w:rsid w:val="00CA247E"/>
    <w:rsid w:val="00CC72B6"/>
    <w:rsid w:val="00D0218D"/>
    <w:rsid w:val="00D25E0E"/>
    <w:rsid w:val="00D25FB5"/>
    <w:rsid w:val="00D3684F"/>
    <w:rsid w:val="00D44223"/>
    <w:rsid w:val="00D55FBC"/>
    <w:rsid w:val="00D955F1"/>
    <w:rsid w:val="00DA2529"/>
    <w:rsid w:val="00DB130A"/>
    <w:rsid w:val="00DB2EBB"/>
    <w:rsid w:val="00DC10A1"/>
    <w:rsid w:val="00DC50BB"/>
    <w:rsid w:val="00DC655F"/>
    <w:rsid w:val="00DD0B59"/>
    <w:rsid w:val="00DD7EBD"/>
    <w:rsid w:val="00DF62B6"/>
    <w:rsid w:val="00DF680E"/>
    <w:rsid w:val="00E01A30"/>
    <w:rsid w:val="00E02168"/>
    <w:rsid w:val="00E07225"/>
    <w:rsid w:val="00E16FE4"/>
    <w:rsid w:val="00E5409F"/>
    <w:rsid w:val="00E63D95"/>
    <w:rsid w:val="00ED4640"/>
    <w:rsid w:val="00EE6488"/>
    <w:rsid w:val="00EF370C"/>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9913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UnresolvedMention">
    <w:name w:val="Unresolved Mention"/>
    <w:basedOn w:val="DefaultParagraphFont"/>
    <w:uiPriority w:val="99"/>
    <w:semiHidden/>
    <w:unhideWhenUsed/>
    <w:rsid w:val="006B2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