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1B7888" w:rsidRPr="002C4069" w:rsidP="001B7888" w14:paraId="05984CEA" w14:textId="77777777">
      <w:pPr>
        <w:pStyle w:val="Default"/>
        <w:spacing w:line="235" w:lineRule="auto"/>
        <w:rPr>
          <w:sz w:val="22"/>
          <w:szCs w:val="22"/>
        </w:rPr>
      </w:pPr>
      <w:r w:rsidRPr="002C4069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88" w:rsidP="001B7888" w14:paraId="1C3F0792" w14:textId="2EAF7210">
      <w:pPr>
        <w:spacing w:line="235" w:lineRule="auto"/>
        <w:rPr>
          <w:sz w:val="22"/>
          <w:szCs w:val="22"/>
        </w:rPr>
      </w:pPr>
    </w:p>
    <w:p w:rsidR="00C412E9" w:rsidRPr="002C4069" w:rsidP="001B7888" w14:paraId="1BB78CCF" w14:textId="77777777">
      <w:pPr>
        <w:spacing w:line="235" w:lineRule="auto"/>
        <w:rPr>
          <w:sz w:val="22"/>
          <w:szCs w:val="22"/>
        </w:rPr>
      </w:pPr>
    </w:p>
    <w:p w:rsidR="005C1A93" w:rsidRPr="002C4069" w:rsidP="00AB17B5" w14:paraId="6A5B626D" w14:textId="195DF75A">
      <w:pPr>
        <w:jc w:val="center"/>
        <w:rPr>
          <w:b/>
        </w:rPr>
      </w:pPr>
      <w:r w:rsidRPr="002C4069">
        <w:rPr>
          <w:b/>
        </w:rPr>
        <w:t xml:space="preserve">CARR </w:t>
      </w:r>
      <w:r w:rsidR="00EE5882">
        <w:rPr>
          <w:b/>
        </w:rPr>
        <w:t>CALLS FOR</w:t>
      </w:r>
      <w:r w:rsidRPr="002C4069" w:rsidR="00EC3DAF">
        <w:rPr>
          <w:b/>
        </w:rPr>
        <w:t xml:space="preserve"> </w:t>
      </w:r>
      <w:r w:rsidR="00EE5882">
        <w:rPr>
          <w:b/>
        </w:rPr>
        <w:t>END</w:t>
      </w:r>
      <w:r w:rsidR="00C412E9">
        <w:rPr>
          <w:b/>
        </w:rPr>
        <w:t>ING</w:t>
      </w:r>
      <w:r w:rsidR="00EE5882">
        <w:rPr>
          <w:b/>
        </w:rPr>
        <w:t xml:space="preserve"> </w:t>
      </w:r>
      <w:r w:rsidRPr="002C4069" w:rsidR="00EC3DAF">
        <w:rPr>
          <w:b/>
        </w:rPr>
        <w:t>BIG TECH</w:t>
      </w:r>
      <w:r w:rsidR="002668CE">
        <w:rPr>
          <w:b/>
        </w:rPr>
        <w:t>’</w:t>
      </w:r>
      <w:r w:rsidRPr="002C4069" w:rsidR="00EC3DAF">
        <w:rPr>
          <w:b/>
        </w:rPr>
        <w:t>S FREE RIDE</w:t>
      </w:r>
      <w:r w:rsidR="00C412E9">
        <w:rPr>
          <w:b/>
        </w:rPr>
        <w:t xml:space="preserve"> ON THE INTE</w:t>
      </w:r>
      <w:r w:rsidR="00D86137">
        <w:rPr>
          <w:b/>
        </w:rPr>
        <w:t>RNET</w:t>
      </w:r>
    </w:p>
    <w:p w:rsidR="00CD57D6" w:rsidRPr="002C4069" w:rsidP="00AB17B5" w14:paraId="7D78FC13" w14:textId="77777777">
      <w:pPr>
        <w:jc w:val="center"/>
        <w:rPr>
          <w:b/>
          <w:sz w:val="6"/>
          <w:szCs w:val="6"/>
        </w:rPr>
      </w:pPr>
    </w:p>
    <w:p w:rsidR="003E363A" w:rsidRPr="002C4069" w:rsidP="001F17CF" w14:paraId="2C0F0AC0" w14:textId="2B377B2B">
      <w:pPr>
        <w:jc w:val="center"/>
        <w:rPr>
          <w:b/>
          <w:i/>
          <w:iCs/>
        </w:rPr>
      </w:pPr>
      <w:r>
        <w:rPr>
          <w:b/>
          <w:i/>
          <w:iCs/>
        </w:rPr>
        <w:t>Proposal Would R</w:t>
      </w:r>
      <w:r w:rsidRPr="002C4069" w:rsidR="006D1A26">
        <w:rPr>
          <w:b/>
          <w:i/>
          <w:iCs/>
        </w:rPr>
        <w:t>equir</w:t>
      </w:r>
      <w:r>
        <w:rPr>
          <w:b/>
          <w:i/>
          <w:iCs/>
        </w:rPr>
        <w:t>e</w:t>
      </w:r>
      <w:r w:rsidRPr="002C4069" w:rsidR="006D1A26">
        <w:rPr>
          <w:b/>
          <w:i/>
          <w:iCs/>
        </w:rPr>
        <w:t xml:space="preserve"> Big Tech to </w:t>
      </w:r>
      <w:r w:rsidR="00C412E9">
        <w:rPr>
          <w:b/>
          <w:i/>
          <w:iCs/>
        </w:rPr>
        <w:t xml:space="preserve">Start </w:t>
      </w:r>
      <w:r w:rsidRPr="002C4069" w:rsidR="006D1A26">
        <w:rPr>
          <w:b/>
          <w:i/>
          <w:iCs/>
        </w:rPr>
        <w:t>Pay</w:t>
      </w:r>
      <w:r w:rsidR="00C412E9">
        <w:rPr>
          <w:b/>
          <w:i/>
          <w:iCs/>
        </w:rPr>
        <w:t>ing</w:t>
      </w:r>
      <w:r w:rsidRPr="002C4069" w:rsidR="006D1A26">
        <w:rPr>
          <w:b/>
          <w:i/>
          <w:iCs/>
        </w:rPr>
        <w:t xml:space="preserve"> Its Fair Share</w:t>
      </w:r>
      <w:r>
        <w:rPr>
          <w:b/>
          <w:i/>
          <w:iCs/>
        </w:rPr>
        <w:t xml:space="preserve"> </w:t>
      </w:r>
      <w:r w:rsidR="00A16F8C">
        <w:rPr>
          <w:b/>
          <w:i/>
          <w:iCs/>
        </w:rPr>
        <w:t xml:space="preserve">for </w:t>
      </w:r>
      <w:r>
        <w:rPr>
          <w:b/>
          <w:i/>
          <w:iCs/>
        </w:rPr>
        <w:t xml:space="preserve">Universal Service While Establishing a Stable Revenue Stream for Efforts Needed to Eliminate </w:t>
      </w:r>
      <w:r w:rsidR="00164409">
        <w:rPr>
          <w:b/>
          <w:i/>
          <w:iCs/>
        </w:rPr>
        <w:t>the Digital Divide</w:t>
      </w:r>
    </w:p>
    <w:p w:rsidR="00357F94" w:rsidRPr="002C4069" w:rsidP="00AB17B5" w14:paraId="4DEDC66B" w14:textId="77777777">
      <w:pPr>
        <w:jc w:val="center"/>
        <w:rPr>
          <w:b/>
          <w:i/>
          <w:iCs/>
        </w:rPr>
      </w:pPr>
    </w:p>
    <w:p w:rsidR="009C471C" w:rsidRPr="002C4069" w:rsidP="002C4069" w14:paraId="5C9A3598" w14:textId="31DE3180">
      <w:pPr>
        <w:spacing w:after="240"/>
        <w:rPr>
          <w:sz w:val="22"/>
          <w:szCs w:val="22"/>
        </w:rPr>
      </w:pPr>
      <w:r w:rsidRPr="002C4069">
        <w:rPr>
          <w:sz w:val="22"/>
          <w:szCs w:val="22"/>
        </w:rPr>
        <w:t xml:space="preserve">WASHINGTON, May </w:t>
      </w:r>
      <w:r w:rsidRPr="002C4069" w:rsidR="006D1A26">
        <w:rPr>
          <w:sz w:val="22"/>
          <w:szCs w:val="22"/>
        </w:rPr>
        <w:t>24</w:t>
      </w:r>
      <w:r w:rsidRPr="002C4069">
        <w:rPr>
          <w:sz w:val="22"/>
          <w:szCs w:val="22"/>
        </w:rPr>
        <w:t>, 2021—</w:t>
      </w:r>
      <w:r w:rsidRPr="002C4069" w:rsidR="006D1A26">
        <w:rPr>
          <w:sz w:val="22"/>
          <w:szCs w:val="22"/>
        </w:rPr>
        <w:t xml:space="preserve">Today, </w:t>
      </w:r>
      <w:r w:rsidR="00EE5882">
        <w:rPr>
          <w:sz w:val="22"/>
          <w:szCs w:val="22"/>
        </w:rPr>
        <w:t xml:space="preserve">in a </w:t>
      </w:r>
      <w:r w:rsidRPr="00A16F8C" w:rsidR="00EE5882">
        <w:rPr>
          <w:i/>
          <w:iCs/>
          <w:sz w:val="22"/>
          <w:szCs w:val="22"/>
        </w:rPr>
        <w:t>Newsweek</w:t>
      </w:r>
      <w:r w:rsidR="00EE5882">
        <w:rPr>
          <w:sz w:val="22"/>
          <w:szCs w:val="22"/>
        </w:rPr>
        <w:t xml:space="preserve"> op-ed, </w:t>
      </w:r>
      <w:r w:rsidRPr="002C4069" w:rsidR="000F7EB6">
        <w:rPr>
          <w:sz w:val="22"/>
          <w:szCs w:val="22"/>
        </w:rPr>
        <w:t xml:space="preserve">FCC Commissioner Brendan Carr </w:t>
      </w:r>
      <w:r w:rsidRPr="002C4069" w:rsidR="006F46D9">
        <w:rPr>
          <w:sz w:val="22"/>
          <w:szCs w:val="22"/>
        </w:rPr>
        <w:t>outlin</w:t>
      </w:r>
      <w:r w:rsidR="00EE5882">
        <w:rPr>
          <w:sz w:val="22"/>
          <w:szCs w:val="22"/>
        </w:rPr>
        <w:t>ed</w:t>
      </w:r>
      <w:r w:rsidRPr="002C4069" w:rsidR="006F46D9">
        <w:rPr>
          <w:sz w:val="22"/>
          <w:szCs w:val="22"/>
        </w:rPr>
        <w:t xml:space="preserve"> a</w:t>
      </w:r>
      <w:r w:rsidRPr="002C4069" w:rsidR="00654663">
        <w:rPr>
          <w:sz w:val="22"/>
          <w:szCs w:val="22"/>
        </w:rPr>
        <w:t xml:space="preserve"> new</w:t>
      </w:r>
      <w:r w:rsidRPr="002C4069" w:rsidR="006F46D9">
        <w:rPr>
          <w:sz w:val="22"/>
          <w:szCs w:val="22"/>
        </w:rPr>
        <w:t xml:space="preserve"> approach to funding </w:t>
      </w:r>
      <w:r w:rsidRPr="002C4069" w:rsidR="00654663">
        <w:rPr>
          <w:sz w:val="22"/>
          <w:szCs w:val="22"/>
        </w:rPr>
        <w:t xml:space="preserve">the </w:t>
      </w:r>
      <w:r w:rsidR="00C412E9">
        <w:rPr>
          <w:sz w:val="22"/>
          <w:szCs w:val="22"/>
        </w:rPr>
        <w:t>federal government</w:t>
      </w:r>
      <w:r w:rsidR="002668CE">
        <w:rPr>
          <w:sz w:val="22"/>
          <w:szCs w:val="22"/>
        </w:rPr>
        <w:t>’</w:t>
      </w:r>
      <w:r w:rsidR="00C412E9">
        <w:rPr>
          <w:sz w:val="22"/>
          <w:szCs w:val="22"/>
        </w:rPr>
        <w:t xml:space="preserve">s </w:t>
      </w:r>
      <w:r w:rsidR="00EE5882">
        <w:rPr>
          <w:sz w:val="22"/>
          <w:szCs w:val="22"/>
        </w:rPr>
        <w:t>efforts</w:t>
      </w:r>
      <w:r w:rsidRPr="002C4069" w:rsidR="00654663">
        <w:rPr>
          <w:sz w:val="22"/>
          <w:szCs w:val="22"/>
        </w:rPr>
        <w:t xml:space="preserve"> to close the digital divide.  </w:t>
      </w:r>
      <w:r w:rsidR="00EE5882">
        <w:rPr>
          <w:sz w:val="22"/>
          <w:szCs w:val="22"/>
        </w:rPr>
        <w:t>T</w:t>
      </w:r>
      <w:r w:rsidRPr="002C4069" w:rsidR="00B923B1">
        <w:rPr>
          <w:sz w:val="22"/>
          <w:szCs w:val="22"/>
        </w:rPr>
        <w:t>he FCC</w:t>
      </w:r>
      <w:r w:rsidR="002668CE">
        <w:rPr>
          <w:sz w:val="22"/>
          <w:szCs w:val="22"/>
        </w:rPr>
        <w:t>’</w:t>
      </w:r>
      <w:r w:rsidRPr="002C4069" w:rsidR="00B923B1">
        <w:rPr>
          <w:sz w:val="22"/>
          <w:szCs w:val="22"/>
        </w:rPr>
        <w:t>s current model for funding Internet builds</w:t>
      </w:r>
      <w:r w:rsidR="001F17CF">
        <w:rPr>
          <w:sz w:val="22"/>
          <w:szCs w:val="22"/>
        </w:rPr>
        <w:t xml:space="preserve"> and ensuring affordable access</w:t>
      </w:r>
      <w:r w:rsidR="00EE5882">
        <w:rPr>
          <w:sz w:val="22"/>
          <w:szCs w:val="22"/>
        </w:rPr>
        <w:t>—the Universal Service Fund (USF)—relies on</w:t>
      </w:r>
      <w:r w:rsidRPr="002C4069" w:rsidR="00EE5882">
        <w:rPr>
          <w:sz w:val="22"/>
          <w:szCs w:val="22"/>
        </w:rPr>
        <w:t xml:space="preserve"> </w:t>
      </w:r>
      <w:r w:rsidRPr="002C4069" w:rsidR="00B923B1">
        <w:rPr>
          <w:sz w:val="22"/>
          <w:szCs w:val="22"/>
        </w:rPr>
        <w:t xml:space="preserve">a </w:t>
      </w:r>
      <w:r w:rsidR="001F17CF">
        <w:rPr>
          <w:sz w:val="22"/>
          <w:szCs w:val="22"/>
        </w:rPr>
        <w:t xml:space="preserve">charge that operates as </w:t>
      </w:r>
      <w:r w:rsidRPr="002C4069" w:rsidR="00B923B1">
        <w:rPr>
          <w:sz w:val="22"/>
          <w:szCs w:val="22"/>
        </w:rPr>
        <w:t>tax on consumers</w:t>
      </w:r>
      <w:r w:rsidR="002668CE">
        <w:rPr>
          <w:sz w:val="22"/>
          <w:szCs w:val="22"/>
        </w:rPr>
        <w:t>’</w:t>
      </w:r>
      <w:r w:rsidRPr="002C4069" w:rsidR="00B923B1">
        <w:rPr>
          <w:sz w:val="22"/>
          <w:szCs w:val="22"/>
        </w:rPr>
        <w:t xml:space="preserve"> monthly bills for traditional </w:t>
      </w:r>
      <w:r w:rsidR="00EE5882">
        <w:rPr>
          <w:sz w:val="22"/>
          <w:szCs w:val="22"/>
        </w:rPr>
        <w:t>telephone</w:t>
      </w:r>
      <w:r w:rsidRPr="002C4069" w:rsidR="00EE5882">
        <w:rPr>
          <w:sz w:val="22"/>
          <w:szCs w:val="22"/>
        </w:rPr>
        <w:t xml:space="preserve"> </w:t>
      </w:r>
      <w:r w:rsidRPr="002C4069" w:rsidR="00B923B1">
        <w:rPr>
          <w:sz w:val="22"/>
          <w:szCs w:val="22"/>
        </w:rPr>
        <w:t>service</w:t>
      </w:r>
      <w:r w:rsidR="00EE5882">
        <w:rPr>
          <w:sz w:val="22"/>
          <w:szCs w:val="22"/>
        </w:rPr>
        <w:t>s.  USF</w:t>
      </w:r>
      <w:r w:rsidRPr="002C4069" w:rsidR="00E56793">
        <w:rPr>
          <w:sz w:val="22"/>
          <w:szCs w:val="22"/>
        </w:rPr>
        <w:t xml:space="preserve"> is on the verge of collapse</w:t>
      </w:r>
      <w:r w:rsidR="001F17CF">
        <w:rPr>
          <w:sz w:val="22"/>
          <w:szCs w:val="22"/>
        </w:rPr>
        <w:t xml:space="preserve"> with the contribution factor spiraling above 30 percent</w:t>
      </w:r>
      <w:r w:rsidR="001F2948">
        <w:rPr>
          <w:sz w:val="22"/>
          <w:szCs w:val="22"/>
        </w:rPr>
        <w:t>, and congressional policymakers are considering various reforms, including direct appropriations</w:t>
      </w:r>
      <w:r w:rsidRPr="002C4069" w:rsidR="00E56793">
        <w:rPr>
          <w:sz w:val="22"/>
          <w:szCs w:val="22"/>
        </w:rPr>
        <w:t xml:space="preserve">.  Commissioner Carr </w:t>
      </w:r>
      <w:r w:rsidR="00C412E9">
        <w:rPr>
          <w:sz w:val="22"/>
          <w:szCs w:val="22"/>
        </w:rPr>
        <w:t>is</w:t>
      </w:r>
      <w:r w:rsidRPr="002C4069" w:rsidR="00E56793">
        <w:rPr>
          <w:sz w:val="22"/>
          <w:szCs w:val="22"/>
        </w:rPr>
        <w:t xml:space="preserve"> propos</w:t>
      </w:r>
      <w:r w:rsidR="00C412E9">
        <w:rPr>
          <w:sz w:val="22"/>
          <w:szCs w:val="22"/>
        </w:rPr>
        <w:t>ing</w:t>
      </w:r>
      <w:r w:rsidRPr="002C4069" w:rsidR="00E56793">
        <w:rPr>
          <w:sz w:val="22"/>
          <w:szCs w:val="22"/>
        </w:rPr>
        <w:t xml:space="preserve"> a</w:t>
      </w:r>
      <w:r w:rsidR="001F2948">
        <w:rPr>
          <w:sz w:val="22"/>
          <w:szCs w:val="22"/>
        </w:rPr>
        <w:t>nother</w:t>
      </w:r>
      <w:r w:rsidRPr="002C4069" w:rsidR="001F2948">
        <w:rPr>
          <w:sz w:val="22"/>
          <w:szCs w:val="22"/>
        </w:rPr>
        <w:t xml:space="preserve"> </w:t>
      </w:r>
      <w:r w:rsidRPr="002C4069" w:rsidR="00E56793">
        <w:rPr>
          <w:sz w:val="22"/>
          <w:szCs w:val="22"/>
        </w:rPr>
        <w:t>way:  requiring Big Tech to pay its fair share.</w:t>
      </w:r>
      <w:r w:rsidR="00A67277">
        <w:rPr>
          <w:sz w:val="22"/>
          <w:szCs w:val="22"/>
        </w:rPr>
        <w:t xml:space="preserve">  As a member of the Federal-State Joint Board on Universal Service, Carr has begun discussing this proposal with his colleagues on the Joint Board.</w:t>
      </w:r>
    </w:p>
    <w:p w:rsidR="00A67277" w:rsidP="002C4069" w14:paraId="413AF3FC" w14:textId="72F7FE44">
      <w:pPr>
        <w:spacing w:after="240"/>
        <w:rPr>
          <w:sz w:val="22"/>
          <w:szCs w:val="22"/>
        </w:rPr>
      </w:pPr>
      <w:r>
        <w:rPr>
          <w:sz w:val="22"/>
          <w:szCs w:val="22"/>
        </w:rPr>
        <w:t>“</w:t>
      </w:r>
      <w:r w:rsidRPr="00A67277">
        <w:rPr>
          <w:sz w:val="22"/>
          <w:szCs w:val="22"/>
        </w:rPr>
        <w:t xml:space="preserve">Big </w:t>
      </w:r>
      <w:r w:rsidR="00A16F8C">
        <w:rPr>
          <w:sz w:val="22"/>
          <w:szCs w:val="22"/>
        </w:rPr>
        <w:t>T</w:t>
      </w:r>
      <w:r w:rsidRPr="00A67277" w:rsidR="00A16F8C">
        <w:rPr>
          <w:sz w:val="22"/>
          <w:szCs w:val="22"/>
        </w:rPr>
        <w:t xml:space="preserve">ech </w:t>
      </w:r>
      <w:r w:rsidRPr="00A67277">
        <w:rPr>
          <w:sz w:val="22"/>
          <w:szCs w:val="22"/>
        </w:rPr>
        <w:t xml:space="preserve">has been enjoying a free ride on our </w:t>
      </w:r>
      <w:r>
        <w:rPr>
          <w:sz w:val="22"/>
          <w:szCs w:val="22"/>
        </w:rPr>
        <w:t>I</w:t>
      </w:r>
      <w:r w:rsidRPr="00A67277">
        <w:rPr>
          <w:sz w:val="22"/>
          <w:szCs w:val="22"/>
        </w:rPr>
        <w:t>nternet infrastructure while skipping out on the billions of dollars in costs needed to maintain and build that network</w:t>
      </w:r>
      <w:r>
        <w:rPr>
          <w:sz w:val="22"/>
          <w:szCs w:val="22"/>
        </w:rPr>
        <w:t xml:space="preserve">.  Indeed, one </w:t>
      </w:r>
      <w:hyperlink r:id="rId5" w:history="1">
        <w:r w:rsidRPr="00A67277">
          <w:rPr>
            <w:rStyle w:val="Hyperlink"/>
            <w:sz w:val="22"/>
            <w:szCs w:val="22"/>
          </w:rPr>
          <w:t>study</w:t>
        </w:r>
      </w:hyperlink>
      <w:r w:rsidRPr="00A67277">
        <w:rPr>
          <w:sz w:val="22"/>
          <w:szCs w:val="22"/>
        </w:rPr>
        <w:t xml:space="preserve"> shows that the online streaming services provided by just five companies—Netflix, YouTube, Amazon Prime, Disney+ and Microsoft—account for a whopping 75 percent of all traffic on rural broadband networks.</w:t>
      </w:r>
      <w:r>
        <w:rPr>
          <w:sz w:val="22"/>
          <w:szCs w:val="22"/>
        </w:rPr>
        <w:t xml:space="preserve">  </w:t>
      </w:r>
      <w:r w:rsidRPr="00A67277">
        <w:rPr>
          <w:sz w:val="22"/>
          <w:szCs w:val="22"/>
        </w:rPr>
        <w:t xml:space="preserve">The same study shows that 77-94 percent of total network costs are related to adding capacity or otherwise supporting the delivery of those streaming services. </w:t>
      </w:r>
      <w:r>
        <w:rPr>
          <w:sz w:val="22"/>
          <w:szCs w:val="22"/>
        </w:rPr>
        <w:t xml:space="preserve"> </w:t>
      </w:r>
      <w:r w:rsidRPr="00A67277">
        <w:rPr>
          <w:sz w:val="22"/>
          <w:szCs w:val="22"/>
        </w:rPr>
        <w:t xml:space="preserve">Ordinary Americans, not </w:t>
      </w:r>
      <w:r w:rsidR="00A16F8C">
        <w:rPr>
          <w:sz w:val="22"/>
          <w:szCs w:val="22"/>
        </w:rPr>
        <w:t>B</w:t>
      </w:r>
      <w:r w:rsidRPr="00A67277" w:rsidR="00A16F8C">
        <w:rPr>
          <w:sz w:val="22"/>
          <w:szCs w:val="22"/>
        </w:rPr>
        <w:t xml:space="preserve">ig </w:t>
      </w:r>
      <w:r w:rsidR="00A16F8C">
        <w:rPr>
          <w:sz w:val="22"/>
          <w:szCs w:val="22"/>
        </w:rPr>
        <w:t>T</w:t>
      </w:r>
      <w:r w:rsidRPr="00A67277" w:rsidR="00A16F8C">
        <w:rPr>
          <w:sz w:val="22"/>
          <w:szCs w:val="22"/>
        </w:rPr>
        <w:t>ech</w:t>
      </w:r>
      <w:r w:rsidRPr="00A67277">
        <w:rPr>
          <w:sz w:val="22"/>
          <w:szCs w:val="22"/>
        </w:rPr>
        <w:t>, have been footing the bill for those costs.</w:t>
      </w:r>
    </w:p>
    <w:p w:rsidR="00DE4EAA" w:rsidRPr="002C4069" w:rsidP="002C4069" w14:paraId="52850FF2" w14:textId="73D6C715">
      <w:pPr>
        <w:spacing w:after="240"/>
        <w:rPr>
          <w:sz w:val="22"/>
          <w:szCs w:val="22"/>
        </w:rPr>
      </w:pPr>
      <w:r>
        <w:rPr>
          <w:sz w:val="22"/>
          <w:szCs w:val="22"/>
        </w:rPr>
        <w:t>“</w:t>
      </w:r>
      <w:r w:rsidRPr="00DE4EAA">
        <w:rPr>
          <w:sz w:val="22"/>
          <w:szCs w:val="22"/>
        </w:rPr>
        <w:t>Ending this corporate welfare i</w:t>
      </w:r>
      <w:r w:rsidR="007E4F16">
        <w:rPr>
          <w:sz w:val="22"/>
          <w:szCs w:val="22"/>
        </w:rPr>
        <w:t xml:space="preserve">s </w:t>
      </w:r>
      <w:r w:rsidR="00C412E9">
        <w:rPr>
          <w:sz w:val="22"/>
          <w:szCs w:val="22"/>
        </w:rPr>
        <w:t xml:space="preserve">more than </w:t>
      </w:r>
      <w:r w:rsidR="007E4F16">
        <w:rPr>
          <w:sz w:val="22"/>
          <w:szCs w:val="22"/>
        </w:rPr>
        <w:t>fair</w:t>
      </w:r>
      <w:r>
        <w:rPr>
          <w:sz w:val="22"/>
          <w:szCs w:val="22"/>
        </w:rPr>
        <w:t xml:space="preserve">.  </w:t>
      </w:r>
      <w:r w:rsidRPr="00A67277">
        <w:rPr>
          <w:sz w:val="22"/>
          <w:szCs w:val="22"/>
        </w:rPr>
        <w:t xml:space="preserve">It is consistent with the network compact that has prevailed since the earliest days of the Ma Bell telephone network. </w:t>
      </w:r>
      <w:r>
        <w:rPr>
          <w:sz w:val="22"/>
          <w:szCs w:val="22"/>
        </w:rPr>
        <w:t xml:space="preserve"> </w:t>
      </w:r>
      <w:r w:rsidRPr="00A67277">
        <w:rPr>
          <w:sz w:val="22"/>
          <w:szCs w:val="22"/>
        </w:rPr>
        <w:t>Historically, the businesses that derived the greatest benefit from a communications network paid the lion</w:t>
      </w:r>
      <w:r w:rsidR="002668CE">
        <w:rPr>
          <w:sz w:val="22"/>
          <w:szCs w:val="22"/>
        </w:rPr>
        <w:t>’</w:t>
      </w:r>
      <w:r w:rsidRPr="00A67277">
        <w:rPr>
          <w:sz w:val="22"/>
          <w:szCs w:val="22"/>
        </w:rPr>
        <w:t>s share of the costs</w:t>
      </w:r>
      <w:r w:rsidRPr="00DE4EAA">
        <w:rPr>
          <w:sz w:val="22"/>
          <w:szCs w:val="22"/>
        </w:rPr>
        <w:t>.</w:t>
      </w:r>
    </w:p>
    <w:p w:rsidR="000F7EB6" w:rsidRPr="002C4069" w:rsidP="002C4069" w14:paraId="2E85A136" w14:textId="5E71C5B8">
      <w:pPr>
        <w:spacing w:after="240"/>
        <w:rPr>
          <w:sz w:val="22"/>
          <w:szCs w:val="22"/>
        </w:rPr>
      </w:pPr>
      <w:r>
        <w:rPr>
          <w:sz w:val="22"/>
          <w:szCs w:val="22"/>
        </w:rPr>
        <w:t>“</w:t>
      </w:r>
      <w:r w:rsidR="007E4F16">
        <w:rPr>
          <w:sz w:val="22"/>
          <w:szCs w:val="22"/>
        </w:rPr>
        <w:t xml:space="preserve">Congress and the FCC should </w:t>
      </w:r>
      <w:r w:rsidR="00A67277">
        <w:rPr>
          <w:sz w:val="22"/>
          <w:szCs w:val="22"/>
        </w:rPr>
        <w:t>ensure that</w:t>
      </w:r>
      <w:r w:rsidRPr="002C4069" w:rsidR="005A495B">
        <w:rPr>
          <w:sz w:val="22"/>
          <w:szCs w:val="22"/>
        </w:rPr>
        <w:t xml:space="preserve"> Big Tech</w:t>
      </w:r>
      <w:r w:rsidR="00A67277">
        <w:rPr>
          <w:sz w:val="22"/>
          <w:szCs w:val="22"/>
        </w:rPr>
        <w:t xml:space="preserve"> starts abiding by that precedent and contributing an equitable amount.  Doing so would put the federal government</w:t>
      </w:r>
      <w:r w:rsidR="002668CE">
        <w:rPr>
          <w:sz w:val="22"/>
          <w:szCs w:val="22"/>
        </w:rPr>
        <w:t>’</w:t>
      </w:r>
      <w:r w:rsidR="00A67277">
        <w:rPr>
          <w:sz w:val="22"/>
          <w:szCs w:val="22"/>
        </w:rPr>
        <w:t>s universal service efforts on stable footing</w:t>
      </w:r>
      <w:r w:rsidRPr="002C4069" w:rsidR="002C4069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1B7888" w:rsidRPr="002C4069" w:rsidP="002C4069" w14:paraId="3F2C6692" w14:textId="6EB2EC9B">
      <w:pPr>
        <w:spacing w:after="240"/>
        <w:rPr>
          <w:sz w:val="22"/>
          <w:szCs w:val="22"/>
        </w:rPr>
      </w:pPr>
      <w:r w:rsidRPr="002C4069">
        <w:rPr>
          <w:sz w:val="22"/>
          <w:szCs w:val="22"/>
        </w:rPr>
        <w:t xml:space="preserve">The op-ed is available </w:t>
      </w:r>
      <w:hyperlink r:id="rId6" w:history="1">
        <w:r w:rsidRPr="00A16F8C">
          <w:rPr>
            <w:rStyle w:val="Hyperlink"/>
            <w:sz w:val="22"/>
            <w:szCs w:val="22"/>
          </w:rPr>
          <w:t>here</w:t>
        </w:r>
      </w:hyperlink>
      <w:r w:rsidR="001F2948">
        <w:rPr>
          <w:sz w:val="22"/>
          <w:szCs w:val="22"/>
        </w:rPr>
        <w:t>.</w:t>
      </w:r>
    </w:p>
    <w:p w:rsidR="00EF6660" w:rsidP="00EF6660" w14:paraId="27DFD88D" w14:textId="15CF9692">
      <w:pPr>
        <w:spacing w:line="235" w:lineRule="auto"/>
        <w:jc w:val="center"/>
        <w:rPr>
          <w:sz w:val="22"/>
          <w:szCs w:val="22"/>
        </w:rPr>
      </w:pPr>
      <w:r w:rsidRPr="002C4069">
        <w:rPr>
          <w:sz w:val="22"/>
          <w:szCs w:val="22"/>
        </w:rPr>
        <w:t>###</w:t>
      </w:r>
    </w:p>
    <w:p w:rsidR="001F2948" w:rsidRPr="002C4069" w:rsidP="00EF6660" w14:paraId="57D01775" w14:textId="77777777">
      <w:pPr>
        <w:spacing w:line="235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1630F1DC" w14:textId="77777777" w:rsidTr="00A16F8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1F2948" w:rsidRPr="001F2948" w:rsidP="001F2948" w14:paraId="336E505B" w14:textId="2CCEA4C7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1F2948">
              <w:rPr>
                <w:b/>
                <w:sz w:val="22"/>
                <w:szCs w:val="22"/>
              </w:rPr>
              <w:t>Office of Commissioner Brendan Carr</w:t>
            </w:r>
          </w:p>
          <w:p w:rsidR="001F2948" w:rsidP="00C412E9" w14:paraId="234ED277" w14:textId="3F08790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1F2948">
              <w:rPr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p w:rsidR="001F2948" w:rsidRPr="002C4069" w:rsidP="001F2948" w14:paraId="32FA2982" w14:textId="77777777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2C4069">
              <w:rPr>
                <w:b/>
                <w:sz w:val="22"/>
                <w:szCs w:val="22"/>
              </w:rPr>
              <w:t>Media Contact:  Danielle Thumann</w:t>
            </w:r>
          </w:p>
          <w:p w:rsidR="001F2948" w:rsidRPr="00C412E9" w:rsidP="00C412E9" w14:paraId="21ECD841" w14:textId="10FC6DAE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2C4069">
              <w:rPr>
                <w:b/>
                <w:sz w:val="22"/>
                <w:szCs w:val="22"/>
              </w:rPr>
              <w:t>(202) 418-0376 or danielle.thumann@fcc.gov</w:t>
            </w:r>
          </w:p>
        </w:tc>
      </w:tr>
    </w:tbl>
    <w:p w:rsidR="00EF6660" w:rsidRPr="002C4069" w:rsidP="00EF6660" w14:paraId="7A75574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88"/>
    <w:rsid w:val="000616D2"/>
    <w:rsid w:val="00064C9D"/>
    <w:rsid w:val="000D235B"/>
    <w:rsid w:val="000F5910"/>
    <w:rsid w:val="000F7EB6"/>
    <w:rsid w:val="00132B2C"/>
    <w:rsid w:val="00164409"/>
    <w:rsid w:val="001A605A"/>
    <w:rsid w:val="001B7888"/>
    <w:rsid w:val="001F17CF"/>
    <w:rsid w:val="001F2948"/>
    <w:rsid w:val="002668CE"/>
    <w:rsid w:val="002776F4"/>
    <w:rsid w:val="002B6C4B"/>
    <w:rsid w:val="002C4046"/>
    <w:rsid w:val="002C4069"/>
    <w:rsid w:val="002D4ED4"/>
    <w:rsid w:val="002D5189"/>
    <w:rsid w:val="002F3DC5"/>
    <w:rsid w:val="002F64A8"/>
    <w:rsid w:val="00357F94"/>
    <w:rsid w:val="00361516"/>
    <w:rsid w:val="003842F5"/>
    <w:rsid w:val="003E217B"/>
    <w:rsid w:val="003E363A"/>
    <w:rsid w:val="00404B96"/>
    <w:rsid w:val="0045590B"/>
    <w:rsid w:val="004C4BAB"/>
    <w:rsid w:val="004F56C3"/>
    <w:rsid w:val="005010FE"/>
    <w:rsid w:val="0050206F"/>
    <w:rsid w:val="005530A1"/>
    <w:rsid w:val="005A495B"/>
    <w:rsid w:val="005C1A93"/>
    <w:rsid w:val="005D4138"/>
    <w:rsid w:val="00654663"/>
    <w:rsid w:val="00670C5C"/>
    <w:rsid w:val="00685549"/>
    <w:rsid w:val="006A0538"/>
    <w:rsid w:val="006D1A26"/>
    <w:rsid w:val="006F46D9"/>
    <w:rsid w:val="006F6AD8"/>
    <w:rsid w:val="00754BDF"/>
    <w:rsid w:val="00792015"/>
    <w:rsid w:val="007B67A7"/>
    <w:rsid w:val="007D1201"/>
    <w:rsid w:val="007D4525"/>
    <w:rsid w:val="007E035F"/>
    <w:rsid w:val="007E4F16"/>
    <w:rsid w:val="00804E64"/>
    <w:rsid w:val="008500D8"/>
    <w:rsid w:val="00871D63"/>
    <w:rsid w:val="00897A2D"/>
    <w:rsid w:val="008C3E84"/>
    <w:rsid w:val="008E3712"/>
    <w:rsid w:val="00961984"/>
    <w:rsid w:val="00991CCB"/>
    <w:rsid w:val="009C471C"/>
    <w:rsid w:val="009E01AA"/>
    <w:rsid w:val="00A041ED"/>
    <w:rsid w:val="00A0467C"/>
    <w:rsid w:val="00A16F8C"/>
    <w:rsid w:val="00A374A6"/>
    <w:rsid w:val="00A467A3"/>
    <w:rsid w:val="00A67277"/>
    <w:rsid w:val="00AB17B5"/>
    <w:rsid w:val="00B01954"/>
    <w:rsid w:val="00B650E5"/>
    <w:rsid w:val="00B923B1"/>
    <w:rsid w:val="00BA353A"/>
    <w:rsid w:val="00BB688A"/>
    <w:rsid w:val="00C1108E"/>
    <w:rsid w:val="00C37F39"/>
    <w:rsid w:val="00C412E9"/>
    <w:rsid w:val="00C555E7"/>
    <w:rsid w:val="00C73392"/>
    <w:rsid w:val="00C83E15"/>
    <w:rsid w:val="00C84394"/>
    <w:rsid w:val="00CB3687"/>
    <w:rsid w:val="00CD57D6"/>
    <w:rsid w:val="00CE358A"/>
    <w:rsid w:val="00CE6318"/>
    <w:rsid w:val="00D006E5"/>
    <w:rsid w:val="00D51E3A"/>
    <w:rsid w:val="00D5260E"/>
    <w:rsid w:val="00D8511F"/>
    <w:rsid w:val="00D86137"/>
    <w:rsid w:val="00D972FC"/>
    <w:rsid w:val="00DA5FE5"/>
    <w:rsid w:val="00DE4EAA"/>
    <w:rsid w:val="00E007B7"/>
    <w:rsid w:val="00E06887"/>
    <w:rsid w:val="00E250B9"/>
    <w:rsid w:val="00E56793"/>
    <w:rsid w:val="00E85D5B"/>
    <w:rsid w:val="00EC109E"/>
    <w:rsid w:val="00EC3DAF"/>
    <w:rsid w:val="00ED2DD0"/>
    <w:rsid w:val="00EE5882"/>
    <w:rsid w:val="00EF6660"/>
    <w:rsid w:val="00F475BD"/>
    <w:rsid w:val="00F63D9E"/>
    <w:rsid w:val="00FE4199"/>
    <w:rsid w:val="00FE4B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47180F"/>
  <w15:chartTrackingRefBased/>
  <w15:docId w15:val="{C1138566-C8E9-4F39-883C-AD0755A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8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64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2F64A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E35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51E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papers.ssrn.com/sol3/papers.cfm?abstract_id=3820644" TargetMode="External" /><Relationship Id="rId6" Type="http://schemas.openxmlformats.org/officeDocument/2006/relationships/hyperlink" Target="https://www.newsweek.com/ending-big-techs-free-ride-opinion-1593696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