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E22A8" w:rsidRPr="00A3658B" w:rsidP="00AE22A8" w14:paraId="40BC958C"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AE22A8" w:rsidRPr="00A3658B" w:rsidP="00AE22A8" w14:paraId="1DC205E3" w14:textId="77777777">
      <w:pPr>
        <w:rPr>
          <w:rFonts w:ascii="Times" w:hAnsi="Times"/>
        </w:rPr>
      </w:pPr>
    </w:p>
    <w:p w:rsidR="00AE22A8" w:rsidRPr="00A3658B" w:rsidP="00AE22A8" w14:paraId="376889C4" w14:textId="77777777">
      <w:pPr>
        <w:spacing w:line="235" w:lineRule="auto"/>
        <w:rPr>
          <w:rFonts w:ascii="Times" w:hAnsi="Times"/>
          <w:b/>
        </w:rPr>
      </w:pPr>
    </w:p>
    <w:p w:rsidR="00AE22A8" w:rsidP="00AE22A8" w14:paraId="4079F5CD" w14:textId="77777777">
      <w:pPr>
        <w:spacing w:line="235" w:lineRule="auto"/>
        <w:jc w:val="center"/>
        <w:rPr>
          <w:rFonts w:ascii="Times" w:hAnsi="Times"/>
          <w:b/>
        </w:rPr>
      </w:pPr>
      <w:r>
        <w:rPr>
          <w:rFonts w:ascii="Times" w:hAnsi="Times"/>
          <w:b/>
        </w:rPr>
        <w:t>CARR WELCOMES FCC VOTE ON PROPOSAL TO CLOSE HUAWEI LOOPHOLE</w:t>
      </w:r>
    </w:p>
    <w:p w:rsidR="00AE22A8" w:rsidRPr="000F4F8C" w:rsidP="00AE22A8" w14:paraId="21D78BE5" w14:textId="77777777">
      <w:pPr>
        <w:spacing w:line="235" w:lineRule="auto"/>
        <w:jc w:val="center"/>
        <w:rPr>
          <w:rFonts w:ascii="Times" w:hAnsi="Times"/>
          <w:b/>
          <w:i/>
          <w:iCs/>
        </w:rPr>
      </w:pPr>
      <w:r>
        <w:rPr>
          <w:rFonts w:ascii="Times" w:hAnsi="Times"/>
          <w:b/>
          <w:i/>
          <w:iCs/>
        </w:rPr>
        <w:t>Revising Equipment Authorization Rules Will Strengthen Our National Security</w:t>
      </w:r>
    </w:p>
    <w:p w:rsidR="00AE22A8" w:rsidRPr="00A3658B" w:rsidP="00AE22A8" w14:paraId="651EA289" w14:textId="77777777">
      <w:pPr>
        <w:spacing w:line="235" w:lineRule="auto"/>
        <w:rPr>
          <w:rFonts w:ascii="Times" w:hAnsi="Times"/>
          <w:b/>
        </w:rPr>
      </w:pPr>
    </w:p>
    <w:p w:rsidR="00AE22A8" w:rsidP="00AE22A8" w14:paraId="634E5382" w14:textId="77777777">
      <w:pPr>
        <w:spacing w:line="235" w:lineRule="auto"/>
        <w:rPr>
          <w:rFonts w:ascii="Times" w:hAnsi="Times"/>
          <w:sz w:val="22"/>
          <w:szCs w:val="22"/>
        </w:rPr>
      </w:pPr>
      <w:r w:rsidRPr="00A3658B">
        <w:rPr>
          <w:rFonts w:ascii="Times" w:hAnsi="Times"/>
          <w:sz w:val="22"/>
          <w:szCs w:val="22"/>
        </w:rPr>
        <w:t xml:space="preserve">WASHINGTON, </w:t>
      </w:r>
      <w:r>
        <w:rPr>
          <w:rFonts w:ascii="Times" w:hAnsi="Times"/>
          <w:sz w:val="22"/>
          <w:szCs w:val="22"/>
        </w:rPr>
        <w:t>May</w:t>
      </w:r>
      <w:r w:rsidRPr="00A3658B">
        <w:rPr>
          <w:rFonts w:ascii="Times" w:hAnsi="Times"/>
          <w:sz w:val="22"/>
          <w:szCs w:val="22"/>
        </w:rPr>
        <w:t xml:space="preserve"> </w:t>
      </w:r>
      <w:r>
        <w:rPr>
          <w:rFonts w:ascii="Times" w:hAnsi="Times"/>
          <w:sz w:val="22"/>
          <w:szCs w:val="22"/>
        </w:rPr>
        <w:t>26</w:t>
      </w:r>
      <w:r w:rsidRPr="00A3658B">
        <w:rPr>
          <w:rFonts w:ascii="Times" w:hAnsi="Times"/>
          <w:sz w:val="22"/>
          <w:szCs w:val="22"/>
        </w:rPr>
        <w:t>, 2021—</w:t>
      </w:r>
      <w:r>
        <w:rPr>
          <w:rFonts w:ascii="Times" w:hAnsi="Times"/>
          <w:sz w:val="22"/>
          <w:szCs w:val="22"/>
        </w:rPr>
        <w:t xml:space="preserve">Today, Commissioner Brendan Carr issued the following statement regarding Acting FCC Chairwoman Jessica </w:t>
      </w:r>
      <w:r>
        <w:rPr>
          <w:rFonts w:ascii="Times" w:hAnsi="Times"/>
          <w:sz w:val="22"/>
          <w:szCs w:val="22"/>
        </w:rPr>
        <w:t>Rosenworcel’s</w:t>
      </w:r>
      <w:r>
        <w:rPr>
          <w:rFonts w:ascii="Times" w:hAnsi="Times"/>
          <w:sz w:val="22"/>
          <w:szCs w:val="22"/>
        </w:rPr>
        <w:t xml:space="preserve"> announcement that the Commission will vote on June 17 on a proposal to close the security loophole that Huawei, ZTE, and other entities on the FCC’s covered list have been exploiting.  In March, Carr </w:t>
      </w:r>
      <w:hyperlink r:id="rId5" w:history="1">
        <w:r>
          <w:rPr>
            <w:rStyle w:val="Hyperlink"/>
            <w:rFonts w:ascii="Times" w:hAnsi="Times"/>
            <w:sz w:val="22"/>
            <w:szCs w:val="22"/>
          </w:rPr>
          <w:t>urged</w:t>
        </w:r>
      </w:hyperlink>
      <w:r>
        <w:rPr>
          <w:rFonts w:ascii="Times" w:hAnsi="Times"/>
          <w:sz w:val="22"/>
          <w:szCs w:val="22"/>
        </w:rPr>
        <w:t xml:space="preserve"> the Commission take this step, and just this week he </w:t>
      </w:r>
      <w:hyperlink r:id="rId6" w:history="1">
        <w:r>
          <w:rPr>
            <w:rStyle w:val="Hyperlink"/>
            <w:rFonts w:ascii="Times" w:hAnsi="Times"/>
            <w:sz w:val="22"/>
            <w:szCs w:val="22"/>
          </w:rPr>
          <w:t>applauded</w:t>
        </w:r>
      </w:hyperlink>
      <w:r>
        <w:rPr>
          <w:rFonts w:ascii="Times" w:hAnsi="Times"/>
          <w:sz w:val="22"/>
          <w:szCs w:val="22"/>
        </w:rPr>
        <w:t xml:space="preserve"> legislation introduced by Senator Rubio and Senator Markey that backed FCC efforts to close this Huawei loophole.</w:t>
      </w:r>
    </w:p>
    <w:p w:rsidR="00AE22A8" w:rsidP="00AE22A8" w14:paraId="4EE69817" w14:textId="77777777">
      <w:pPr>
        <w:spacing w:line="235" w:lineRule="auto"/>
        <w:rPr>
          <w:rFonts w:ascii="Times" w:hAnsi="Times"/>
          <w:sz w:val="22"/>
          <w:szCs w:val="22"/>
        </w:rPr>
      </w:pPr>
    </w:p>
    <w:p w:rsidR="00AE22A8" w:rsidP="00AE22A8" w14:paraId="7F65797A" w14:textId="77777777">
      <w:pPr>
        <w:spacing w:line="235" w:lineRule="auto"/>
        <w:rPr>
          <w:rFonts w:ascii="Times" w:hAnsi="Times"/>
          <w:sz w:val="22"/>
          <w:szCs w:val="22"/>
        </w:rPr>
      </w:pPr>
      <w:r>
        <w:rPr>
          <w:rFonts w:ascii="Times" w:hAnsi="Times"/>
          <w:sz w:val="22"/>
          <w:szCs w:val="22"/>
        </w:rPr>
        <w:t xml:space="preserve">“Earlier this year, I called for the Commission to close the loophole that Huawei, ZTE, and other entities are currently exploiting despite the FCC’s determination that they pose an unacceptable risk to our national security.  I applaud Acting Chairwoman </w:t>
      </w:r>
      <w:r>
        <w:rPr>
          <w:rFonts w:ascii="Times" w:hAnsi="Times"/>
          <w:sz w:val="22"/>
          <w:szCs w:val="22"/>
        </w:rPr>
        <w:t>Rosenworcel</w:t>
      </w:r>
      <w:r>
        <w:rPr>
          <w:rFonts w:ascii="Times" w:hAnsi="Times"/>
          <w:sz w:val="22"/>
          <w:szCs w:val="22"/>
        </w:rPr>
        <w:t xml:space="preserve"> for moving swiftly to address this loophole and for bringing forward a proposal for the Commission to vote on during our June 17 meeting.”  </w:t>
      </w:r>
    </w:p>
    <w:p w:rsidR="00AE22A8" w:rsidP="00AE22A8" w14:paraId="72F23654" w14:textId="77777777">
      <w:pPr>
        <w:spacing w:line="235" w:lineRule="auto"/>
        <w:rPr>
          <w:rFonts w:ascii="Times" w:hAnsi="Times"/>
          <w:sz w:val="22"/>
          <w:szCs w:val="22"/>
        </w:rPr>
      </w:pPr>
    </w:p>
    <w:p w:rsidR="00AE22A8" w:rsidRPr="00A3658B" w:rsidP="00AE22A8" w14:paraId="511B1BD7" w14:textId="77777777">
      <w:pPr>
        <w:spacing w:line="235" w:lineRule="auto"/>
        <w:jc w:val="center"/>
        <w:rPr>
          <w:rFonts w:ascii="Times" w:hAnsi="Times"/>
          <w:sz w:val="22"/>
          <w:szCs w:val="22"/>
        </w:rPr>
      </w:pPr>
      <w:r w:rsidRPr="00A3658B">
        <w:rPr>
          <w:rFonts w:ascii="Times" w:hAnsi="Times"/>
          <w:sz w:val="22"/>
          <w:szCs w:val="22"/>
        </w:rPr>
        <w:t>###</w:t>
      </w:r>
    </w:p>
    <w:p w:rsidR="00AE22A8" w:rsidRPr="00A3658B" w:rsidP="00AE22A8" w14:paraId="1807F388"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F65BDD7" w14:textId="77777777" w:rsidTr="00407A4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AE22A8" w:rsidRPr="000A2BD3" w:rsidP="00407A4C" w14:paraId="04165584"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AE22A8" w:rsidRPr="000A2BD3" w:rsidP="00407A4C" w14:paraId="67DB69C4"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AE22A8" w:rsidRPr="000A2BD3" w:rsidP="00407A4C" w14:paraId="6775629C"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AE22A8" w:rsidRPr="000A2BD3" w:rsidP="00407A4C" w14:paraId="1D54F5C8"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AE22A8" w:rsidRPr="00A3658B" w:rsidP="00AE22A8" w14:paraId="5D30C62F" w14:textId="77777777">
      <w:pPr>
        <w:spacing w:line="235" w:lineRule="auto"/>
        <w:rPr>
          <w:rFonts w:ascii="Times" w:hAnsi="Times"/>
          <w:b/>
          <w:sz w:val="22"/>
          <w:szCs w:val="22"/>
        </w:rPr>
      </w:pPr>
    </w:p>
    <w:p w:rsidR="00AE22A8" w:rsidRPr="00A3658B" w:rsidP="00AE22A8" w14:paraId="332FD430" w14:textId="77777777">
      <w:pPr>
        <w:jc w:val="center"/>
        <w:rPr>
          <w:rFonts w:ascii="Times" w:hAnsi="Times"/>
          <w:sz w:val="22"/>
          <w:szCs w:val="22"/>
        </w:rPr>
      </w:pPr>
    </w:p>
    <w:p w:rsidR="00AE22A8" w:rsidP="00AE22A8" w14:paraId="4CEC0A7B" w14:textId="77777777"/>
    <w:p w:rsidR="00033DA1" w14:paraId="35011E7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A8"/>
    <w:rsid w:val="00033DA1"/>
    <w:rsid w:val="000A2BD3"/>
    <w:rsid w:val="000F4F8C"/>
    <w:rsid w:val="00192B58"/>
    <w:rsid w:val="00265500"/>
    <w:rsid w:val="002B48FB"/>
    <w:rsid w:val="00407A4C"/>
    <w:rsid w:val="009C257C"/>
    <w:rsid w:val="00A3658B"/>
    <w:rsid w:val="00AE2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80BCAB"/>
  <w15:chartTrackingRefBased/>
  <w15:docId w15:val="{7D2B65A1-8B73-394F-962D-A7028E7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A8"/>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2A8"/>
    <w:rPr>
      <w:color w:val="0563C1" w:themeColor="hyperlink"/>
      <w:u w:val="single"/>
    </w:rPr>
  </w:style>
  <w:style w:type="table" w:styleId="TableGrid">
    <w:name w:val="Table Grid"/>
    <w:basedOn w:val="TableNormal"/>
    <w:uiPriority w:val="39"/>
    <w:rsid w:val="00AE22A8"/>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1210A1.pdf" TargetMode="External" /><Relationship Id="rId6" Type="http://schemas.openxmlformats.org/officeDocument/2006/relationships/hyperlink" Target="https://docs.fcc.gov/public/attachments/DOC-372696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