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2.0 -->
  <w:body>
    <w:p w:rsidR="00870569" w:rsidRPr="00DF366A" w:rsidP="00870569" w14:paraId="44E9ABFE" w14:textId="77777777">
      <w:pPr>
        <w:pStyle w:val="body"/>
        <w:spacing w:before="0" w:beforeAutospacing="0" w:after="0" w:afterAutospacing="0"/>
        <w:jc w:val="center"/>
        <w:rPr>
          <w:rStyle w:val="Strong"/>
          <w:rFonts w:ascii="Franklin Gothic Book" w:hAnsi="Franklin Gothic Book"/>
          <w:lang w:val="es-ES"/>
        </w:rPr>
      </w:pPr>
      <w:r w:rsidRPr="00DF366A">
        <w:rPr>
          <w:noProof/>
          <w:lang w:val="es-ES"/>
        </w:rPr>
        <w:drawing>
          <wp:inline distT="0" distB="0" distL="0" distR="0">
            <wp:extent cx="5629275" cy="1501775"/>
            <wp:effectExtent l="0" t="0" r="9525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150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0569" w:rsidRPr="00DF366A" w:rsidP="00870569" w14:paraId="5377F9AD" w14:textId="77777777">
      <w:pPr>
        <w:pStyle w:val="body"/>
        <w:spacing w:before="0" w:beforeAutospacing="0" w:after="0" w:afterAutospacing="0"/>
        <w:jc w:val="center"/>
        <w:rPr>
          <w:rStyle w:val="Strong"/>
          <w:rFonts w:ascii="Franklin Gothic Book" w:hAnsi="Franklin Gothic Book"/>
          <w:lang w:val="es-ES"/>
        </w:rPr>
      </w:pPr>
    </w:p>
    <w:p w:rsidR="00870569" w:rsidRPr="00DF366A" w:rsidP="00870569" w14:paraId="3CB249D9" w14:textId="77777777">
      <w:pPr>
        <w:pStyle w:val="body"/>
        <w:spacing w:before="0" w:beforeAutospacing="0" w:after="0" w:afterAutospacing="0"/>
        <w:rPr>
          <w:rFonts w:ascii="Franklin Gothic Book" w:hAnsi="Franklin Gothic Book"/>
          <w:sz w:val="21"/>
          <w:szCs w:val="21"/>
          <w:lang w:val="es-ES"/>
        </w:rPr>
      </w:pPr>
    </w:p>
    <w:p w:rsidR="00870569" w:rsidRPr="00DF366A" w:rsidP="00870569" w14:paraId="1EC7E82B" w14:textId="327E3742">
      <w:pPr>
        <w:rPr>
          <w:bCs/>
          <w:sz w:val="24"/>
          <w:lang w:val="es-ES"/>
        </w:rPr>
      </w:pPr>
      <w:r w:rsidRPr="00DF366A">
        <w:rPr>
          <w:b/>
          <w:bCs/>
          <w:sz w:val="24"/>
          <w:lang w:val="es-ES"/>
        </w:rPr>
        <w:t xml:space="preserve">Contactos de </w:t>
      </w:r>
      <w:r w:rsidRPr="00DF366A">
        <w:rPr>
          <w:b/>
          <w:bCs/>
          <w:sz w:val="24"/>
          <w:lang w:val="es-ES"/>
        </w:rPr>
        <w:t xml:space="preserve">FEMA </w:t>
      </w:r>
      <w:r w:rsidRPr="00DF366A">
        <w:rPr>
          <w:b/>
          <w:bCs/>
          <w:sz w:val="24"/>
          <w:lang w:val="es-ES"/>
        </w:rPr>
        <w:t>para los m</w:t>
      </w:r>
      <w:r w:rsidRPr="00DF366A" w:rsidR="00146218">
        <w:rPr>
          <w:b/>
          <w:bCs/>
          <w:sz w:val="24"/>
          <w:lang w:val="es-ES"/>
        </w:rPr>
        <w:t>edios</w:t>
      </w:r>
      <w:r w:rsidRPr="00DF366A">
        <w:rPr>
          <w:b/>
          <w:bCs/>
          <w:sz w:val="24"/>
          <w:lang w:val="es-ES"/>
        </w:rPr>
        <w:t>:</w:t>
      </w:r>
      <w:r w:rsidRPr="00DF366A">
        <w:rPr>
          <w:b/>
          <w:bCs/>
          <w:sz w:val="24"/>
          <w:lang w:val="es-ES"/>
        </w:rPr>
        <w:br/>
      </w:r>
      <w:r w:rsidRPr="00DF366A">
        <w:rPr>
          <w:bCs/>
          <w:sz w:val="24"/>
          <w:lang w:val="es-ES"/>
        </w:rPr>
        <w:t xml:space="preserve">Sala de prensa de </w:t>
      </w:r>
      <w:r w:rsidRPr="00DF366A">
        <w:rPr>
          <w:bCs/>
          <w:sz w:val="24"/>
          <w:lang w:val="es-ES"/>
        </w:rPr>
        <w:t>FEMA, (202) 646-3272, Fema-News-Desk@fema.dhs.gov</w:t>
      </w:r>
    </w:p>
    <w:p w:rsidR="00870569" w:rsidRPr="00DF366A" w:rsidP="00870569" w14:paraId="76228765" w14:textId="78A1FC5D">
      <w:pPr>
        <w:rPr>
          <w:b/>
          <w:bCs/>
          <w:sz w:val="24"/>
          <w:lang w:val="es-ES"/>
        </w:rPr>
      </w:pPr>
      <w:r w:rsidRPr="00DF366A">
        <w:rPr>
          <w:b/>
          <w:bCs/>
          <w:sz w:val="24"/>
          <w:lang w:val="es-ES"/>
        </w:rPr>
        <w:t>Contactos de FCC para los medios</w:t>
      </w:r>
      <w:r w:rsidRPr="00DF366A">
        <w:rPr>
          <w:b/>
          <w:bCs/>
          <w:sz w:val="24"/>
          <w:lang w:val="es-ES"/>
        </w:rPr>
        <w:t>:</w:t>
      </w:r>
      <w:r w:rsidRPr="00DF366A">
        <w:rPr>
          <w:b/>
          <w:bCs/>
          <w:sz w:val="24"/>
          <w:lang w:val="es-ES"/>
        </w:rPr>
        <w:br/>
      </w:r>
      <w:r w:rsidRPr="00DF366A">
        <w:rPr>
          <w:bCs/>
          <w:sz w:val="24"/>
          <w:lang w:val="es-ES"/>
        </w:rPr>
        <w:t xml:space="preserve">Oficina de relaciones con los medios de </w:t>
      </w:r>
      <w:r w:rsidRPr="00DF366A">
        <w:rPr>
          <w:bCs/>
          <w:sz w:val="24"/>
          <w:lang w:val="es-ES"/>
        </w:rPr>
        <w:t>FCC, (202) 418-0500, Mediarelations@fcc.gov</w:t>
      </w:r>
    </w:p>
    <w:p w:rsidR="00870569" w:rsidRPr="000309A7" w:rsidP="000309A7" w14:paraId="2754BC22" w14:textId="4D3F097D">
      <w:pPr>
        <w:rPr>
          <w:rStyle w:val="Strong"/>
          <w:bCs w:val="0"/>
          <w:sz w:val="24"/>
          <w:lang w:val="es-ES"/>
        </w:rPr>
      </w:pPr>
      <w:r w:rsidRPr="00DF366A">
        <w:rPr>
          <w:sz w:val="21"/>
          <w:szCs w:val="21"/>
          <w:lang w:val="es-ES"/>
        </w:rPr>
        <w:br/>
      </w:r>
    </w:p>
    <w:p w:rsidR="00FC1162" w:rsidP="00FC1162" w14:paraId="1E507136" w14:textId="77777777">
      <w:pPr>
        <w:pStyle w:val="NormalWeb"/>
        <w:rPr>
          <w:rFonts w:ascii="Times New Roman" w:hAnsi="Times New Roman"/>
        </w:rPr>
      </w:pPr>
      <w:r>
        <w:rPr>
          <w:rStyle w:val="Strong"/>
          <w:sz w:val="39"/>
          <w:szCs w:val="39"/>
        </w:rPr>
        <w:t xml:space="preserve">FEMA y FCC </w:t>
      </w:r>
      <w:r>
        <w:rPr>
          <w:rStyle w:val="Strong"/>
          <w:sz w:val="39"/>
          <w:szCs w:val="39"/>
        </w:rPr>
        <w:t>planifican</w:t>
      </w:r>
      <w:r>
        <w:rPr>
          <w:rStyle w:val="Strong"/>
          <w:sz w:val="39"/>
          <w:szCs w:val="39"/>
        </w:rPr>
        <w:t xml:space="preserve"> una </w:t>
      </w:r>
      <w:r>
        <w:rPr>
          <w:rStyle w:val="Strong"/>
          <w:sz w:val="39"/>
          <w:szCs w:val="39"/>
        </w:rPr>
        <w:t>prueba</w:t>
      </w:r>
      <w:r>
        <w:rPr>
          <w:rStyle w:val="Strong"/>
          <w:sz w:val="39"/>
          <w:szCs w:val="39"/>
        </w:rPr>
        <w:t xml:space="preserve"> a </w:t>
      </w:r>
      <w:r>
        <w:rPr>
          <w:rStyle w:val="Strong"/>
          <w:sz w:val="39"/>
          <w:szCs w:val="39"/>
        </w:rPr>
        <w:t>nivel</w:t>
      </w:r>
      <w:r>
        <w:rPr>
          <w:rStyle w:val="Strong"/>
          <w:sz w:val="39"/>
          <w:szCs w:val="39"/>
        </w:rPr>
        <w:t xml:space="preserve"> </w:t>
      </w:r>
      <w:r>
        <w:rPr>
          <w:rStyle w:val="Strong"/>
          <w:sz w:val="39"/>
          <w:szCs w:val="39"/>
        </w:rPr>
        <w:t>nacional</w:t>
      </w:r>
      <w:r>
        <w:rPr>
          <w:rStyle w:val="Strong"/>
          <w:sz w:val="39"/>
          <w:szCs w:val="39"/>
        </w:rPr>
        <w:t xml:space="preserve"> del Sistema de </w:t>
      </w:r>
      <w:r>
        <w:rPr>
          <w:rStyle w:val="Strong"/>
          <w:sz w:val="39"/>
          <w:szCs w:val="39"/>
        </w:rPr>
        <w:t>Alerta</w:t>
      </w:r>
      <w:r>
        <w:rPr>
          <w:rStyle w:val="Strong"/>
          <w:sz w:val="39"/>
          <w:szCs w:val="39"/>
        </w:rPr>
        <w:t xml:space="preserve"> </w:t>
      </w:r>
      <w:r>
        <w:rPr>
          <w:rStyle w:val="Strong"/>
          <w:sz w:val="39"/>
          <w:szCs w:val="39"/>
        </w:rPr>
        <w:t>en</w:t>
      </w:r>
      <w:r>
        <w:rPr>
          <w:rStyle w:val="Strong"/>
          <w:sz w:val="39"/>
          <w:szCs w:val="39"/>
        </w:rPr>
        <w:t xml:space="preserve"> </w:t>
      </w:r>
      <w:r>
        <w:rPr>
          <w:rStyle w:val="Strong"/>
          <w:sz w:val="39"/>
          <w:szCs w:val="39"/>
        </w:rPr>
        <w:t>Emergencias</w:t>
      </w:r>
      <w:r>
        <w:rPr>
          <w:rStyle w:val="Strong"/>
          <w:sz w:val="39"/>
          <w:szCs w:val="39"/>
        </w:rPr>
        <w:t xml:space="preserve"> el 11 de Agosto</w:t>
      </w:r>
      <w:r>
        <w:rPr>
          <w:rStyle w:val="Strong"/>
          <w:sz w:val="39"/>
          <w:szCs w:val="39"/>
        </w:rPr>
        <w:br/>
      </w:r>
      <w:r>
        <w:rPr>
          <w:rStyle w:val="Strong"/>
          <w:sz w:val="39"/>
          <w:szCs w:val="39"/>
        </w:rPr>
        <w:br/>
      </w:r>
      <w:r>
        <w:t xml:space="preserve">WASHINGTON -- La </w:t>
      </w:r>
      <w:r>
        <w:t>Agencia</w:t>
      </w:r>
      <w:r>
        <w:t xml:space="preserve"> Federal para el </w:t>
      </w:r>
      <w:r>
        <w:t>Manejo</w:t>
      </w:r>
      <w:r>
        <w:t xml:space="preserve"> de </w:t>
      </w:r>
      <w:r>
        <w:t>Emergencias</w:t>
      </w:r>
      <w:r>
        <w:t xml:space="preserve"> (FEMA, por sus </w:t>
      </w:r>
      <w:r>
        <w:t>siglas</w:t>
      </w:r>
      <w:r>
        <w:t xml:space="preserve"> </w:t>
      </w:r>
      <w:r>
        <w:t>en</w:t>
      </w:r>
      <w:r>
        <w:t xml:space="preserve"> </w:t>
      </w:r>
      <w:r>
        <w:t>inglés</w:t>
      </w:r>
      <w:r>
        <w:t xml:space="preserve">), </w:t>
      </w:r>
      <w:r>
        <w:t>en</w:t>
      </w:r>
      <w:r>
        <w:t xml:space="preserve"> </w:t>
      </w:r>
      <w:r>
        <w:t>coordinación</w:t>
      </w:r>
      <w:r>
        <w:t xml:space="preserve"> con la </w:t>
      </w:r>
      <w:r>
        <w:t>Comisión</w:t>
      </w:r>
      <w:r>
        <w:t xml:space="preserve"> Federal de Comunicaciones (FCC, por sus </w:t>
      </w:r>
      <w:r>
        <w:t>siglas</w:t>
      </w:r>
      <w:r>
        <w:t xml:space="preserve"> </w:t>
      </w:r>
      <w:r>
        <w:t>en</w:t>
      </w:r>
      <w:r>
        <w:t xml:space="preserve"> </w:t>
      </w:r>
      <w:r>
        <w:t>inglés</w:t>
      </w:r>
      <w:r>
        <w:t xml:space="preserve">), </w:t>
      </w:r>
      <w:r>
        <w:t>llevará</w:t>
      </w:r>
      <w:r>
        <w:t xml:space="preserve"> a </w:t>
      </w:r>
      <w:r>
        <w:t>cabo</w:t>
      </w:r>
      <w:r>
        <w:t xml:space="preserve"> una </w:t>
      </w:r>
      <w:hyperlink r:id="rId5" w:history="1">
        <w:r>
          <w:rPr>
            <w:rStyle w:val="Hyperlink"/>
          </w:rPr>
          <w:t>prueba</w:t>
        </w:r>
        <w:r>
          <w:rPr>
            <w:rStyle w:val="Hyperlink"/>
          </w:rPr>
          <w:t xml:space="preserve"> a </w:t>
        </w:r>
        <w:r>
          <w:rPr>
            <w:rStyle w:val="Hyperlink"/>
          </w:rPr>
          <w:t>nivel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>nacional</w:t>
        </w:r>
        <w:r>
          <w:rPr>
            <w:rStyle w:val="Hyperlink"/>
          </w:rPr>
          <w:t xml:space="preserve"> </w:t>
        </w:r>
      </w:hyperlink>
      <w:r>
        <w:t xml:space="preserve">del </w:t>
      </w:r>
      <w:hyperlink r:id="rId6" w:history="1">
        <w:r>
          <w:rPr>
            <w:rStyle w:val="Hyperlink"/>
          </w:rPr>
          <w:t xml:space="preserve">Sistema de </w:t>
        </w:r>
        <w:r>
          <w:rPr>
            <w:rStyle w:val="Hyperlink"/>
          </w:rPr>
          <w:t>Alerta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>en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>Emergencias</w:t>
        </w:r>
      </w:hyperlink>
      <w:r>
        <w:t xml:space="preserve"> (EAS, por sus </w:t>
      </w:r>
      <w:r>
        <w:t>siglas</w:t>
      </w:r>
      <w:r>
        <w:t xml:space="preserve"> </w:t>
      </w:r>
      <w:r>
        <w:t>en</w:t>
      </w:r>
      <w:r>
        <w:t xml:space="preserve"> </w:t>
      </w:r>
      <w:r>
        <w:t>inglés</w:t>
      </w:r>
      <w:r>
        <w:t xml:space="preserve">) y </w:t>
      </w:r>
      <w:bookmarkStart w:id="0" w:name="_Hlk74291338"/>
      <w:r>
        <w:t xml:space="preserve">las </w:t>
      </w:r>
      <w:bookmarkEnd w:id="0"/>
      <w:hyperlink r:id="rId7" w:history="1">
        <w:r>
          <w:rPr>
            <w:rStyle w:val="Hyperlink"/>
          </w:rPr>
          <w:t>Alertas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>Inalámbricas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>en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>Emergencias</w:t>
        </w:r>
        <w:r>
          <w:rPr>
            <w:rStyle w:val="Hyperlink"/>
          </w:rPr>
          <w:t xml:space="preserve"> </w:t>
        </w:r>
      </w:hyperlink>
      <w:r>
        <w:t xml:space="preserve">(WEA, por sus </w:t>
      </w:r>
      <w:r>
        <w:t>siglas</w:t>
      </w:r>
      <w:r>
        <w:t xml:space="preserve"> </w:t>
      </w:r>
      <w:r>
        <w:t>en</w:t>
      </w:r>
      <w:r>
        <w:t xml:space="preserve"> </w:t>
      </w:r>
      <w:r>
        <w:t>inglés</w:t>
      </w:r>
      <w:r>
        <w:t xml:space="preserve">) (enlaces </w:t>
      </w:r>
      <w:r>
        <w:t>en</w:t>
      </w:r>
      <w:r>
        <w:t xml:space="preserve"> </w:t>
      </w:r>
      <w:r>
        <w:t>inglés</w:t>
      </w:r>
      <w:r>
        <w:t>).</w:t>
      </w:r>
    </w:p>
    <w:p w:rsidR="00FC1162" w:rsidP="00FC1162" w14:paraId="0F13D40D" w14:textId="2860B547">
      <w:pPr>
        <w:pStyle w:val="NormalWeb"/>
      </w:pPr>
      <w:r>
        <w:t xml:space="preserve">La </w:t>
      </w:r>
      <w:r>
        <w:t>prueba</w:t>
      </w:r>
      <w:r>
        <w:t xml:space="preserve"> a </w:t>
      </w:r>
      <w:r>
        <w:t>nivel</w:t>
      </w:r>
      <w:r>
        <w:t xml:space="preserve"> </w:t>
      </w:r>
      <w:r>
        <w:t>nacional</w:t>
      </w:r>
      <w:r>
        <w:t xml:space="preserve"> </w:t>
      </w:r>
      <w:r>
        <w:t>constará</w:t>
      </w:r>
      <w:r>
        <w:t xml:space="preserve"> de dos </w:t>
      </w:r>
      <w:r>
        <w:t>partes</w:t>
      </w:r>
      <w:r>
        <w:t xml:space="preserve">, </w:t>
      </w:r>
      <w:r>
        <w:t>probando</w:t>
      </w:r>
      <w:r>
        <w:t xml:space="preserve"> las </w:t>
      </w:r>
      <w:r>
        <w:t>capacidades</w:t>
      </w:r>
      <w:r>
        <w:t xml:space="preserve"> de las </w:t>
      </w:r>
      <w:r>
        <w:t>Alertas</w:t>
      </w:r>
      <w:r>
        <w:t xml:space="preserve"> </w:t>
      </w:r>
      <w:r>
        <w:t>Inalámbricas</w:t>
      </w:r>
      <w:r>
        <w:t xml:space="preserve"> </w:t>
      </w:r>
      <w:r>
        <w:t>en</w:t>
      </w:r>
      <w:r>
        <w:t xml:space="preserve"> </w:t>
      </w:r>
      <w:r>
        <w:t>Emergencias</w:t>
      </w:r>
      <w:r>
        <w:t xml:space="preserve"> y el Sistema de </w:t>
      </w:r>
      <w:r>
        <w:t>Alerta</w:t>
      </w:r>
      <w:r>
        <w:t xml:space="preserve"> </w:t>
      </w:r>
      <w:r>
        <w:t>en</w:t>
      </w:r>
      <w:r>
        <w:t xml:space="preserve"> </w:t>
      </w:r>
      <w:r>
        <w:t>Emergencias</w:t>
      </w:r>
      <w:r>
        <w:t xml:space="preserve">. </w:t>
      </w:r>
      <w:r w:rsidRPr="00DC19EE" w:rsidR="00DC19EE">
        <w:t xml:space="preserve">Ambas </w:t>
      </w:r>
      <w:r w:rsidRPr="00DC19EE" w:rsidR="00DC19EE">
        <w:t>pruebas</w:t>
      </w:r>
      <w:r w:rsidRPr="00DC19EE" w:rsidR="00DC19EE">
        <w:t xml:space="preserve"> </w:t>
      </w:r>
      <w:r w:rsidRPr="00DC19EE" w:rsidR="00DC19EE">
        <w:t>comenzarán</w:t>
      </w:r>
      <w:r w:rsidRPr="00DC19EE" w:rsidR="00DC19EE">
        <w:t xml:space="preserve"> el </w:t>
      </w:r>
      <w:r w:rsidRPr="00DC19EE" w:rsidR="00DC19EE">
        <w:t>miercoles</w:t>
      </w:r>
      <w:r w:rsidRPr="00DC19EE" w:rsidR="00DC19EE">
        <w:t xml:space="preserve"> 11 de </w:t>
      </w:r>
      <w:r w:rsidRPr="00DC19EE" w:rsidR="00DC19EE">
        <w:t>agosto</w:t>
      </w:r>
      <w:r w:rsidRPr="00DC19EE" w:rsidR="00DC19EE">
        <w:t xml:space="preserve">, a las 2:20 p.m., hora del </w:t>
      </w:r>
      <w:r w:rsidRPr="00DC19EE" w:rsidR="00DC19EE">
        <w:t>este</w:t>
      </w:r>
      <w:r w:rsidRPr="00DC19EE" w:rsidR="00DC19EE">
        <w:t>.</w:t>
      </w:r>
      <w:bookmarkStart w:id="1" w:name="_GoBack"/>
      <w:bookmarkEnd w:id="1"/>
    </w:p>
    <w:p w:rsidR="00FC1162" w:rsidP="00FC1162" w14:paraId="06BAA961" w14:textId="77777777">
      <w:pPr>
        <w:pStyle w:val="NormalWeb"/>
      </w:pPr>
      <w:r>
        <w:t xml:space="preserve">La </w:t>
      </w:r>
      <w:r>
        <w:t>sección</w:t>
      </w:r>
      <w:r>
        <w:t xml:space="preserve"> de la </w:t>
      </w:r>
      <w:r>
        <w:t>prueba</w:t>
      </w:r>
      <w:r>
        <w:t xml:space="preserve"> de las </w:t>
      </w:r>
      <w:r>
        <w:t>Alertas</w:t>
      </w:r>
      <w:r>
        <w:t xml:space="preserve"> </w:t>
      </w:r>
      <w:r>
        <w:t>Inalámbricas</w:t>
      </w:r>
      <w:r>
        <w:t xml:space="preserve"> </w:t>
      </w:r>
      <w:r>
        <w:t>en</w:t>
      </w:r>
      <w:r>
        <w:t xml:space="preserve"> </w:t>
      </w:r>
      <w:r>
        <w:t>Emergencias</w:t>
      </w:r>
      <w:r>
        <w:t xml:space="preserve"> </w:t>
      </w:r>
      <w:r>
        <w:t>estará</w:t>
      </w:r>
      <w:r>
        <w:t xml:space="preserve"> </w:t>
      </w:r>
      <w:r>
        <w:t>dirigida</w:t>
      </w:r>
      <w:r>
        <w:t xml:space="preserve"> solo a los </w:t>
      </w:r>
      <w:r>
        <w:t>teléfonos</w:t>
      </w:r>
      <w:r>
        <w:t xml:space="preserve"> </w:t>
      </w:r>
      <w:r>
        <w:t>celulares</w:t>
      </w:r>
      <w:r>
        <w:t xml:space="preserve"> de los </w:t>
      </w:r>
      <w:r>
        <w:t>consumidores</w:t>
      </w:r>
      <w:r>
        <w:t xml:space="preserve"> </w:t>
      </w:r>
      <w:r>
        <w:t>donde</w:t>
      </w:r>
      <w:r>
        <w:t xml:space="preserve"> el </w:t>
      </w:r>
      <w:r>
        <w:t>suscriptor</w:t>
      </w:r>
      <w:r>
        <w:t xml:space="preserve"> </w:t>
      </w:r>
      <w:r>
        <w:t>haya</w:t>
      </w:r>
      <w:r>
        <w:t xml:space="preserve"> </w:t>
      </w:r>
      <w:r>
        <w:t>elegido</w:t>
      </w:r>
      <w:r>
        <w:t xml:space="preserve"> </w:t>
      </w:r>
      <w:r>
        <w:t>recibir</w:t>
      </w:r>
      <w:r>
        <w:t xml:space="preserve"> </w:t>
      </w:r>
      <w:r>
        <w:t>mensajes</w:t>
      </w:r>
      <w:r>
        <w:t xml:space="preserve"> de </w:t>
      </w:r>
      <w:r>
        <w:t>prueba</w:t>
      </w:r>
      <w:r>
        <w:t xml:space="preserve">. </w:t>
      </w:r>
      <w:r>
        <w:t>Esta</w:t>
      </w:r>
      <w:r>
        <w:t xml:space="preserve"> </w:t>
      </w:r>
      <w:r>
        <w:t>será</w:t>
      </w:r>
      <w:r>
        <w:t xml:space="preserve"> la </w:t>
      </w:r>
      <w:r>
        <w:t>segunda</w:t>
      </w:r>
      <w:r>
        <w:t xml:space="preserve"> </w:t>
      </w:r>
      <w:r>
        <w:t>prueba</w:t>
      </w:r>
      <w:r>
        <w:t xml:space="preserve"> de WEA a </w:t>
      </w:r>
      <w:r>
        <w:t>nivel</w:t>
      </w:r>
      <w:r>
        <w:t xml:space="preserve"> </w:t>
      </w:r>
      <w:r>
        <w:t>nacional</w:t>
      </w:r>
      <w:r>
        <w:t xml:space="preserve">, </w:t>
      </w:r>
      <w:r>
        <w:t>pero</w:t>
      </w:r>
      <w:r>
        <w:t xml:space="preserve"> la </w:t>
      </w:r>
      <w:r>
        <w:t>primera</w:t>
      </w:r>
      <w:r>
        <w:t xml:space="preserve"> </w:t>
      </w:r>
      <w:r>
        <w:t>prueba</w:t>
      </w:r>
      <w:r>
        <w:t xml:space="preserve"> a </w:t>
      </w:r>
      <w:r>
        <w:t>nivel</w:t>
      </w:r>
      <w:r>
        <w:t xml:space="preserve"> </w:t>
      </w:r>
      <w:r>
        <w:t>nacional</w:t>
      </w:r>
      <w:r>
        <w:t xml:space="preserve"> </w:t>
      </w:r>
      <w:r>
        <w:t>sobre</w:t>
      </w:r>
      <w:r>
        <w:t xml:space="preserve"> una base de </w:t>
      </w:r>
      <w:r>
        <w:t>participación</w:t>
      </w:r>
      <w:r>
        <w:t xml:space="preserve"> </w:t>
      </w:r>
      <w:r>
        <w:t>voluntaria</w:t>
      </w:r>
      <w:r>
        <w:t xml:space="preserve"> de los </w:t>
      </w:r>
      <w:r>
        <w:t>consumidores</w:t>
      </w:r>
      <w:r>
        <w:t xml:space="preserve">. El </w:t>
      </w:r>
      <w:r>
        <w:t>mensaje</w:t>
      </w:r>
      <w:r>
        <w:t xml:space="preserve"> de </w:t>
      </w:r>
      <w:r>
        <w:t>prueba</w:t>
      </w:r>
      <w:r>
        <w:t xml:space="preserve"> se </w:t>
      </w:r>
      <w:r>
        <w:t>mostrará</w:t>
      </w:r>
      <w:r>
        <w:t xml:space="preserve"> </w:t>
      </w:r>
      <w:r>
        <w:t>en</w:t>
      </w:r>
      <w:r>
        <w:t xml:space="preserve"> </w:t>
      </w:r>
      <w:r>
        <w:t>inglés</w:t>
      </w:r>
      <w:r>
        <w:t xml:space="preserve"> o </w:t>
      </w:r>
      <w:r>
        <w:t>español</w:t>
      </w:r>
      <w:r>
        <w:t xml:space="preserve">, </w:t>
      </w:r>
      <w:r>
        <w:t>según</w:t>
      </w:r>
      <w:r>
        <w:t xml:space="preserve"> la </w:t>
      </w:r>
      <w:r>
        <w:t>configuración</w:t>
      </w:r>
      <w:r>
        <w:t xml:space="preserve"> de </w:t>
      </w:r>
      <w:r>
        <w:t>idioma</w:t>
      </w:r>
      <w:r>
        <w:t xml:space="preserve"> del </w:t>
      </w:r>
      <w:r>
        <w:t>teléfono</w:t>
      </w:r>
      <w:r>
        <w:t xml:space="preserve"> </w:t>
      </w:r>
      <w:r>
        <w:t>inalámbrico</w:t>
      </w:r>
      <w:r>
        <w:t>.</w:t>
      </w:r>
    </w:p>
    <w:p w:rsidR="00FC1162" w:rsidP="00FC1162" w14:paraId="4200999F" w14:textId="77777777">
      <w:pPr>
        <w:pStyle w:val="NormalWeb"/>
      </w:pPr>
      <w:r>
        <w:t xml:space="preserve">La </w:t>
      </w:r>
      <w:r>
        <w:t>sección</w:t>
      </w:r>
      <w:r>
        <w:t xml:space="preserve"> de la </w:t>
      </w:r>
      <w:r>
        <w:t>prueba</w:t>
      </w:r>
      <w:r>
        <w:t xml:space="preserve"> del Sistema de </w:t>
      </w:r>
      <w:r>
        <w:t>Alerta</w:t>
      </w:r>
      <w:r>
        <w:t xml:space="preserve"> </w:t>
      </w:r>
      <w:r>
        <w:t>en</w:t>
      </w:r>
      <w:r>
        <w:t xml:space="preserve"> </w:t>
      </w:r>
      <w:r>
        <w:t>Emergencias</w:t>
      </w:r>
      <w:r>
        <w:t xml:space="preserve"> se </w:t>
      </w:r>
      <w:r>
        <w:t>enviará</w:t>
      </w:r>
      <w:r>
        <w:t xml:space="preserve"> a radios y </w:t>
      </w:r>
      <w:r>
        <w:t>televisores</w:t>
      </w:r>
      <w:r>
        <w:t xml:space="preserve">. </w:t>
      </w:r>
      <w:r>
        <w:t>Esta</w:t>
      </w:r>
      <w:r>
        <w:t xml:space="preserve"> </w:t>
      </w:r>
      <w:r>
        <w:t>será</w:t>
      </w:r>
      <w:r>
        <w:t xml:space="preserve"> la </w:t>
      </w:r>
      <w:r>
        <w:t>sexta</w:t>
      </w:r>
      <w:r>
        <w:t xml:space="preserve"> </w:t>
      </w:r>
      <w:r>
        <w:t>prueba</w:t>
      </w:r>
      <w:r>
        <w:t xml:space="preserve"> de EAS a </w:t>
      </w:r>
      <w:r>
        <w:t>nivel</w:t>
      </w:r>
      <w:r>
        <w:t xml:space="preserve"> </w:t>
      </w:r>
      <w:r>
        <w:t>nacional</w:t>
      </w:r>
      <w:r>
        <w:t>.</w:t>
      </w:r>
    </w:p>
    <w:p w:rsidR="00FC1162" w:rsidP="00FC1162" w14:paraId="2C12491F" w14:textId="77777777">
      <w:pPr>
        <w:pStyle w:val="NormalWeb"/>
      </w:pPr>
      <w:r>
        <w:t xml:space="preserve">FEMA y FCC </w:t>
      </w:r>
      <w:r>
        <w:t>han</w:t>
      </w:r>
      <w:r>
        <w:t xml:space="preserve"> </w:t>
      </w:r>
      <w:r>
        <w:t>coordinado</w:t>
      </w:r>
      <w:r>
        <w:t xml:space="preserve"> con los </w:t>
      </w:r>
      <w:r>
        <w:t>participantes</w:t>
      </w:r>
      <w:r>
        <w:t xml:space="preserve"> de EAS, </w:t>
      </w:r>
      <w:r>
        <w:t>proveedores</w:t>
      </w:r>
      <w:r>
        <w:t xml:space="preserve"> de </w:t>
      </w:r>
      <w:r>
        <w:t>servicios</w:t>
      </w:r>
      <w:r>
        <w:t xml:space="preserve"> </w:t>
      </w:r>
      <w:r>
        <w:t>inalámbricos</w:t>
      </w:r>
      <w:r>
        <w:t xml:space="preserve">, </w:t>
      </w:r>
      <w:r>
        <w:t>entidades</w:t>
      </w:r>
      <w:r>
        <w:t xml:space="preserve"> de </w:t>
      </w:r>
      <w:r>
        <w:t>manejo</w:t>
      </w:r>
      <w:r>
        <w:t xml:space="preserve"> de </w:t>
      </w:r>
      <w:r>
        <w:t>emergencias</w:t>
      </w:r>
      <w:r>
        <w:t xml:space="preserve"> y </w:t>
      </w:r>
      <w:r>
        <w:t>otras</w:t>
      </w:r>
      <w:r>
        <w:t xml:space="preserve"> </w:t>
      </w:r>
      <w:r>
        <w:t>partes</w:t>
      </w:r>
      <w:r>
        <w:t xml:space="preserve"> </w:t>
      </w:r>
      <w:r>
        <w:t>interesadas</w:t>
      </w:r>
      <w:r>
        <w:t xml:space="preserve"> </w:t>
      </w:r>
      <w:r>
        <w:t>en</w:t>
      </w:r>
      <w:r>
        <w:t xml:space="preserve"> la </w:t>
      </w:r>
      <w:r>
        <w:t>preparación</w:t>
      </w:r>
      <w:r>
        <w:t xml:space="preserve"> de </w:t>
      </w:r>
      <w:r>
        <w:t>esta</w:t>
      </w:r>
      <w:r>
        <w:t xml:space="preserve"> </w:t>
      </w:r>
      <w:r>
        <w:t>prueba</w:t>
      </w:r>
      <w:r>
        <w:t xml:space="preserve"> a </w:t>
      </w:r>
      <w:r>
        <w:t>nivel</w:t>
      </w:r>
      <w:r>
        <w:t xml:space="preserve"> </w:t>
      </w:r>
      <w:r>
        <w:t>nacional</w:t>
      </w:r>
      <w:r>
        <w:t xml:space="preserve"> para </w:t>
      </w:r>
      <w:r>
        <w:t>minimizar</w:t>
      </w:r>
      <w:r>
        <w:t xml:space="preserve"> la </w:t>
      </w:r>
      <w:r>
        <w:t>confusión</w:t>
      </w:r>
      <w:r>
        <w:t xml:space="preserve"> y </w:t>
      </w:r>
      <w:r>
        <w:t>maximizar</w:t>
      </w:r>
      <w:r>
        <w:t xml:space="preserve"> el valor de la </w:t>
      </w:r>
      <w:r>
        <w:t>prueba</w:t>
      </w:r>
      <w:r>
        <w:t xml:space="preserve"> para la </w:t>
      </w:r>
      <w:r>
        <w:t>seguridad</w:t>
      </w:r>
      <w:r>
        <w:t xml:space="preserve"> </w:t>
      </w:r>
      <w:r>
        <w:t>pública</w:t>
      </w:r>
      <w:r>
        <w:t xml:space="preserve">. La </w:t>
      </w:r>
      <w:r>
        <w:t>prueba</w:t>
      </w:r>
      <w:r>
        <w:t xml:space="preserve"> </w:t>
      </w:r>
      <w:r>
        <w:t>está</w:t>
      </w:r>
      <w:r>
        <w:t xml:space="preserve"> </w:t>
      </w:r>
      <w:r>
        <w:t>dirigida</w:t>
      </w:r>
      <w:r>
        <w:t xml:space="preserve"> a </w:t>
      </w:r>
      <w:r>
        <w:t>garantizar</w:t>
      </w:r>
      <w:r>
        <w:t xml:space="preserve"> que los </w:t>
      </w:r>
      <w:r>
        <w:t>funcionarios</w:t>
      </w:r>
      <w:r>
        <w:t xml:space="preserve"> de </w:t>
      </w:r>
      <w:r>
        <w:t>seguridad</w:t>
      </w:r>
      <w:r>
        <w:t xml:space="preserve"> </w:t>
      </w:r>
      <w:r>
        <w:t>pública</w:t>
      </w:r>
      <w:r>
        <w:t xml:space="preserve"> </w:t>
      </w:r>
      <w:r>
        <w:t>dispongan</w:t>
      </w:r>
      <w:r>
        <w:t xml:space="preserve"> de los </w:t>
      </w:r>
      <w:r>
        <w:t>métodos</w:t>
      </w:r>
      <w:r>
        <w:t xml:space="preserve"> y </w:t>
      </w:r>
      <w:r>
        <w:t>sistemas</w:t>
      </w:r>
      <w:r>
        <w:t xml:space="preserve"> que </w:t>
      </w:r>
      <w:r>
        <w:t>harán</w:t>
      </w:r>
      <w:r>
        <w:t xml:space="preserve"> </w:t>
      </w:r>
      <w:r>
        <w:t>llegar</w:t>
      </w:r>
      <w:r>
        <w:t xml:space="preserve"> las </w:t>
      </w:r>
      <w:r>
        <w:t>alertas</w:t>
      </w:r>
      <w:r>
        <w:t xml:space="preserve"> y </w:t>
      </w:r>
      <w:r>
        <w:t>advertencias</w:t>
      </w:r>
      <w:r>
        <w:t xml:space="preserve"> </w:t>
      </w:r>
      <w:r>
        <w:t>urgentes</w:t>
      </w:r>
      <w:r>
        <w:t xml:space="preserve"> al </w:t>
      </w:r>
      <w:r>
        <w:t>público</w:t>
      </w:r>
      <w:r>
        <w:t xml:space="preserve"> </w:t>
      </w:r>
      <w:r>
        <w:t>en</w:t>
      </w:r>
      <w:r>
        <w:t xml:space="preserve"> </w:t>
      </w:r>
      <w:r>
        <w:t>caso</w:t>
      </w:r>
      <w:r>
        <w:t xml:space="preserve"> de </w:t>
      </w:r>
      <w:r>
        <w:t>emergencia</w:t>
      </w:r>
      <w:r>
        <w:t xml:space="preserve"> o </w:t>
      </w:r>
      <w:r>
        <w:t>desastre</w:t>
      </w:r>
      <w:r>
        <w:t>.</w:t>
      </w:r>
    </w:p>
    <w:p w:rsidR="00FC1162" w:rsidP="00FC1162" w14:paraId="548BF45D" w14:textId="77777777">
      <w:pPr>
        <w:pStyle w:val="NormalWeb"/>
      </w:pPr>
      <w:r>
        <w:t xml:space="preserve">La </w:t>
      </w:r>
      <w:r>
        <w:t>información</w:t>
      </w:r>
      <w:r>
        <w:t xml:space="preserve"> </w:t>
      </w:r>
      <w:r>
        <w:t>importante</w:t>
      </w:r>
      <w:r>
        <w:t xml:space="preserve"> </w:t>
      </w:r>
      <w:r>
        <w:t>sobre</w:t>
      </w:r>
      <w:r>
        <w:t xml:space="preserve"> la </w:t>
      </w:r>
      <w:r>
        <w:t>prueba</w:t>
      </w:r>
      <w:r>
        <w:t xml:space="preserve"> </w:t>
      </w:r>
      <w:r>
        <w:t>incluye</w:t>
      </w:r>
      <w:r>
        <w:t>:</w:t>
      </w:r>
    </w:p>
    <w:p w:rsidR="00FC1162" w:rsidP="00FC1162" w14:paraId="182A8647" w14:textId="77777777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El </w:t>
      </w:r>
      <w:r>
        <w:t>propósito</w:t>
      </w:r>
      <w:r>
        <w:t xml:space="preserve"> de la </w:t>
      </w:r>
      <w:r>
        <w:t>prueba</w:t>
      </w:r>
      <w:r>
        <w:t xml:space="preserve"> del 11 de </w:t>
      </w:r>
      <w:r>
        <w:t>agosto</w:t>
      </w:r>
      <w:r>
        <w:t xml:space="preserve"> es </w:t>
      </w:r>
      <w:r>
        <w:t>asegurar</w:t>
      </w:r>
      <w:r>
        <w:t xml:space="preserve"> que los </w:t>
      </w:r>
      <w:r>
        <w:t>sistemas</w:t>
      </w:r>
      <w:r>
        <w:t xml:space="preserve"> EAS y WEA </w:t>
      </w:r>
      <w:r>
        <w:t>sigan</w:t>
      </w:r>
      <w:r>
        <w:t xml:space="preserve"> </w:t>
      </w:r>
      <w:r>
        <w:t>siendo</w:t>
      </w:r>
      <w:r>
        <w:t xml:space="preserve"> </w:t>
      </w:r>
      <w:r>
        <w:t>medios</w:t>
      </w:r>
      <w:r>
        <w:t xml:space="preserve"> </w:t>
      </w:r>
      <w:r>
        <w:t>eficaces</w:t>
      </w:r>
      <w:r>
        <w:t xml:space="preserve"> para </w:t>
      </w:r>
      <w:r>
        <w:t>advertir</w:t>
      </w:r>
      <w:r>
        <w:t xml:space="preserve"> al </w:t>
      </w:r>
      <w:r>
        <w:t>público</w:t>
      </w:r>
      <w:r>
        <w:t xml:space="preserve"> </w:t>
      </w:r>
      <w:r>
        <w:t>sobre</w:t>
      </w:r>
      <w:r>
        <w:t xml:space="preserve"> </w:t>
      </w:r>
      <w:r>
        <w:t>emergencias</w:t>
      </w:r>
      <w:r>
        <w:t xml:space="preserve">, </w:t>
      </w:r>
      <w:r>
        <w:t>particularmente</w:t>
      </w:r>
      <w:r>
        <w:t xml:space="preserve"> </w:t>
      </w:r>
      <w:r>
        <w:t>aquellas</w:t>
      </w:r>
      <w:r>
        <w:t xml:space="preserve"> a </w:t>
      </w:r>
      <w:r>
        <w:t>nivel</w:t>
      </w:r>
      <w:r>
        <w:t xml:space="preserve"> </w:t>
      </w:r>
      <w:r>
        <w:t>nacional</w:t>
      </w:r>
      <w:r>
        <w:t xml:space="preserve">. Las </w:t>
      </w:r>
      <w:r>
        <w:t>pruebas</w:t>
      </w:r>
      <w:r>
        <w:t xml:space="preserve"> </w:t>
      </w:r>
      <w:r>
        <w:t>periódicas</w:t>
      </w:r>
      <w:r>
        <w:t xml:space="preserve"> de los </w:t>
      </w:r>
      <w:r>
        <w:t>sistemas</w:t>
      </w:r>
      <w:r>
        <w:t xml:space="preserve"> </w:t>
      </w:r>
      <w:r>
        <w:t>públicos</w:t>
      </w:r>
      <w:r>
        <w:t xml:space="preserve"> de </w:t>
      </w:r>
      <w:r>
        <w:t>alertas</w:t>
      </w:r>
      <w:r>
        <w:t xml:space="preserve"> y </w:t>
      </w:r>
      <w:r>
        <w:t>advertencias</w:t>
      </w:r>
      <w:r>
        <w:t xml:space="preserve"> </w:t>
      </w:r>
      <w:r>
        <w:t>ayudan</w:t>
      </w:r>
      <w:r>
        <w:t xml:space="preserve"> </w:t>
      </w:r>
      <w:r>
        <w:t>a</w:t>
      </w:r>
      <w:r>
        <w:t xml:space="preserve"> </w:t>
      </w:r>
      <w:r>
        <w:t>evaluar</w:t>
      </w:r>
      <w:r>
        <w:t xml:space="preserve"> la </w:t>
      </w:r>
      <w:r>
        <w:t>preparación</w:t>
      </w:r>
      <w:r>
        <w:t xml:space="preserve"> </w:t>
      </w:r>
      <w:r>
        <w:t>operativa</w:t>
      </w:r>
      <w:r>
        <w:t xml:space="preserve"> de la </w:t>
      </w:r>
      <w:r>
        <w:t>infraestructura</w:t>
      </w:r>
      <w:r>
        <w:t xml:space="preserve"> de </w:t>
      </w:r>
      <w:r>
        <w:t>alerta</w:t>
      </w:r>
      <w:r>
        <w:t xml:space="preserve"> e </w:t>
      </w:r>
      <w:r>
        <w:t>identificar</w:t>
      </w:r>
      <w:r>
        <w:t xml:space="preserve"> </w:t>
      </w:r>
      <w:r>
        <w:t>cualquier</w:t>
      </w:r>
      <w:r>
        <w:t xml:space="preserve"> </w:t>
      </w:r>
      <w:r>
        <w:t>mejora</w:t>
      </w:r>
      <w:r>
        <w:t xml:space="preserve"> </w:t>
      </w:r>
      <w:r>
        <w:t>tecnológica</w:t>
      </w:r>
      <w:r>
        <w:t xml:space="preserve"> y </w:t>
      </w:r>
      <w:r>
        <w:t>administrativa</w:t>
      </w:r>
      <w:r>
        <w:t xml:space="preserve"> </w:t>
      </w:r>
      <w:r>
        <w:t>necesaria</w:t>
      </w:r>
      <w:r>
        <w:t>.</w:t>
      </w:r>
    </w:p>
    <w:p w:rsidR="00FC1162" w:rsidP="00FC1162" w14:paraId="326E1A40" w14:textId="77777777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Los </w:t>
      </w:r>
      <w:r>
        <w:t>mensajes</w:t>
      </w:r>
      <w:r>
        <w:t xml:space="preserve"> de </w:t>
      </w:r>
      <w:r>
        <w:t>prueba</w:t>
      </w:r>
      <w:r>
        <w:t xml:space="preserve"> de </w:t>
      </w:r>
      <w:r>
        <w:t>Alertas</w:t>
      </w:r>
      <w:r>
        <w:t xml:space="preserve"> </w:t>
      </w:r>
      <w:r>
        <w:t>Inalámbricas</w:t>
      </w:r>
      <w:r>
        <w:t xml:space="preserve"> </w:t>
      </w:r>
      <w:r>
        <w:t>en</w:t>
      </w:r>
      <w:r>
        <w:t xml:space="preserve"> </w:t>
      </w:r>
      <w:r>
        <w:t>Emergencias</w:t>
      </w:r>
      <w:r>
        <w:t xml:space="preserve"> se </w:t>
      </w:r>
      <w:r>
        <w:t>enviarán</w:t>
      </w:r>
      <w:r>
        <w:t xml:space="preserve"> </w:t>
      </w:r>
      <w:r>
        <w:t>mediante</w:t>
      </w:r>
      <w:r>
        <w:t xml:space="preserve"> el </w:t>
      </w:r>
      <w:hyperlink r:id="rId8" w:history="1">
        <w:r>
          <w:rPr>
            <w:rStyle w:val="Hyperlink"/>
          </w:rPr>
          <w:t xml:space="preserve">Sistema </w:t>
        </w:r>
        <w:r>
          <w:rPr>
            <w:rStyle w:val="Hyperlink"/>
          </w:rPr>
          <w:t>Integrado</w:t>
        </w:r>
        <w:r>
          <w:rPr>
            <w:rStyle w:val="Hyperlink"/>
          </w:rPr>
          <w:t xml:space="preserve"> de </w:t>
        </w:r>
        <w:r>
          <w:rPr>
            <w:rStyle w:val="Hyperlink"/>
          </w:rPr>
          <w:t>Alertas</w:t>
        </w:r>
        <w:r>
          <w:rPr>
            <w:rStyle w:val="Hyperlink"/>
          </w:rPr>
          <w:t xml:space="preserve"> y </w:t>
        </w:r>
        <w:r>
          <w:rPr>
            <w:rStyle w:val="Hyperlink"/>
          </w:rPr>
          <w:t>Avisos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>Públicos</w:t>
        </w:r>
        <w:r>
          <w:rPr>
            <w:rStyle w:val="Hyperlink"/>
          </w:rPr>
          <w:t xml:space="preserve"> (IPAWS) de FEMA</w:t>
        </w:r>
      </w:hyperlink>
      <w:r>
        <w:t xml:space="preserve">, un </w:t>
      </w:r>
      <w:r>
        <w:t>sistema</w:t>
      </w:r>
      <w:r>
        <w:t xml:space="preserve"> </w:t>
      </w:r>
      <w:r>
        <w:t>centralizado</w:t>
      </w:r>
      <w:r>
        <w:t xml:space="preserve"> a </w:t>
      </w:r>
      <w:r>
        <w:t>través</w:t>
      </w:r>
      <w:r>
        <w:t xml:space="preserve"> de internet que </w:t>
      </w:r>
      <w:r>
        <w:t>permite</w:t>
      </w:r>
      <w:r>
        <w:t xml:space="preserve"> a las </w:t>
      </w:r>
      <w:r>
        <w:t>autoridades</w:t>
      </w:r>
      <w:r>
        <w:t xml:space="preserve"> </w:t>
      </w:r>
      <w:r>
        <w:t>enviar</w:t>
      </w:r>
      <w:r>
        <w:t xml:space="preserve"> </w:t>
      </w:r>
      <w:r>
        <w:t>mensajes</w:t>
      </w:r>
      <w:r>
        <w:t xml:space="preserve"> </w:t>
      </w:r>
      <w:r>
        <w:t>autenticados</w:t>
      </w:r>
      <w:r>
        <w:t xml:space="preserve"> de </w:t>
      </w:r>
      <w:r>
        <w:t>emergencia</w:t>
      </w:r>
      <w:r>
        <w:t xml:space="preserve"> al </w:t>
      </w:r>
      <w:r>
        <w:t>público</w:t>
      </w:r>
      <w:r>
        <w:t xml:space="preserve"> a </w:t>
      </w:r>
      <w:r>
        <w:t>través</w:t>
      </w:r>
      <w:r>
        <w:t xml:space="preserve"> de </w:t>
      </w:r>
      <w:r>
        <w:t>múltiples</w:t>
      </w:r>
      <w:r>
        <w:t xml:space="preserve"> redes de </w:t>
      </w:r>
      <w:r>
        <w:t>comunicaciones</w:t>
      </w:r>
      <w:r>
        <w:t xml:space="preserve">. La </w:t>
      </w:r>
      <w:r>
        <w:t>prueba</w:t>
      </w:r>
      <w:r>
        <w:t xml:space="preserve"> de WEA se </w:t>
      </w:r>
      <w:r>
        <w:t>administrará</w:t>
      </w:r>
      <w:r>
        <w:t xml:space="preserve"> a </w:t>
      </w:r>
      <w:r>
        <w:t>través</w:t>
      </w:r>
      <w:r>
        <w:t xml:space="preserve"> de un </w:t>
      </w:r>
      <w:r>
        <w:t>código</w:t>
      </w:r>
      <w:r>
        <w:t xml:space="preserve"> que </w:t>
      </w:r>
      <w:r>
        <w:t>alerta</w:t>
      </w:r>
      <w:r>
        <w:t xml:space="preserve"> solo a los </w:t>
      </w:r>
      <w:r>
        <w:t>teléfonos</w:t>
      </w:r>
      <w:r>
        <w:t xml:space="preserve"> que </w:t>
      </w:r>
      <w:r>
        <w:t>han</w:t>
      </w:r>
      <w:r>
        <w:t xml:space="preserve"> </w:t>
      </w:r>
      <w:r>
        <w:t>elegido</w:t>
      </w:r>
      <w:r>
        <w:t xml:space="preserve"> </w:t>
      </w:r>
      <w:r>
        <w:t>recibir</w:t>
      </w:r>
      <w:r>
        <w:t xml:space="preserve"> </w:t>
      </w:r>
      <w:r>
        <w:t>mensajes</w:t>
      </w:r>
      <w:r>
        <w:t xml:space="preserve"> de </w:t>
      </w:r>
      <w:r>
        <w:t>prueba</w:t>
      </w:r>
      <w:r>
        <w:t xml:space="preserve">. La </w:t>
      </w:r>
      <w:r>
        <w:t>prueba</w:t>
      </w:r>
      <w:r>
        <w:t xml:space="preserve"> de EAS </w:t>
      </w:r>
      <w:r>
        <w:t>será</w:t>
      </w:r>
      <w:r>
        <w:t xml:space="preserve"> </w:t>
      </w:r>
      <w:r>
        <w:t>iniciado</w:t>
      </w:r>
      <w:r>
        <w:t xml:space="preserve"> </w:t>
      </w:r>
      <w:r>
        <w:t>mediante</w:t>
      </w:r>
      <w:r>
        <w:t xml:space="preserve"> el </w:t>
      </w:r>
      <w:r>
        <w:t>uso</w:t>
      </w:r>
      <w:r>
        <w:t xml:space="preserve"> de </w:t>
      </w:r>
      <w:r>
        <w:t>estaciones</w:t>
      </w:r>
      <w:r>
        <w:t xml:space="preserve"> </w:t>
      </w:r>
      <w:r>
        <w:t>designadas</w:t>
      </w:r>
      <w:r>
        <w:t xml:space="preserve"> por FEMA </w:t>
      </w:r>
      <w:r>
        <w:t>como</w:t>
      </w:r>
      <w:r>
        <w:t xml:space="preserve"> </w:t>
      </w:r>
      <w:r>
        <w:t>estaciones</w:t>
      </w:r>
      <w:r>
        <w:t xml:space="preserve"> de </w:t>
      </w:r>
      <w:r>
        <w:t>acceso</w:t>
      </w:r>
      <w:r>
        <w:t xml:space="preserve"> principal.</w:t>
      </w:r>
    </w:p>
    <w:p w:rsidR="00FC1162" w:rsidP="00FC1162" w14:paraId="44F1D587" w14:textId="77777777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En</w:t>
      </w:r>
      <w:r>
        <w:t xml:space="preserve"> </w:t>
      </w:r>
      <w:r>
        <w:t>caso</w:t>
      </w:r>
      <w:r>
        <w:t xml:space="preserve"> de que la </w:t>
      </w:r>
      <w:r>
        <w:t>prueba</w:t>
      </w:r>
      <w:r>
        <w:t xml:space="preserve"> del 11 de </w:t>
      </w:r>
      <w:r>
        <w:t>agosto</w:t>
      </w:r>
      <w:r>
        <w:t xml:space="preserve"> sea </w:t>
      </w:r>
      <w:r>
        <w:t>cancelada</w:t>
      </w:r>
      <w:r>
        <w:t xml:space="preserve"> </w:t>
      </w:r>
      <w:r>
        <w:t>debido</w:t>
      </w:r>
      <w:r>
        <w:t xml:space="preserve"> </w:t>
      </w:r>
      <w:r>
        <w:t>a</w:t>
      </w:r>
      <w:r>
        <w:t xml:space="preserve"> </w:t>
      </w:r>
      <w:r>
        <w:t>algún</w:t>
      </w:r>
      <w:r>
        <w:t xml:space="preserve"> </w:t>
      </w:r>
      <w:r>
        <w:t>evento</w:t>
      </w:r>
      <w:r>
        <w:t xml:space="preserve"> de mal </w:t>
      </w:r>
      <w:r>
        <w:t>tiempo</w:t>
      </w:r>
      <w:r>
        <w:t xml:space="preserve"> </w:t>
      </w:r>
      <w:r>
        <w:t>generalizado</w:t>
      </w:r>
      <w:r>
        <w:t xml:space="preserve"> u </w:t>
      </w:r>
      <w:r>
        <w:t>otros</w:t>
      </w:r>
      <w:r>
        <w:t xml:space="preserve"> </w:t>
      </w:r>
      <w:r>
        <w:t>eventos</w:t>
      </w:r>
      <w:r>
        <w:t xml:space="preserve"> </w:t>
      </w:r>
      <w:r>
        <w:t>significativos</w:t>
      </w:r>
      <w:r>
        <w:t xml:space="preserve">, se ha </w:t>
      </w:r>
      <w:r>
        <w:t>designado</w:t>
      </w:r>
      <w:r>
        <w:t xml:space="preserve"> el 25 de </w:t>
      </w:r>
      <w:r>
        <w:t>agosto</w:t>
      </w:r>
      <w:r>
        <w:t xml:space="preserve"> </w:t>
      </w:r>
      <w:r>
        <w:t>como</w:t>
      </w:r>
      <w:r>
        <w:t xml:space="preserve"> </w:t>
      </w:r>
      <w:r>
        <w:t>fecha</w:t>
      </w:r>
      <w:r>
        <w:t xml:space="preserve"> </w:t>
      </w:r>
      <w:r>
        <w:t>alterna</w:t>
      </w:r>
      <w:r>
        <w:t xml:space="preserve"> para </w:t>
      </w:r>
      <w:r>
        <w:t>realizar</w:t>
      </w:r>
      <w:r>
        <w:t xml:space="preserve"> la </w:t>
      </w:r>
      <w:r>
        <w:t>prueba</w:t>
      </w:r>
      <w:r>
        <w:t>.</w:t>
      </w:r>
    </w:p>
    <w:p w:rsidR="00FC1162" w:rsidP="00FC1162" w14:paraId="0C997270" w14:textId="77777777">
      <w:pPr>
        <w:pStyle w:val="NormalWeb"/>
      </w:pPr>
      <w:r>
        <w:t xml:space="preserve">Las personas que </w:t>
      </w:r>
      <w:r>
        <w:t>eligieron</w:t>
      </w:r>
      <w:r>
        <w:t xml:space="preserve"> </w:t>
      </w:r>
      <w:r>
        <w:t>recibir</w:t>
      </w:r>
      <w:r>
        <w:t xml:space="preserve"> </w:t>
      </w:r>
      <w:r>
        <w:t>mensajes</w:t>
      </w:r>
      <w:r>
        <w:t xml:space="preserve"> de </w:t>
      </w:r>
      <w:r>
        <w:t>texto</w:t>
      </w:r>
      <w:r>
        <w:t xml:space="preserve"> </w:t>
      </w:r>
      <w:r>
        <w:t>en</w:t>
      </w:r>
      <w:r>
        <w:t xml:space="preserve"> </w:t>
      </w:r>
      <w:r>
        <w:t>su</w:t>
      </w:r>
      <w:r>
        <w:t xml:space="preserve"> </w:t>
      </w:r>
      <w:r>
        <w:t>teléfono</w:t>
      </w:r>
      <w:r>
        <w:t xml:space="preserve"> </w:t>
      </w:r>
      <w:r>
        <w:t>móvil</w:t>
      </w:r>
      <w:r>
        <w:t xml:space="preserve"> </w:t>
      </w:r>
      <w:r>
        <w:t>recibirán</w:t>
      </w:r>
      <w:r>
        <w:t xml:space="preserve"> el </w:t>
      </w:r>
      <w:r>
        <w:t>mensaje</w:t>
      </w:r>
      <w:r>
        <w:t xml:space="preserve"> solo una </w:t>
      </w:r>
      <w:r>
        <w:t>vez</w:t>
      </w:r>
      <w:r>
        <w:t xml:space="preserve">. Se </w:t>
      </w:r>
      <w:r>
        <w:t>puede</w:t>
      </w:r>
      <w:r>
        <w:t xml:space="preserve"> </w:t>
      </w:r>
      <w:r>
        <w:t>esperar</w:t>
      </w:r>
      <w:r>
        <w:t xml:space="preserve"> lo </w:t>
      </w:r>
      <w:r>
        <w:t>siguiente</w:t>
      </w:r>
      <w:r>
        <w:t xml:space="preserve"> de la </w:t>
      </w:r>
      <w:r>
        <w:t>prueba</w:t>
      </w:r>
      <w:r>
        <w:t xml:space="preserve"> </w:t>
      </w:r>
      <w:r>
        <w:t>nacional</w:t>
      </w:r>
      <w:r>
        <w:t>:</w:t>
      </w:r>
    </w:p>
    <w:p w:rsidR="00FC1162" w:rsidP="00FC1162" w14:paraId="75C7F6B8" w14:textId="77777777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A </w:t>
      </w:r>
      <w:r>
        <w:t>partir</w:t>
      </w:r>
      <w:r>
        <w:t xml:space="preserve"> de las 2:20 p.m., hora del </w:t>
      </w:r>
      <w:r>
        <w:t>este</w:t>
      </w:r>
      <w:r>
        <w:t xml:space="preserve">, las </w:t>
      </w:r>
      <w:r>
        <w:t>torres</w:t>
      </w:r>
      <w:r>
        <w:t xml:space="preserve"> </w:t>
      </w:r>
      <w:r>
        <w:t>celulares</w:t>
      </w:r>
      <w:r>
        <w:t xml:space="preserve"> </w:t>
      </w:r>
      <w:r>
        <w:t>transmitirán</w:t>
      </w:r>
      <w:r>
        <w:t xml:space="preserve"> la </w:t>
      </w:r>
      <w:r>
        <w:t>prueba</w:t>
      </w:r>
      <w:r>
        <w:t xml:space="preserve"> </w:t>
      </w:r>
      <w:r>
        <w:t>durante</w:t>
      </w:r>
      <w:r>
        <w:t xml:space="preserve"> </w:t>
      </w:r>
      <w:r>
        <w:t>aproximadamente</w:t>
      </w:r>
      <w:r>
        <w:t xml:space="preserve"> 30 </w:t>
      </w:r>
      <w:r>
        <w:t>minutos</w:t>
      </w:r>
      <w:r>
        <w:t xml:space="preserve">. Durante </w:t>
      </w:r>
      <w:r>
        <w:t>este</w:t>
      </w:r>
      <w:r>
        <w:t xml:space="preserve"> </w:t>
      </w:r>
      <w:r>
        <w:t>tiempo</w:t>
      </w:r>
      <w:r>
        <w:t xml:space="preserve">, los </w:t>
      </w:r>
      <w:r>
        <w:t>teléfonos</w:t>
      </w:r>
      <w:r>
        <w:t xml:space="preserve"> </w:t>
      </w:r>
      <w:r>
        <w:t>inalámbricos</w:t>
      </w:r>
      <w:r>
        <w:t xml:space="preserve"> compatibles con WEA </w:t>
      </w:r>
      <w:r>
        <w:t>en</w:t>
      </w:r>
      <w:r>
        <w:t xml:space="preserve"> los que el </w:t>
      </w:r>
      <w:r>
        <w:t>suscriptor</w:t>
      </w:r>
      <w:r>
        <w:t xml:space="preserve"> </w:t>
      </w:r>
      <w:r>
        <w:t>eligió</w:t>
      </w:r>
      <w:r>
        <w:t xml:space="preserve"> </w:t>
      </w:r>
      <w:r>
        <w:t>recibir</w:t>
      </w:r>
      <w:r>
        <w:t xml:space="preserve"> </w:t>
      </w:r>
      <w:r>
        <w:t>mensajes</w:t>
      </w:r>
      <w:r>
        <w:t xml:space="preserve"> de </w:t>
      </w:r>
      <w:r>
        <w:t>prueba</w:t>
      </w:r>
      <w:r>
        <w:t xml:space="preserve">, que </w:t>
      </w:r>
      <w:r>
        <w:t>estén</w:t>
      </w:r>
      <w:r>
        <w:t xml:space="preserve"> </w:t>
      </w:r>
      <w:r>
        <w:t>encendidos</w:t>
      </w:r>
      <w:r>
        <w:t xml:space="preserve">, </w:t>
      </w:r>
      <w:r>
        <w:t>en</w:t>
      </w:r>
      <w:r>
        <w:t xml:space="preserve"> las </w:t>
      </w:r>
      <w:r>
        <w:t>proximidades</w:t>
      </w:r>
      <w:r>
        <w:t xml:space="preserve"> de una </w:t>
      </w:r>
      <w:r>
        <w:t>torre</w:t>
      </w:r>
      <w:r>
        <w:t xml:space="preserve"> </w:t>
      </w:r>
      <w:r>
        <w:t>celular</w:t>
      </w:r>
      <w:r>
        <w:t xml:space="preserve"> </w:t>
      </w:r>
      <w:r>
        <w:t>activa</w:t>
      </w:r>
      <w:r>
        <w:t xml:space="preserve"> y </w:t>
      </w:r>
      <w:r>
        <w:t>cuyo</w:t>
      </w:r>
      <w:r>
        <w:t xml:space="preserve"> </w:t>
      </w:r>
      <w:r>
        <w:t>proveedor</w:t>
      </w:r>
      <w:r>
        <w:t xml:space="preserve"> de </w:t>
      </w:r>
      <w:r>
        <w:t>servicios</w:t>
      </w:r>
      <w:r>
        <w:t xml:space="preserve"> </w:t>
      </w:r>
      <w:r>
        <w:t>inalámbricos</w:t>
      </w:r>
      <w:r>
        <w:t xml:space="preserve"> </w:t>
      </w:r>
      <w:r>
        <w:t>participe</w:t>
      </w:r>
      <w:r>
        <w:t xml:space="preserve"> </w:t>
      </w:r>
      <w:r>
        <w:t>en</w:t>
      </w:r>
      <w:r>
        <w:t xml:space="preserve"> WEA, </w:t>
      </w:r>
      <w:r>
        <w:t>deben</w:t>
      </w:r>
      <w:r>
        <w:t xml:space="preserve"> ser </w:t>
      </w:r>
      <w:r>
        <w:t>capaces</w:t>
      </w:r>
      <w:r>
        <w:t xml:space="preserve"> de </w:t>
      </w:r>
      <w:r>
        <w:t>recibir</w:t>
      </w:r>
      <w:r>
        <w:t xml:space="preserve"> el </w:t>
      </w:r>
      <w:r>
        <w:t>mensaje</w:t>
      </w:r>
      <w:r>
        <w:t xml:space="preserve"> de </w:t>
      </w:r>
      <w:r>
        <w:t>prueba</w:t>
      </w:r>
      <w:r>
        <w:t>.</w:t>
      </w:r>
    </w:p>
    <w:p w:rsidR="00FC1162" w:rsidP="00FC1162" w14:paraId="1350EE5A" w14:textId="77777777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Para los </w:t>
      </w:r>
      <w:r>
        <w:t>consumidores</w:t>
      </w:r>
      <w:r>
        <w:t xml:space="preserve"> que </w:t>
      </w:r>
      <w:r>
        <w:t>eligieron</w:t>
      </w:r>
      <w:r>
        <w:t xml:space="preserve"> </w:t>
      </w:r>
      <w:r>
        <w:t>recibir</w:t>
      </w:r>
      <w:r>
        <w:t xml:space="preserve"> </w:t>
      </w:r>
      <w:r>
        <w:t>mensajes</w:t>
      </w:r>
      <w:r>
        <w:t xml:space="preserve"> de </w:t>
      </w:r>
      <w:r>
        <w:t>prueba</w:t>
      </w:r>
      <w:r>
        <w:t xml:space="preserve"> WEA, el </w:t>
      </w:r>
      <w:r>
        <w:t>mensaje</w:t>
      </w:r>
      <w:r>
        <w:t xml:space="preserve"> que </w:t>
      </w:r>
      <w:r>
        <w:t>aparece</w:t>
      </w:r>
      <w:r>
        <w:t xml:space="preserve"> </w:t>
      </w:r>
      <w:r>
        <w:t>en</w:t>
      </w:r>
      <w:r>
        <w:t xml:space="preserve"> sus </w:t>
      </w:r>
      <w:r>
        <w:t>teléfonos</w:t>
      </w:r>
      <w:r>
        <w:t xml:space="preserve"> se </w:t>
      </w:r>
      <w:r>
        <w:t>podrá</w:t>
      </w:r>
      <w:r>
        <w:t xml:space="preserve"> leer: "ESTA ES UNA PRUEBA del Sistema Nacional de </w:t>
      </w:r>
      <w:r>
        <w:t>Alerta</w:t>
      </w:r>
      <w:r>
        <w:t xml:space="preserve"> de </w:t>
      </w:r>
      <w:r>
        <w:t>Emergencia</w:t>
      </w:r>
      <w:r>
        <w:t xml:space="preserve">. No se </w:t>
      </w:r>
      <w:r>
        <w:t>necesita</w:t>
      </w:r>
      <w:r>
        <w:t xml:space="preserve"> </w:t>
      </w:r>
      <w:r>
        <w:t>acción</w:t>
      </w:r>
      <w:r>
        <w:t>”.</w:t>
      </w:r>
    </w:p>
    <w:p w:rsidR="00FC1162" w:rsidP="00FC1162" w14:paraId="22D4AFC4" w14:textId="77777777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Los </w:t>
      </w:r>
      <w:r>
        <w:t>teléfonos</w:t>
      </w:r>
      <w:r>
        <w:t xml:space="preserve"> de los </w:t>
      </w:r>
      <w:r>
        <w:t>consumidores</w:t>
      </w:r>
      <w:r>
        <w:t xml:space="preserve"> que </w:t>
      </w:r>
      <w:r>
        <w:t>eligieron</w:t>
      </w:r>
      <w:r>
        <w:t xml:space="preserve"> </w:t>
      </w:r>
      <w:r>
        <w:t>recibir</w:t>
      </w:r>
      <w:r>
        <w:t xml:space="preserve"> </w:t>
      </w:r>
      <w:r>
        <w:t>mensajes</w:t>
      </w:r>
      <w:r>
        <w:t xml:space="preserve"> de </w:t>
      </w:r>
      <w:r>
        <w:t>prueba</w:t>
      </w:r>
      <w:r>
        <w:t xml:space="preserve"> con el </w:t>
      </w:r>
      <w:r>
        <w:t>menú</w:t>
      </w:r>
      <w:r>
        <w:t xml:space="preserve"> principal </w:t>
      </w:r>
      <w:r>
        <w:t>configurado</w:t>
      </w:r>
      <w:r>
        <w:t xml:space="preserve"> </w:t>
      </w:r>
      <w:r>
        <w:t>en</w:t>
      </w:r>
      <w:r>
        <w:t xml:space="preserve"> </w:t>
      </w:r>
      <w:r>
        <w:t>inglés</w:t>
      </w:r>
      <w:r>
        <w:t xml:space="preserve"> </w:t>
      </w:r>
      <w:r>
        <w:t>mostrarán</w:t>
      </w:r>
      <w:r>
        <w:t>: "THIS IS A TEST of the National Wireless Emergency Alert System. No action is needed”.</w:t>
      </w:r>
    </w:p>
    <w:p w:rsidR="00FC1162" w:rsidP="00FC1162" w14:paraId="5467A71A" w14:textId="77777777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Inaugurado</w:t>
      </w:r>
      <w:r>
        <w:t xml:space="preserve"> </w:t>
      </w:r>
      <w:r>
        <w:t>en</w:t>
      </w:r>
      <w:r>
        <w:t xml:space="preserve"> 2012, WEA es una </w:t>
      </w:r>
      <w:r>
        <w:t>herramienta</w:t>
      </w:r>
      <w:r>
        <w:t xml:space="preserve"> para que las </w:t>
      </w:r>
      <w:r>
        <w:t>agencias</w:t>
      </w:r>
      <w:r>
        <w:t xml:space="preserve"> </w:t>
      </w:r>
      <w:r>
        <w:t>gubernamentales</w:t>
      </w:r>
      <w:r>
        <w:t xml:space="preserve"> </w:t>
      </w:r>
      <w:r>
        <w:t>autorizadas</w:t>
      </w:r>
      <w:r>
        <w:t xml:space="preserve"> </w:t>
      </w:r>
      <w:r>
        <w:t>lleguen</w:t>
      </w:r>
      <w:r>
        <w:t xml:space="preserve"> al </w:t>
      </w:r>
      <w:r>
        <w:t>público</w:t>
      </w:r>
      <w:r>
        <w:t xml:space="preserve"> </w:t>
      </w:r>
      <w:r>
        <w:t>estadounidense</w:t>
      </w:r>
      <w:r>
        <w:t xml:space="preserve"> </w:t>
      </w:r>
      <w:r>
        <w:t>durante</w:t>
      </w:r>
      <w:r>
        <w:t xml:space="preserve"> </w:t>
      </w:r>
      <w:r>
        <w:t>momentos</w:t>
      </w:r>
      <w:r>
        <w:t xml:space="preserve"> de </w:t>
      </w:r>
      <w:r>
        <w:t>emergencia</w:t>
      </w:r>
      <w:r>
        <w:t xml:space="preserve"> </w:t>
      </w:r>
      <w:r>
        <w:t>nacional</w:t>
      </w:r>
      <w:r>
        <w:t xml:space="preserve">. Se </w:t>
      </w:r>
      <w:r>
        <w:t>usa</w:t>
      </w:r>
      <w:r>
        <w:t xml:space="preserve"> </w:t>
      </w:r>
      <w:r>
        <w:t>localmente</w:t>
      </w:r>
      <w:r>
        <w:t xml:space="preserve"> para </w:t>
      </w:r>
      <w:r>
        <w:t>advertir</w:t>
      </w:r>
      <w:r>
        <w:t xml:space="preserve"> al </w:t>
      </w:r>
      <w:r>
        <w:t>público</w:t>
      </w:r>
      <w:r>
        <w:t xml:space="preserve"> </w:t>
      </w:r>
      <w:r>
        <w:t>sobre</w:t>
      </w:r>
      <w:r>
        <w:t xml:space="preserve"> </w:t>
      </w:r>
      <w:r>
        <w:t>condiciones</w:t>
      </w:r>
      <w:r>
        <w:t xml:space="preserve"> </w:t>
      </w:r>
      <w:r>
        <w:t>climáticas</w:t>
      </w:r>
      <w:r>
        <w:t xml:space="preserve"> </w:t>
      </w:r>
      <w:r>
        <w:t>peligrosas</w:t>
      </w:r>
      <w:r>
        <w:t xml:space="preserve">, </w:t>
      </w:r>
      <w:r>
        <w:t>niños</w:t>
      </w:r>
      <w:r>
        <w:t xml:space="preserve"> desaparecidos y </w:t>
      </w:r>
      <w:r>
        <w:t>otras</w:t>
      </w:r>
      <w:r>
        <w:t xml:space="preserve"> </w:t>
      </w:r>
      <w:r>
        <w:t>situaciones</w:t>
      </w:r>
      <w:r>
        <w:t xml:space="preserve"> </w:t>
      </w:r>
      <w:r>
        <w:t>críticas</w:t>
      </w:r>
      <w:r>
        <w:t xml:space="preserve"> a </w:t>
      </w:r>
      <w:r>
        <w:t>través</w:t>
      </w:r>
      <w:r>
        <w:t xml:space="preserve"> de </w:t>
      </w:r>
      <w:r>
        <w:t>alertas</w:t>
      </w:r>
      <w:r>
        <w:t xml:space="preserve"> </w:t>
      </w:r>
      <w:r>
        <w:t>en</w:t>
      </w:r>
      <w:r>
        <w:t xml:space="preserve"> </w:t>
      </w:r>
      <w:r>
        <w:t>teléfonos</w:t>
      </w:r>
      <w:r>
        <w:t xml:space="preserve"> </w:t>
      </w:r>
      <w:r>
        <w:t>celulares</w:t>
      </w:r>
      <w:r>
        <w:t>.</w:t>
      </w:r>
    </w:p>
    <w:p w:rsidR="00FC1162" w:rsidP="00FC1162" w14:paraId="2782736D" w14:textId="77777777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Las </w:t>
      </w:r>
      <w:r>
        <w:t>alertas</w:t>
      </w:r>
      <w:r>
        <w:t xml:space="preserve"> son </w:t>
      </w:r>
      <w:r>
        <w:t>creadas</w:t>
      </w:r>
      <w:r>
        <w:t xml:space="preserve"> y </w:t>
      </w:r>
      <w:r>
        <w:t>enviadas</w:t>
      </w:r>
      <w:r>
        <w:t xml:space="preserve"> por </w:t>
      </w:r>
      <w:r>
        <w:t>agencias</w:t>
      </w:r>
      <w:r>
        <w:t xml:space="preserve"> </w:t>
      </w:r>
      <w:r>
        <w:t>gubernamentales</w:t>
      </w:r>
      <w:r>
        <w:t xml:space="preserve"> federales, </w:t>
      </w:r>
      <w:r>
        <w:t>estatales</w:t>
      </w:r>
      <w:r>
        <w:t xml:space="preserve">, locales, </w:t>
      </w:r>
      <w:r>
        <w:t>tribales</w:t>
      </w:r>
      <w:r>
        <w:t xml:space="preserve"> y </w:t>
      </w:r>
      <w:r>
        <w:t>territoriales</w:t>
      </w:r>
      <w:r>
        <w:t xml:space="preserve"> </w:t>
      </w:r>
      <w:r>
        <w:t>autorizadas</w:t>
      </w:r>
      <w:r>
        <w:t xml:space="preserve">, a </w:t>
      </w:r>
      <w:r>
        <w:t>través</w:t>
      </w:r>
      <w:r>
        <w:t xml:space="preserve"> de IPAWS a los </w:t>
      </w:r>
      <w:r>
        <w:t>proveedores</w:t>
      </w:r>
      <w:r>
        <w:t xml:space="preserve"> de </w:t>
      </w:r>
      <w:r>
        <w:t>servicios</w:t>
      </w:r>
      <w:r>
        <w:t xml:space="preserve"> </w:t>
      </w:r>
      <w:r>
        <w:t>inalámbricos</w:t>
      </w:r>
      <w:r>
        <w:t xml:space="preserve"> </w:t>
      </w:r>
      <w:r>
        <w:t>participantes</w:t>
      </w:r>
      <w:r>
        <w:t xml:space="preserve">, que a </w:t>
      </w:r>
      <w:r>
        <w:t>su</w:t>
      </w:r>
      <w:r>
        <w:t xml:space="preserve"> </w:t>
      </w:r>
      <w:r>
        <w:t>vez</w:t>
      </w:r>
      <w:r>
        <w:t xml:space="preserve"> </w:t>
      </w:r>
      <w:r>
        <w:t>envían</w:t>
      </w:r>
      <w:r>
        <w:t xml:space="preserve"> </w:t>
      </w:r>
      <w:r>
        <w:t>estas</w:t>
      </w:r>
      <w:r>
        <w:t xml:space="preserve"> </w:t>
      </w:r>
      <w:r>
        <w:t>alertas</w:t>
      </w:r>
      <w:r>
        <w:t xml:space="preserve"> a </w:t>
      </w:r>
      <w:r>
        <w:t>teléfonos</w:t>
      </w:r>
      <w:r>
        <w:t xml:space="preserve"> compatibles </w:t>
      </w:r>
      <w:r>
        <w:t>en</w:t>
      </w:r>
      <w:r>
        <w:t xml:space="preserve"> zonas </w:t>
      </w:r>
      <w:r>
        <w:t>geográficas</w:t>
      </w:r>
      <w:r>
        <w:t xml:space="preserve"> </w:t>
      </w:r>
      <w:r>
        <w:t>específicas</w:t>
      </w:r>
      <w:r>
        <w:t>.</w:t>
      </w:r>
    </w:p>
    <w:p w:rsidR="00FC1162" w:rsidP="00FC1162" w14:paraId="5292F46A" w14:textId="77777777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Para </w:t>
      </w:r>
      <w:r>
        <w:t>ayudar</w:t>
      </w:r>
      <w:r>
        <w:t xml:space="preserve"> a </w:t>
      </w:r>
      <w:r>
        <w:t>garantizar</w:t>
      </w:r>
      <w:r>
        <w:t xml:space="preserve"> que las </w:t>
      </w:r>
      <w:r>
        <w:t>alertas</w:t>
      </w:r>
      <w:r>
        <w:t xml:space="preserve"> </w:t>
      </w:r>
      <w:r>
        <w:t>sean</w:t>
      </w:r>
      <w:r>
        <w:t xml:space="preserve"> </w:t>
      </w:r>
      <w:r>
        <w:t>accesibles</w:t>
      </w:r>
      <w:r>
        <w:t xml:space="preserve"> para </w:t>
      </w:r>
      <w:r>
        <w:t>todo</w:t>
      </w:r>
      <w:r>
        <w:t xml:space="preserve"> el </w:t>
      </w:r>
      <w:r>
        <w:t>público</w:t>
      </w:r>
      <w:r>
        <w:t xml:space="preserve">, </w:t>
      </w:r>
      <w:r>
        <w:t>incluyendo</w:t>
      </w:r>
      <w:r>
        <w:t xml:space="preserve"> las personas con </w:t>
      </w:r>
      <w:r>
        <w:t>discapacidades</w:t>
      </w:r>
      <w:r>
        <w:t xml:space="preserve">, las </w:t>
      </w:r>
      <w:r>
        <w:t>alertas</w:t>
      </w:r>
      <w:r>
        <w:t xml:space="preserve"> se </w:t>
      </w:r>
      <w:r>
        <w:t>envían</w:t>
      </w:r>
      <w:r>
        <w:t xml:space="preserve"> </w:t>
      </w:r>
      <w:r>
        <w:t>acompañadas</w:t>
      </w:r>
      <w:r>
        <w:t xml:space="preserve"> por un </w:t>
      </w:r>
      <w:r>
        <w:t>tono</w:t>
      </w:r>
      <w:r>
        <w:t xml:space="preserve"> y </w:t>
      </w:r>
      <w:r>
        <w:t>vibración</w:t>
      </w:r>
      <w:r>
        <w:t xml:space="preserve"> </w:t>
      </w:r>
      <w:r>
        <w:t>distintivo</w:t>
      </w:r>
      <w:r>
        <w:t xml:space="preserve">. El </w:t>
      </w:r>
      <w:r>
        <w:t>código</w:t>
      </w:r>
      <w:r>
        <w:t xml:space="preserve"> para </w:t>
      </w:r>
      <w:r>
        <w:t>realizar</w:t>
      </w:r>
      <w:r>
        <w:t xml:space="preserve"> la </w:t>
      </w:r>
      <w:r>
        <w:t>prueba</w:t>
      </w:r>
      <w:r>
        <w:t xml:space="preserve"> </w:t>
      </w:r>
      <w:r>
        <w:t>permitirá</w:t>
      </w:r>
      <w:r>
        <w:t xml:space="preserve"> a FEMA </w:t>
      </w:r>
      <w:r>
        <w:t>poner</w:t>
      </w:r>
      <w:r>
        <w:t xml:space="preserve"> a </w:t>
      </w:r>
      <w:r>
        <w:t>prueba</w:t>
      </w:r>
      <w:r>
        <w:t xml:space="preserve"> </w:t>
      </w:r>
      <w:r>
        <w:t>esta</w:t>
      </w:r>
      <w:r>
        <w:t xml:space="preserve"> </w:t>
      </w:r>
      <w:r>
        <w:t>capacidad</w:t>
      </w:r>
      <w:r>
        <w:t xml:space="preserve"> al </w:t>
      </w:r>
      <w:r>
        <w:t>tiempo</w:t>
      </w:r>
      <w:r>
        <w:t xml:space="preserve"> que </w:t>
      </w:r>
      <w:r>
        <w:t>limita</w:t>
      </w:r>
      <w:r>
        <w:t xml:space="preserve"> los </w:t>
      </w:r>
      <w:r>
        <w:t>mensajes</w:t>
      </w:r>
      <w:r>
        <w:t xml:space="preserve"> de </w:t>
      </w:r>
      <w:r>
        <w:t>prueba</w:t>
      </w:r>
      <w:r>
        <w:t xml:space="preserve"> </w:t>
      </w:r>
      <w:r>
        <w:t>a</w:t>
      </w:r>
      <w:r>
        <w:t xml:space="preserve"> </w:t>
      </w:r>
      <w:r>
        <w:t>aquellos</w:t>
      </w:r>
      <w:r>
        <w:t xml:space="preserve"> </w:t>
      </w:r>
      <w:r>
        <w:t>teléfonos</w:t>
      </w:r>
      <w:r>
        <w:t xml:space="preserve"> que </w:t>
      </w:r>
      <w:r>
        <w:t>han</w:t>
      </w:r>
      <w:r>
        <w:t xml:space="preserve"> </w:t>
      </w:r>
      <w:r>
        <w:t>elegido</w:t>
      </w:r>
      <w:r>
        <w:t xml:space="preserve"> </w:t>
      </w:r>
      <w:r>
        <w:t>recibir</w:t>
      </w:r>
      <w:r>
        <w:t xml:space="preserve"> </w:t>
      </w:r>
      <w:r>
        <w:t>mensajes</w:t>
      </w:r>
      <w:r>
        <w:t xml:space="preserve"> de </w:t>
      </w:r>
      <w:r>
        <w:t>prueba</w:t>
      </w:r>
      <w:r>
        <w:t>.</w:t>
      </w:r>
    </w:p>
    <w:p w:rsidR="00FC1162" w:rsidP="00FC1162" w14:paraId="6AB75BD9" w14:textId="77777777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La </w:t>
      </w:r>
      <w:r>
        <w:t>prueba</w:t>
      </w:r>
      <w:r>
        <w:t xml:space="preserve"> de EAS </w:t>
      </w:r>
      <w:r>
        <w:t>está</w:t>
      </w:r>
      <w:r>
        <w:t xml:space="preserve"> </w:t>
      </w:r>
      <w:r>
        <w:t>programada</w:t>
      </w:r>
      <w:r>
        <w:t xml:space="preserve"> para </w:t>
      </w:r>
      <w:r>
        <w:t>durar</w:t>
      </w:r>
      <w:r>
        <w:t xml:space="preserve"> </w:t>
      </w:r>
      <w:r>
        <w:t>aproximadamente</w:t>
      </w:r>
      <w:r>
        <w:t xml:space="preserve"> un </w:t>
      </w:r>
      <w:r>
        <w:t>minuto</w:t>
      </w:r>
      <w:r>
        <w:t xml:space="preserve"> y se </w:t>
      </w:r>
      <w:r>
        <w:t>llevará</w:t>
      </w:r>
      <w:r>
        <w:t xml:space="preserve"> a </w:t>
      </w:r>
      <w:r>
        <w:t>cabo</w:t>
      </w:r>
      <w:r>
        <w:t xml:space="preserve"> con la </w:t>
      </w:r>
      <w:r>
        <w:t>participación</w:t>
      </w:r>
      <w:r>
        <w:t xml:space="preserve"> de </w:t>
      </w:r>
      <w:r>
        <w:t>emisoras</w:t>
      </w:r>
      <w:r>
        <w:t xml:space="preserve"> de radio y </w:t>
      </w:r>
      <w:r>
        <w:t>televisión</w:t>
      </w:r>
      <w:r>
        <w:t xml:space="preserve">, </w:t>
      </w:r>
      <w:r>
        <w:t>sistemas</w:t>
      </w:r>
      <w:r>
        <w:t xml:space="preserve"> de cable, </w:t>
      </w:r>
      <w:r>
        <w:t>proveedores</w:t>
      </w:r>
      <w:r>
        <w:t xml:space="preserve"> de radio y </w:t>
      </w:r>
      <w:r>
        <w:t>televisión</w:t>
      </w:r>
      <w:r>
        <w:t xml:space="preserve"> por </w:t>
      </w:r>
      <w:r>
        <w:t>satélite</w:t>
      </w:r>
      <w:r>
        <w:t xml:space="preserve"> y </w:t>
      </w:r>
      <w:r>
        <w:t>proveedores</w:t>
      </w:r>
      <w:r>
        <w:t xml:space="preserve"> </w:t>
      </w:r>
      <w:r>
        <w:t>alámbricos</w:t>
      </w:r>
      <w:r>
        <w:t xml:space="preserve"> de </w:t>
      </w:r>
      <w:r>
        <w:t>vídeo</w:t>
      </w:r>
      <w:r>
        <w:t xml:space="preserve"> (</w:t>
      </w:r>
      <w:r>
        <w:t>participantes</w:t>
      </w:r>
      <w:r>
        <w:t xml:space="preserve"> de EAS).</w:t>
      </w:r>
    </w:p>
    <w:p w:rsidR="00FC1162" w:rsidP="00FC1162" w14:paraId="174B8FC4" w14:textId="77777777">
      <w:pPr>
        <w:pStyle w:val="NormalWeb"/>
      </w:pPr>
      <w:r>
        <w:t>Otra</w:t>
      </w:r>
      <w:r>
        <w:t xml:space="preserve"> </w:t>
      </w:r>
      <w:r>
        <w:t>información</w:t>
      </w:r>
      <w:r>
        <w:t xml:space="preserve"> </w:t>
      </w:r>
      <w:r>
        <w:t>importante</w:t>
      </w:r>
      <w:r>
        <w:t xml:space="preserve"> </w:t>
      </w:r>
      <w:r>
        <w:t>sobre</w:t>
      </w:r>
      <w:r>
        <w:t xml:space="preserve"> la </w:t>
      </w:r>
      <w:r>
        <w:t>prueba</w:t>
      </w:r>
      <w:r>
        <w:t xml:space="preserve"> de EAS:</w:t>
      </w:r>
    </w:p>
    <w:p w:rsidR="00FC1162" w:rsidP="00FC1162" w14:paraId="48D71650" w14:textId="77777777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 xml:space="preserve">El </w:t>
      </w:r>
      <w:r>
        <w:t>mensaje</w:t>
      </w:r>
      <w:r>
        <w:t xml:space="preserve"> de </w:t>
      </w:r>
      <w:r>
        <w:t>prueba</w:t>
      </w:r>
      <w:r>
        <w:t xml:space="preserve"> de EAS </w:t>
      </w:r>
      <w:r>
        <w:t>será</w:t>
      </w:r>
      <w:r>
        <w:t xml:space="preserve"> similar a los </w:t>
      </w:r>
      <w:r>
        <w:t>mensajes</w:t>
      </w:r>
      <w:r>
        <w:t xml:space="preserve"> de </w:t>
      </w:r>
      <w:r>
        <w:t>prueba</w:t>
      </w:r>
      <w:r>
        <w:t xml:space="preserve"> </w:t>
      </w:r>
      <w:r>
        <w:t>mensuales</w:t>
      </w:r>
      <w:r>
        <w:t xml:space="preserve"> de EAS que el </w:t>
      </w:r>
      <w:r>
        <w:t>público</w:t>
      </w:r>
      <w:r>
        <w:t xml:space="preserve"> </w:t>
      </w:r>
      <w:r>
        <w:t>ya</w:t>
      </w:r>
      <w:r>
        <w:t xml:space="preserve"> </w:t>
      </w:r>
      <w:r>
        <w:t>conoce</w:t>
      </w:r>
      <w:r>
        <w:t xml:space="preserve">. </w:t>
      </w:r>
      <w:r>
        <w:t>Consistirá</w:t>
      </w:r>
      <w:r>
        <w:t xml:space="preserve"> </w:t>
      </w:r>
      <w:r>
        <w:t>en</w:t>
      </w:r>
      <w:r>
        <w:t xml:space="preserve">: “ESTA ES UNA PRUEBA del Sistema Nacional de </w:t>
      </w:r>
      <w:r>
        <w:t>Alerta</w:t>
      </w:r>
      <w:r>
        <w:t xml:space="preserve"> </w:t>
      </w:r>
      <w:r>
        <w:t>en</w:t>
      </w:r>
      <w:r>
        <w:t xml:space="preserve"> </w:t>
      </w:r>
      <w:r>
        <w:t>Emergencias</w:t>
      </w:r>
      <w:r>
        <w:t xml:space="preserve">. Este </w:t>
      </w:r>
      <w:r>
        <w:t>sistema</w:t>
      </w:r>
      <w:r>
        <w:t xml:space="preserve"> </w:t>
      </w:r>
      <w:r>
        <w:t>fue</w:t>
      </w:r>
      <w:r>
        <w:t xml:space="preserve"> </w:t>
      </w:r>
      <w:r>
        <w:t>desarrollado</w:t>
      </w:r>
      <w:r>
        <w:t xml:space="preserve"> por </w:t>
      </w:r>
      <w:r>
        <w:t>operadores</w:t>
      </w:r>
      <w:r>
        <w:t xml:space="preserve"> de radio, </w:t>
      </w:r>
      <w:r>
        <w:t>televisión</w:t>
      </w:r>
      <w:r>
        <w:t xml:space="preserve"> y cable </w:t>
      </w:r>
      <w:r>
        <w:t>en</w:t>
      </w:r>
      <w:r>
        <w:t xml:space="preserve"> </w:t>
      </w:r>
      <w:r>
        <w:t>cooperación</w:t>
      </w:r>
      <w:r>
        <w:t xml:space="preserve"> </w:t>
      </w:r>
      <w:r>
        <w:t>voluntaria</w:t>
      </w:r>
      <w:r>
        <w:t xml:space="preserve"> con la </w:t>
      </w:r>
      <w:r>
        <w:t>Agencia</w:t>
      </w:r>
      <w:r>
        <w:t xml:space="preserve"> Federal para el </w:t>
      </w:r>
      <w:r>
        <w:t>Manejo</w:t>
      </w:r>
      <w:r>
        <w:t xml:space="preserve"> de </w:t>
      </w:r>
      <w:r>
        <w:t>Emergencias</w:t>
      </w:r>
      <w:r>
        <w:t xml:space="preserve">, la </w:t>
      </w:r>
      <w:r>
        <w:t>Comisión</w:t>
      </w:r>
      <w:r>
        <w:t xml:space="preserve"> Federal de Comunicaciones y las </w:t>
      </w:r>
      <w:r>
        <w:t>autoridades</w:t>
      </w:r>
      <w:r>
        <w:t xml:space="preserve"> locales para </w:t>
      </w:r>
      <w:r>
        <w:t>mantenerle</w:t>
      </w:r>
      <w:r>
        <w:t xml:space="preserve"> </w:t>
      </w:r>
      <w:r>
        <w:t>informado</w:t>
      </w:r>
      <w:r>
        <w:t xml:space="preserve"> </w:t>
      </w:r>
      <w:r>
        <w:t>en</w:t>
      </w:r>
      <w:r>
        <w:t xml:space="preserve"> </w:t>
      </w:r>
      <w:r>
        <w:t>caso</w:t>
      </w:r>
      <w:r>
        <w:t xml:space="preserve"> de una </w:t>
      </w:r>
      <w:r>
        <w:t>emergencia</w:t>
      </w:r>
      <w:r>
        <w:t xml:space="preserve">. Si </w:t>
      </w:r>
      <w:r>
        <w:t>esto</w:t>
      </w:r>
      <w:r>
        <w:t xml:space="preserve"> </w:t>
      </w:r>
      <w:r>
        <w:t>hubiera</w:t>
      </w:r>
      <w:r>
        <w:t xml:space="preserve"> </w:t>
      </w:r>
      <w:r>
        <w:t>sido</w:t>
      </w:r>
      <w:r>
        <w:t xml:space="preserve"> una </w:t>
      </w:r>
      <w:r>
        <w:t>emergencia</w:t>
      </w:r>
      <w:r>
        <w:t xml:space="preserve"> real, se </w:t>
      </w:r>
      <w:r>
        <w:t>habría</w:t>
      </w:r>
      <w:r>
        <w:t xml:space="preserve"> </w:t>
      </w:r>
      <w:r>
        <w:t>emitido</w:t>
      </w:r>
      <w:r>
        <w:t xml:space="preserve"> un </w:t>
      </w:r>
      <w:r>
        <w:t>mensaje</w:t>
      </w:r>
      <w:r>
        <w:t xml:space="preserve"> </w:t>
      </w:r>
      <w:r>
        <w:t>oficial</w:t>
      </w:r>
      <w:r>
        <w:t xml:space="preserve"> </w:t>
      </w:r>
      <w:r>
        <w:t>después</w:t>
      </w:r>
      <w:r>
        <w:t xml:space="preserve"> del </w:t>
      </w:r>
      <w:r>
        <w:t>tono</w:t>
      </w:r>
      <w:r>
        <w:t xml:space="preserve"> de </w:t>
      </w:r>
      <w:r>
        <w:t>alerta</w:t>
      </w:r>
      <w:r>
        <w:t xml:space="preserve"> que </w:t>
      </w:r>
      <w:r>
        <w:t>escuchó</w:t>
      </w:r>
      <w:r>
        <w:t xml:space="preserve"> al </w:t>
      </w:r>
      <w:r>
        <w:t>comienzo</w:t>
      </w:r>
      <w:r>
        <w:t xml:space="preserve"> de </w:t>
      </w:r>
      <w:r>
        <w:t>este</w:t>
      </w:r>
      <w:r>
        <w:t xml:space="preserve"> </w:t>
      </w:r>
      <w:r>
        <w:t>mensaje</w:t>
      </w:r>
      <w:r>
        <w:t xml:space="preserve">. No es </w:t>
      </w:r>
      <w:r>
        <w:t>necesario</w:t>
      </w:r>
      <w:r>
        <w:t xml:space="preserve"> </w:t>
      </w:r>
      <w:r>
        <w:t>tomar</w:t>
      </w:r>
      <w:r>
        <w:t xml:space="preserve"> </w:t>
      </w:r>
      <w:r>
        <w:t>acción</w:t>
      </w:r>
      <w:r>
        <w:t>”.</w:t>
      </w:r>
    </w:p>
    <w:p w:rsidR="00FC1162" w:rsidP="00FC1162" w14:paraId="7E7FD92B" w14:textId="77777777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 xml:space="preserve">Las </w:t>
      </w:r>
      <w:r>
        <w:t>alertas</w:t>
      </w:r>
      <w:r>
        <w:t xml:space="preserve"> de </w:t>
      </w:r>
      <w:r>
        <w:t>emergencia</w:t>
      </w:r>
      <w:r>
        <w:t xml:space="preserve"> son </w:t>
      </w:r>
      <w:r>
        <w:t>creadas</w:t>
      </w:r>
      <w:r>
        <w:t xml:space="preserve"> y </w:t>
      </w:r>
      <w:r>
        <w:t>enviadas</w:t>
      </w:r>
      <w:r>
        <w:t xml:space="preserve"> por </w:t>
      </w:r>
      <w:r>
        <w:t>agencias</w:t>
      </w:r>
      <w:r>
        <w:t xml:space="preserve"> </w:t>
      </w:r>
      <w:r>
        <w:t>gubernamentales</w:t>
      </w:r>
      <w:r>
        <w:t xml:space="preserve"> federales, </w:t>
      </w:r>
      <w:r>
        <w:t>estatales</w:t>
      </w:r>
      <w:r>
        <w:t xml:space="preserve">, locales, </w:t>
      </w:r>
      <w:r>
        <w:t>tribales</w:t>
      </w:r>
      <w:r>
        <w:t xml:space="preserve"> y </w:t>
      </w:r>
      <w:r>
        <w:t>territoriales</w:t>
      </w:r>
      <w:r>
        <w:t xml:space="preserve"> </w:t>
      </w:r>
      <w:r>
        <w:t>autorizadas</w:t>
      </w:r>
      <w:r>
        <w:t xml:space="preserve">. Los </w:t>
      </w:r>
      <w:r>
        <w:t>participantes</w:t>
      </w:r>
      <w:r>
        <w:t xml:space="preserve"> de EAS </w:t>
      </w:r>
      <w:r>
        <w:t>reciben</w:t>
      </w:r>
      <w:r>
        <w:t xml:space="preserve"> las </w:t>
      </w:r>
      <w:r>
        <w:t>alertas</w:t>
      </w:r>
      <w:r>
        <w:t xml:space="preserve"> a </w:t>
      </w:r>
      <w:r>
        <w:t>través</w:t>
      </w:r>
      <w:r>
        <w:t xml:space="preserve"> de IPAWS o a </w:t>
      </w:r>
      <w:r>
        <w:t>través</w:t>
      </w:r>
      <w:r>
        <w:t xml:space="preserve"> de </w:t>
      </w:r>
      <w:r>
        <w:t>fuentes</w:t>
      </w:r>
      <w:r>
        <w:t xml:space="preserve"> “</w:t>
      </w:r>
      <w:r>
        <w:t>inalámbricas</w:t>
      </w:r>
      <w:r>
        <w:t xml:space="preserve">” locales de </w:t>
      </w:r>
      <w:r>
        <w:t>vigilancia</w:t>
      </w:r>
      <w:r>
        <w:t xml:space="preserve">. Los </w:t>
      </w:r>
      <w:r>
        <w:t>participantes</w:t>
      </w:r>
      <w:r>
        <w:t xml:space="preserve"> de EAS </w:t>
      </w:r>
      <w:r>
        <w:t>luego</w:t>
      </w:r>
      <w:r>
        <w:t xml:space="preserve"> </w:t>
      </w:r>
      <w:r>
        <w:t>difunden</w:t>
      </w:r>
      <w:r>
        <w:t xml:space="preserve"> las </w:t>
      </w:r>
      <w:r>
        <w:t>alertas</w:t>
      </w:r>
      <w:r>
        <w:t xml:space="preserve"> a las </w:t>
      </w:r>
      <w:r>
        <w:t>comunidades</w:t>
      </w:r>
      <w:r>
        <w:t xml:space="preserve"> </w:t>
      </w:r>
      <w:r>
        <w:t>afectadas</w:t>
      </w:r>
      <w:r>
        <w:t>.</w:t>
      </w:r>
    </w:p>
    <w:p w:rsidR="00FC1162" w:rsidP="00FC1162" w14:paraId="09BB4C39" w14:textId="77777777">
      <w:pPr>
        <w:pStyle w:val="NormalWeb"/>
        <w:jc w:val="center"/>
      </w:pPr>
      <w:r>
        <w:t>###</w:t>
      </w:r>
    </w:p>
    <w:p w:rsidR="00FC1162" w:rsidP="00FC1162" w14:paraId="7167D516" w14:textId="77777777">
      <w:pPr>
        <w:pStyle w:val="NormalWeb"/>
      </w:pPr>
      <w:r>
        <w:rPr>
          <w:rStyle w:val="Emphasis"/>
        </w:rPr>
        <w:t>Trasfondo</w:t>
      </w:r>
      <w:r>
        <w:rPr>
          <w:rStyle w:val="Emphasis"/>
        </w:rPr>
        <w:t xml:space="preserve">: </w:t>
      </w:r>
      <w:r>
        <w:rPr>
          <w:rStyle w:val="Emphasis"/>
        </w:rPr>
        <w:t>En</w:t>
      </w:r>
      <w:r>
        <w:rPr>
          <w:rStyle w:val="Emphasis"/>
        </w:rPr>
        <w:t xml:space="preserve"> 2007, FEMA </w:t>
      </w:r>
      <w:r>
        <w:rPr>
          <w:rStyle w:val="Emphasis"/>
        </w:rPr>
        <w:t>comenzó</w:t>
      </w:r>
      <w:r>
        <w:rPr>
          <w:rStyle w:val="Emphasis"/>
        </w:rPr>
        <w:t xml:space="preserve"> a </w:t>
      </w:r>
      <w:r>
        <w:rPr>
          <w:rStyle w:val="Emphasis"/>
        </w:rPr>
        <w:t>modernizar</w:t>
      </w:r>
      <w:r>
        <w:rPr>
          <w:rStyle w:val="Emphasis"/>
        </w:rPr>
        <w:t xml:space="preserve"> el </w:t>
      </w:r>
      <w:r>
        <w:rPr>
          <w:rStyle w:val="Emphasis"/>
        </w:rPr>
        <w:t>sistema</w:t>
      </w:r>
      <w:r>
        <w:rPr>
          <w:rStyle w:val="Emphasis"/>
        </w:rPr>
        <w:t xml:space="preserve"> de </w:t>
      </w:r>
      <w:r>
        <w:rPr>
          <w:rStyle w:val="Emphasis"/>
        </w:rPr>
        <w:t>alerta</w:t>
      </w:r>
      <w:r>
        <w:rPr>
          <w:rStyle w:val="Emphasis"/>
        </w:rPr>
        <w:t xml:space="preserve"> y </w:t>
      </w:r>
      <w:r>
        <w:rPr>
          <w:rStyle w:val="Emphasis"/>
        </w:rPr>
        <w:t>advertencia</w:t>
      </w:r>
      <w:r>
        <w:rPr>
          <w:rStyle w:val="Emphasis"/>
        </w:rPr>
        <w:t xml:space="preserve"> </w:t>
      </w:r>
      <w:r>
        <w:rPr>
          <w:rStyle w:val="Emphasis"/>
        </w:rPr>
        <w:t>pública</w:t>
      </w:r>
      <w:r>
        <w:rPr>
          <w:rStyle w:val="Emphasis"/>
        </w:rPr>
        <w:t xml:space="preserve"> de la </w:t>
      </w:r>
      <w:r>
        <w:rPr>
          <w:rStyle w:val="Emphasis"/>
        </w:rPr>
        <w:t>nación</w:t>
      </w:r>
      <w:r>
        <w:rPr>
          <w:rStyle w:val="Emphasis"/>
        </w:rPr>
        <w:t xml:space="preserve"> </w:t>
      </w:r>
      <w:r>
        <w:rPr>
          <w:rStyle w:val="Emphasis"/>
        </w:rPr>
        <w:t>mediante</w:t>
      </w:r>
      <w:r>
        <w:rPr>
          <w:rStyle w:val="Emphasis"/>
        </w:rPr>
        <w:t xml:space="preserve"> la </w:t>
      </w:r>
      <w:r>
        <w:rPr>
          <w:rStyle w:val="Emphasis"/>
        </w:rPr>
        <w:t>integración</w:t>
      </w:r>
      <w:r>
        <w:rPr>
          <w:rStyle w:val="Emphasis"/>
        </w:rPr>
        <w:t xml:space="preserve"> de </w:t>
      </w:r>
      <w:r>
        <w:rPr>
          <w:rStyle w:val="Emphasis"/>
        </w:rPr>
        <w:t>nuevas</w:t>
      </w:r>
      <w:r>
        <w:rPr>
          <w:rStyle w:val="Emphasis"/>
        </w:rPr>
        <w:t xml:space="preserve"> </w:t>
      </w:r>
      <w:r>
        <w:rPr>
          <w:rStyle w:val="Emphasis"/>
        </w:rPr>
        <w:t>tecnologías</w:t>
      </w:r>
      <w:r>
        <w:rPr>
          <w:rStyle w:val="Emphasis"/>
        </w:rPr>
        <w:t xml:space="preserve"> </w:t>
      </w:r>
      <w:r>
        <w:rPr>
          <w:rStyle w:val="Emphasis"/>
        </w:rPr>
        <w:t>en</w:t>
      </w:r>
      <w:r>
        <w:rPr>
          <w:rStyle w:val="Emphasis"/>
        </w:rPr>
        <w:t xml:space="preserve"> los </w:t>
      </w:r>
      <w:r>
        <w:rPr>
          <w:rStyle w:val="Emphasis"/>
        </w:rPr>
        <w:t>sistemas</w:t>
      </w:r>
      <w:r>
        <w:rPr>
          <w:rStyle w:val="Emphasis"/>
        </w:rPr>
        <w:t xml:space="preserve"> de </w:t>
      </w:r>
      <w:r>
        <w:rPr>
          <w:rStyle w:val="Emphasis"/>
        </w:rPr>
        <w:t>alerta</w:t>
      </w:r>
      <w:r>
        <w:rPr>
          <w:rStyle w:val="Emphasis"/>
        </w:rPr>
        <w:t xml:space="preserve"> </w:t>
      </w:r>
      <w:r>
        <w:rPr>
          <w:rStyle w:val="Emphasis"/>
        </w:rPr>
        <w:t>existentes</w:t>
      </w:r>
      <w:r>
        <w:rPr>
          <w:rStyle w:val="Emphasis"/>
        </w:rPr>
        <w:t xml:space="preserve">. El nuevo </w:t>
      </w:r>
      <w:r>
        <w:rPr>
          <w:rStyle w:val="Emphasis"/>
        </w:rPr>
        <w:t>sistema</w:t>
      </w:r>
      <w:r>
        <w:rPr>
          <w:rStyle w:val="Emphasis"/>
        </w:rPr>
        <w:t xml:space="preserve">, </w:t>
      </w:r>
      <w:r>
        <w:rPr>
          <w:rStyle w:val="Emphasis"/>
        </w:rPr>
        <w:t>conocido</w:t>
      </w:r>
      <w:r>
        <w:rPr>
          <w:rStyle w:val="Emphasis"/>
        </w:rPr>
        <w:t xml:space="preserve"> </w:t>
      </w:r>
      <w:r>
        <w:rPr>
          <w:rStyle w:val="Emphasis"/>
        </w:rPr>
        <w:t>como</w:t>
      </w:r>
      <w:r>
        <w:rPr>
          <w:rStyle w:val="Emphasis"/>
        </w:rPr>
        <w:t xml:space="preserve"> Sistema </w:t>
      </w:r>
      <w:r>
        <w:rPr>
          <w:rStyle w:val="Emphasis"/>
        </w:rPr>
        <w:t>Integrado</w:t>
      </w:r>
      <w:r>
        <w:rPr>
          <w:rStyle w:val="Emphasis"/>
        </w:rPr>
        <w:t xml:space="preserve"> de </w:t>
      </w:r>
      <w:r>
        <w:rPr>
          <w:rStyle w:val="Emphasis"/>
        </w:rPr>
        <w:t>Alertas</w:t>
      </w:r>
      <w:r>
        <w:rPr>
          <w:rStyle w:val="Emphasis"/>
        </w:rPr>
        <w:t xml:space="preserve"> y </w:t>
      </w:r>
      <w:r>
        <w:rPr>
          <w:rStyle w:val="Emphasis"/>
        </w:rPr>
        <w:t>Avisos</w:t>
      </w:r>
      <w:r>
        <w:rPr>
          <w:rStyle w:val="Emphasis"/>
        </w:rPr>
        <w:t xml:space="preserve"> </w:t>
      </w:r>
      <w:r>
        <w:rPr>
          <w:rStyle w:val="Emphasis"/>
        </w:rPr>
        <w:t>Públicos</w:t>
      </w:r>
      <w:r>
        <w:rPr>
          <w:rStyle w:val="Emphasis"/>
        </w:rPr>
        <w:t xml:space="preserve"> (IPAWS) </w:t>
      </w:r>
      <w:r>
        <w:rPr>
          <w:rStyle w:val="Emphasis"/>
        </w:rPr>
        <w:t>entró</w:t>
      </w:r>
      <w:r>
        <w:rPr>
          <w:rStyle w:val="Emphasis"/>
        </w:rPr>
        <w:t xml:space="preserve"> </w:t>
      </w:r>
      <w:r>
        <w:rPr>
          <w:rStyle w:val="Emphasis"/>
        </w:rPr>
        <w:t>en</w:t>
      </w:r>
      <w:r>
        <w:rPr>
          <w:rStyle w:val="Emphasis"/>
        </w:rPr>
        <w:t xml:space="preserve"> </w:t>
      </w:r>
      <w:r>
        <w:rPr>
          <w:rStyle w:val="Emphasis"/>
        </w:rPr>
        <w:t>funcionamiento</w:t>
      </w:r>
      <w:r>
        <w:rPr>
          <w:rStyle w:val="Emphasis"/>
        </w:rPr>
        <w:t xml:space="preserve"> </w:t>
      </w:r>
      <w:r>
        <w:rPr>
          <w:rStyle w:val="Emphasis"/>
        </w:rPr>
        <w:t>en</w:t>
      </w:r>
      <w:r>
        <w:rPr>
          <w:rStyle w:val="Emphasis"/>
        </w:rPr>
        <w:t xml:space="preserve"> 2011. Hoy </w:t>
      </w:r>
      <w:r>
        <w:rPr>
          <w:rStyle w:val="Emphasis"/>
        </w:rPr>
        <w:t>en</w:t>
      </w:r>
      <w:r>
        <w:rPr>
          <w:rStyle w:val="Emphasis"/>
        </w:rPr>
        <w:t xml:space="preserve"> </w:t>
      </w:r>
      <w:r>
        <w:rPr>
          <w:rStyle w:val="Emphasis"/>
        </w:rPr>
        <w:t>día</w:t>
      </w:r>
      <w:r>
        <w:rPr>
          <w:rStyle w:val="Emphasis"/>
        </w:rPr>
        <w:t xml:space="preserve">, IPAWS </w:t>
      </w:r>
      <w:r>
        <w:rPr>
          <w:rStyle w:val="Emphasis"/>
        </w:rPr>
        <w:t>apoya</w:t>
      </w:r>
      <w:r>
        <w:rPr>
          <w:rStyle w:val="Emphasis"/>
        </w:rPr>
        <w:t xml:space="preserve"> a </w:t>
      </w:r>
      <w:r>
        <w:rPr>
          <w:rStyle w:val="Emphasis"/>
        </w:rPr>
        <w:t>casi</w:t>
      </w:r>
      <w:r>
        <w:rPr>
          <w:rStyle w:val="Emphasis"/>
        </w:rPr>
        <w:t xml:space="preserve"> 1,600 </w:t>
      </w:r>
      <w:r>
        <w:rPr>
          <w:rStyle w:val="Emphasis"/>
        </w:rPr>
        <w:t>usuarios</w:t>
      </w:r>
      <w:r>
        <w:rPr>
          <w:rStyle w:val="Emphasis"/>
        </w:rPr>
        <w:t xml:space="preserve"> </w:t>
      </w:r>
      <w:r>
        <w:rPr>
          <w:rStyle w:val="Emphasis"/>
        </w:rPr>
        <w:t>estatales</w:t>
      </w:r>
      <w:r>
        <w:rPr>
          <w:rStyle w:val="Emphasis"/>
        </w:rPr>
        <w:t xml:space="preserve">, locales, </w:t>
      </w:r>
      <w:r>
        <w:rPr>
          <w:rStyle w:val="Emphasis"/>
        </w:rPr>
        <w:t>tribales</w:t>
      </w:r>
      <w:r>
        <w:rPr>
          <w:rStyle w:val="Emphasis"/>
        </w:rPr>
        <w:t xml:space="preserve">, </w:t>
      </w:r>
      <w:r>
        <w:rPr>
          <w:rStyle w:val="Emphasis"/>
        </w:rPr>
        <w:t>territoriales</w:t>
      </w:r>
      <w:r>
        <w:rPr>
          <w:rStyle w:val="Emphasis"/>
        </w:rPr>
        <w:t xml:space="preserve"> y federales a </w:t>
      </w:r>
      <w:r>
        <w:rPr>
          <w:rStyle w:val="Emphasis"/>
        </w:rPr>
        <w:t>través</w:t>
      </w:r>
      <w:r>
        <w:rPr>
          <w:rStyle w:val="Emphasis"/>
        </w:rPr>
        <w:t xml:space="preserve"> de un </w:t>
      </w:r>
      <w:r>
        <w:rPr>
          <w:rStyle w:val="Emphasis"/>
        </w:rPr>
        <w:t>formato</w:t>
      </w:r>
      <w:r>
        <w:rPr>
          <w:rStyle w:val="Emphasis"/>
        </w:rPr>
        <w:t xml:space="preserve"> de </w:t>
      </w:r>
      <w:r>
        <w:rPr>
          <w:rStyle w:val="Emphasis"/>
        </w:rPr>
        <w:t>mensaje</w:t>
      </w:r>
      <w:r>
        <w:rPr>
          <w:rStyle w:val="Emphasis"/>
        </w:rPr>
        <w:t xml:space="preserve"> </w:t>
      </w:r>
      <w:r>
        <w:rPr>
          <w:rStyle w:val="Emphasis"/>
        </w:rPr>
        <w:t>uniforme</w:t>
      </w:r>
      <w:r>
        <w:rPr>
          <w:rStyle w:val="Emphasis"/>
        </w:rPr>
        <w:t xml:space="preserve">. </w:t>
      </w:r>
      <w:r>
        <w:rPr>
          <w:rStyle w:val="Emphasis"/>
        </w:rPr>
        <w:t>En</w:t>
      </w:r>
      <w:r>
        <w:rPr>
          <w:rStyle w:val="Emphasis"/>
        </w:rPr>
        <w:t xml:space="preserve"> la </w:t>
      </w:r>
      <w:r>
        <w:rPr>
          <w:rStyle w:val="Emphasis"/>
        </w:rPr>
        <w:t>actualidad</w:t>
      </w:r>
      <w:r>
        <w:rPr>
          <w:rStyle w:val="Emphasis"/>
        </w:rPr>
        <w:t xml:space="preserve">, IPAWS </w:t>
      </w:r>
      <w:r>
        <w:rPr>
          <w:rStyle w:val="Emphasis"/>
        </w:rPr>
        <w:t>permite</w:t>
      </w:r>
      <w:r>
        <w:rPr>
          <w:rStyle w:val="Emphasis"/>
        </w:rPr>
        <w:t xml:space="preserve"> a las </w:t>
      </w:r>
      <w:r>
        <w:rPr>
          <w:rStyle w:val="Emphasis"/>
        </w:rPr>
        <w:t>autoridades</w:t>
      </w:r>
      <w:r>
        <w:rPr>
          <w:rStyle w:val="Emphasis"/>
        </w:rPr>
        <w:t xml:space="preserve"> de </w:t>
      </w:r>
      <w:r>
        <w:rPr>
          <w:rStyle w:val="Emphasis"/>
        </w:rPr>
        <w:t>alerta</w:t>
      </w:r>
      <w:r>
        <w:rPr>
          <w:rStyle w:val="Emphasis"/>
        </w:rPr>
        <w:t xml:space="preserve"> de </w:t>
      </w:r>
      <w:r>
        <w:rPr>
          <w:rStyle w:val="Emphasis"/>
        </w:rPr>
        <w:t>seguridad</w:t>
      </w:r>
      <w:r>
        <w:rPr>
          <w:rStyle w:val="Emphasis"/>
        </w:rPr>
        <w:t xml:space="preserve"> </w:t>
      </w:r>
      <w:r>
        <w:rPr>
          <w:rStyle w:val="Emphasis"/>
        </w:rPr>
        <w:t>pública</w:t>
      </w:r>
      <w:r>
        <w:rPr>
          <w:rStyle w:val="Emphasis"/>
        </w:rPr>
        <w:t xml:space="preserve">, </w:t>
      </w:r>
      <w:r>
        <w:rPr>
          <w:rStyle w:val="Emphasis"/>
        </w:rPr>
        <w:t>como</w:t>
      </w:r>
      <w:r>
        <w:rPr>
          <w:rStyle w:val="Emphasis"/>
        </w:rPr>
        <w:t xml:space="preserve"> los </w:t>
      </w:r>
      <w:r>
        <w:rPr>
          <w:rStyle w:val="Emphasis"/>
        </w:rPr>
        <w:t>funcionarios</w:t>
      </w:r>
      <w:r>
        <w:rPr>
          <w:rStyle w:val="Emphasis"/>
        </w:rPr>
        <w:t xml:space="preserve"> de </w:t>
      </w:r>
      <w:r>
        <w:rPr>
          <w:rStyle w:val="Emphasis"/>
        </w:rPr>
        <w:t>manejo</w:t>
      </w:r>
      <w:r>
        <w:rPr>
          <w:rStyle w:val="Emphasis"/>
        </w:rPr>
        <w:t xml:space="preserve"> de </w:t>
      </w:r>
      <w:r>
        <w:rPr>
          <w:rStyle w:val="Emphasis"/>
        </w:rPr>
        <w:t>emergencias</w:t>
      </w:r>
      <w:r>
        <w:rPr>
          <w:rStyle w:val="Emphasis"/>
        </w:rPr>
        <w:t xml:space="preserve">, </w:t>
      </w:r>
      <w:r>
        <w:rPr>
          <w:rStyle w:val="Emphasis"/>
        </w:rPr>
        <w:t>policía</w:t>
      </w:r>
      <w:r>
        <w:rPr>
          <w:rStyle w:val="Emphasis"/>
        </w:rPr>
        <w:t xml:space="preserve"> y </w:t>
      </w:r>
      <w:r>
        <w:rPr>
          <w:rStyle w:val="Emphasis"/>
        </w:rPr>
        <w:t>departamentos</w:t>
      </w:r>
      <w:r>
        <w:rPr>
          <w:rStyle w:val="Emphasis"/>
        </w:rPr>
        <w:t xml:space="preserve"> de </w:t>
      </w:r>
      <w:r>
        <w:rPr>
          <w:rStyle w:val="Emphasis"/>
        </w:rPr>
        <w:t>bomberos</w:t>
      </w:r>
      <w:r>
        <w:rPr>
          <w:rStyle w:val="Emphasis"/>
        </w:rPr>
        <w:t xml:space="preserve">, </w:t>
      </w:r>
      <w:r>
        <w:rPr>
          <w:rStyle w:val="Emphasis"/>
        </w:rPr>
        <w:t>enviar</w:t>
      </w:r>
      <w:r>
        <w:rPr>
          <w:rStyle w:val="Emphasis"/>
        </w:rPr>
        <w:t xml:space="preserve"> el </w:t>
      </w:r>
      <w:r>
        <w:rPr>
          <w:rStyle w:val="Emphasis"/>
        </w:rPr>
        <w:t>mismo</w:t>
      </w:r>
      <w:r>
        <w:rPr>
          <w:rStyle w:val="Emphasis"/>
        </w:rPr>
        <w:t xml:space="preserve"> </w:t>
      </w:r>
      <w:r>
        <w:rPr>
          <w:rStyle w:val="Emphasis"/>
        </w:rPr>
        <w:t>mensaje</w:t>
      </w:r>
      <w:r>
        <w:rPr>
          <w:rStyle w:val="Emphasis"/>
        </w:rPr>
        <w:t xml:space="preserve"> de </w:t>
      </w:r>
      <w:r>
        <w:rPr>
          <w:rStyle w:val="Emphasis"/>
        </w:rPr>
        <w:t>alerta</w:t>
      </w:r>
      <w:r>
        <w:rPr>
          <w:rStyle w:val="Emphasis"/>
        </w:rPr>
        <w:t xml:space="preserve"> y </w:t>
      </w:r>
      <w:r>
        <w:rPr>
          <w:rStyle w:val="Emphasis"/>
        </w:rPr>
        <w:t>advertencia</w:t>
      </w:r>
      <w:r>
        <w:rPr>
          <w:rStyle w:val="Emphasis"/>
        </w:rPr>
        <w:t xml:space="preserve"> a </w:t>
      </w:r>
      <w:r>
        <w:rPr>
          <w:rStyle w:val="Emphasis"/>
        </w:rPr>
        <w:t>través</w:t>
      </w:r>
      <w:r>
        <w:rPr>
          <w:rStyle w:val="Emphasis"/>
        </w:rPr>
        <w:t xml:space="preserve"> de </w:t>
      </w:r>
      <w:r>
        <w:rPr>
          <w:rStyle w:val="Emphasis"/>
        </w:rPr>
        <w:t>múltiples</w:t>
      </w:r>
      <w:r>
        <w:rPr>
          <w:rStyle w:val="Emphasis"/>
        </w:rPr>
        <w:t xml:space="preserve"> </w:t>
      </w:r>
      <w:r>
        <w:rPr>
          <w:rStyle w:val="Emphasis"/>
        </w:rPr>
        <w:t>vías</w:t>
      </w:r>
      <w:r>
        <w:rPr>
          <w:rStyle w:val="Emphasis"/>
        </w:rPr>
        <w:t xml:space="preserve"> de </w:t>
      </w:r>
      <w:r>
        <w:rPr>
          <w:rStyle w:val="Emphasis"/>
        </w:rPr>
        <w:t>comunicación</w:t>
      </w:r>
      <w:r>
        <w:rPr>
          <w:rStyle w:val="Emphasis"/>
        </w:rPr>
        <w:t xml:space="preserve"> al </w:t>
      </w:r>
      <w:r>
        <w:rPr>
          <w:rStyle w:val="Emphasis"/>
        </w:rPr>
        <w:t>mismo</w:t>
      </w:r>
      <w:r>
        <w:rPr>
          <w:rStyle w:val="Emphasis"/>
        </w:rPr>
        <w:t xml:space="preserve"> </w:t>
      </w:r>
      <w:r>
        <w:rPr>
          <w:rStyle w:val="Emphasis"/>
        </w:rPr>
        <w:t>tiempo</w:t>
      </w:r>
      <w:r>
        <w:rPr>
          <w:rStyle w:val="Emphasis"/>
        </w:rPr>
        <w:t xml:space="preserve"> a los </w:t>
      </w:r>
      <w:r>
        <w:rPr>
          <w:rStyle w:val="Emphasis"/>
        </w:rPr>
        <w:t>ciudadanos</w:t>
      </w:r>
      <w:r>
        <w:rPr>
          <w:rStyle w:val="Emphasis"/>
        </w:rPr>
        <w:t xml:space="preserve"> </w:t>
      </w:r>
      <w:r>
        <w:rPr>
          <w:rStyle w:val="Emphasis"/>
        </w:rPr>
        <w:t>en</w:t>
      </w:r>
      <w:r>
        <w:rPr>
          <w:rStyle w:val="Emphasis"/>
        </w:rPr>
        <w:t xml:space="preserve"> </w:t>
      </w:r>
      <w:r>
        <w:rPr>
          <w:rStyle w:val="Emphasis"/>
        </w:rPr>
        <w:t>peligro</w:t>
      </w:r>
      <w:r>
        <w:rPr>
          <w:rStyle w:val="Emphasis"/>
        </w:rPr>
        <w:t xml:space="preserve">, </w:t>
      </w:r>
      <w:r>
        <w:rPr>
          <w:rStyle w:val="Emphasis"/>
        </w:rPr>
        <w:t>ayudando</w:t>
      </w:r>
      <w:r>
        <w:rPr>
          <w:rStyle w:val="Emphasis"/>
        </w:rPr>
        <w:t xml:space="preserve"> a </w:t>
      </w:r>
      <w:r>
        <w:rPr>
          <w:rStyle w:val="Emphasis"/>
        </w:rPr>
        <w:t>salvar</w:t>
      </w:r>
      <w:r>
        <w:rPr>
          <w:rStyle w:val="Emphasis"/>
        </w:rPr>
        <w:t xml:space="preserve"> </w:t>
      </w:r>
      <w:r>
        <w:rPr>
          <w:rStyle w:val="Emphasis"/>
        </w:rPr>
        <w:t>vidas</w:t>
      </w:r>
      <w:r>
        <w:rPr>
          <w:rStyle w:val="Emphasis"/>
        </w:rPr>
        <w:t xml:space="preserve">. Para </w:t>
      </w:r>
      <w:r>
        <w:rPr>
          <w:rStyle w:val="Emphasis"/>
        </w:rPr>
        <w:t>obtener</w:t>
      </w:r>
      <w:r>
        <w:rPr>
          <w:rStyle w:val="Emphasis"/>
        </w:rPr>
        <w:t xml:space="preserve"> </w:t>
      </w:r>
      <w:r>
        <w:rPr>
          <w:rStyle w:val="Emphasis"/>
        </w:rPr>
        <w:t>más</w:t>
      </w:r>
      <w:r>
        <w:rPr>
          <w:rStyle w:val="Emphasis"/>
        </w:rPr>
        <w:t xml:space="preserve"> </w:t>
      </w:r>
      <w:r>
        <w:rPr>
          <w:rStyle w:val="Emphasis"/>
        </w:rPr>
        <w:t>información</w:t>
      </w:r>
      <w:r>
        <w:rPr>
          <w:rStyle w:val="Emphasis"/>
        </w:rPr>
        <w:t xml:space="preserve"> </w:t>
      </w:r>
      <w:r>
        <w:rPr>
          <w:rStyle w:val="Emphasis"/>
        </w:rPr>
        <w:t>sobre</w:t>
      </w:r>
      <w:r>
        <w:rPr>
          <w:rStyle w:val="Emphasis"/>
        </w:rPr>
        <w:t xml:space="preserve"> IPAWS de FEMA, </w:t>
      </w:r>
      <w:r>
        <w:rPr>
          <w:rStyle w:val="Emphasis"/>
        </w:rPr>
        <w:t>visite</w:t>
      </w:r>
      <w:r>
        <w:rPr>
          <w:rStyle w:val="Emphasis"/>
        </w:rPr>
        <w:t xml:space="preserve"> </w:t>
      </w:r>
      <w:hyperlink r:id="rId8" w:history="1">
        <w:r>
          <w:rPr>
            <w:rStyle w:val="Emphasis"/>
            <w:color w:val="0000FF"/>
            <w:u w:val="single"/>
          </w:rPr>
          <w:t>Sistema Integrado de Alertas y Avisos Públicos | FEMA.gov</w:t>
        </w:r>
      </w:hyperlink>
      <w:r>
        <w:rPr>
          <w:rStyle w:val="Emphasis"/>
        </w:rPr>
        <w:t xml:space="preserve">. Para </w:t>
      </w:r>
      <w:r>
        <w:rPr>
          <w:rStyle w:val="Emphasis"/>
        </w:rPr>
        <w:t>más</w:t>
      </w:r>
      <w:r>
        <w:rPr>
          <w:rStyle w:val="Emphasis"/>
        </w:rPr>
        <w:t xml:space="preserve"> </w:t>
      </w:r>
      <w:r>
        <w:rPr>
          <w:rStyle w:val="Emphasis"/>
        </w:rPr>
        <w:t>información</w:t>
      </w:r>
      <w:r>
        <w:rPr>
          <w:rStyle w:val="Emphasis"/>
        </w:rPr>
        <w:t xml:space="preserve"> </w:t>
      </w:r>
      <w:r>
        <w:rPr>
          <w:rStyle w:val="Emphasis"/>
        </w:rPr>
        <w:t>sobre</w:t>
      </w:r>
      <w:r>
        <w:rPr>
          <w:rStyle w:val="Emphasis"/>
        </w:rPr>
        <w:t xml:space="preserve"> </w:t>
      </w:r>
      <w:r>
        <w:rPr>
          <w:rStyle w:val="Emphasis"/>
        </w:rPr>
        <w:t>preparación</w:t>
      </w:r>
      <w:r>
        <w:rPr>
          <w:rStyle w:val="Emphasis"/>
        </w:rPr>
        <w:t xml:space="preserve">, </w:t>
      </w:r>
      <w:r>
        <w:rPr>
          <w:rStyle w:val="Emphasis"/>
        </w:rPr>
        <w:t>visite</w:t>
      </w:r>
      <w:r>
        <w:rPr>
          <w:rStyle w:val="Emphasis"/>
        </w:rPr>
        <w:t xml:space="preserve"> </w:t>
      </w:r>
      <w:hyperlink r:id="rId9" w:history="1">
        <w:r>
          <w:rPr>
            <w:rStyle w:val="Emphasis"/>
            <w:color w:val="0000FF"/>
            <w:u w:val="single"/>
          </w:rPr>
          <w:t>www.Listo.gov</w:t>
        </w:r>
      </w:hyperlink>
      <w:r>
        <w:rPr>
          <w:rStyle w:val="Emphasis"/>
          <w:u w:val="single"/>
        </w:rPr>
        <w:t>.</w:t>
      </w:r>
    </w:p>
    <w:p w:rsidR="00675625" w:rsidRPr="007876E4" w:rsidP="00FC1162" w14:paraId="422B6D30" w14:textId="3766978B">
      <w:pPr>
        <w:pStyle w:val="NormalWeb"/>
        <w:spacing w:line="240" w:lineRule="auto"/>
        <w:rPr>
          <w:rStyle w:val="Strong"/>
          <w:b w:val="0"/>
          <w:bCs w:val="0"/>
          <w:i/>
          <w:lang w:val="es-ES"/>
        </w:rPr>
      </w:pPr>
    </w:p>
    <w:sectPr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10912" w14:paraId="1C2E51C7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10912" w14:paraId="0DC6DBBD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10912" w14:paraId="2A0A2C41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10912" w14:paraId="1E5D2D76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10912" w14:paraId="305AFF3D" w14:textId="3870EB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10912" w14:paraId="14BCBC41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2804D4E"/>
    <w:multiLevelType w:val="multilevel"/>
    <w:tmpl w:val="D452E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D76675"/>
    <w:multiLevelType w:val="multilevel"/>
    <w:tmpl w:val="C34E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F06EAC"/>
    <w:multiLevelType w:val="hybridMultilevel"/>
    <w:tmpl w:val="0ED461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43DC2"/>
    <w:multiLevelType w:val="multilevel"/>
    <w:tmpl w:val="DB10B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569"/>
    <w:rsid w:val="00005213"/>
    <w:rsid w:val="000309A7"/>
    <w:rsid w:val="0006162B"/>
    <w:rsid w:val="000A5724"/>
    <w:rsid w:val="000B2CEB"/>
    <w:rsid w:val="000C6A1F"/>
    <w:rsid w:val="0011369F"/>
    <w:rsid w:val="00146218"/>
    <w:rsid w:val="00186F66"/>
    <w:rsid w:val="001B4B6C"/>
    <w:rsid w:val="001E4160"/>
    <w:rsid w:val="00210FEE"/>
    <w:rsid w:val="00277D5E"/>
    <w:rsid w:val="00311E3C"/>
    <w:rsid w:val="00334F37"/>
    <w:rsid w:val="00367018"/>
    <w:rsid w:val="00375CCF"/>
    <w:rsid w:val="003858FF"/>
    <w:rsid w:val="003943B4"/>
    <w:rsid w:val="003B2A0B"/>
    <w:rsid w:val="003D7296"/>
    <w:rsid w:val="005478A0"/>
    <w:rsid w:val="005534A9"/>
    <w:rsid w:val="00564D08"/>
    <w:rsid w:val="0057505B"/>
    <w:rsid w:val="0059073F"/>
    <w:rsid w:val="00675625"/>
    <w:rsid w:val="006F05E6"/>
    <w:rsid w:val="007876E4"/>
    <w:rsid w:val="00794380"/>
    <w:rsid w:val="007C60CC"/>
    <w:rsid w:val="007F263A"/>
    <w:rsid w:val="00813B7D"/>
    <w:rsid w:val="00870569"/>
    <w:rsid w:val="009440C9"/>
    <w:rsid w:val="009502C9"/>
    <w:rsid w:val="009704C9"/>
    <w:rsid w:val="009A35D4"/>
    <w:rsid w:val="00A10D60"/>
    <w:rsid w:val="00AC5773"/>
    <w:rsid w:val="00B0450B"/>
    <w:rsid w:val="00B9723E"/>
    <w:rsid w:val="00BA3386"/>
    <w:rsid w:val="00BF77ED"/>
    <w:rsid w:val="00C10912"/>
    <w:rsid w:val="00C23785"/>
    <w:rsid w:val="00C877A3"/>
    <w:rsid w:val="00CB10E5"/>
    <w:rsid w:val="00CF2175"/>
    <w:rsid w:val="00D0774E"/>
    <w:rsid w:val="00D14900"/>
    <w:rsid w:val="00D36DDA"/>
    <w:rsid w:val="00D47A3D"/>
    <w:rsid w:val="00D500D0"/>
    <w:rsid w:val="00D668EE"/>
    <w:rsid w:val="00D855BB"/>
    <w:rsid w:val="00DA2F93"/>
    <w:rsid w:val="00DB68CB"/>
    <w:rsid w:val="00DC19EE"/>
    <w:rsid w:val="00DC3A77"/>
    <w:rsid w:val="00DD29A2"/>
    <w:rsid w:val="00DF366A"/>
    <w:rsid w:val="00EF4459"/>
    <w:rsid w:val="00F032AC"/>
    <w:rsid w:val="00F86579"/>
    <w:rsid w:val="00FC1162"/>
    <w:rsid w:val="00FC312A"/>
    <w:rsid w:val="00FC7A58"/>
    <w:rsid w:val="00FE3BE6"/>
    <w:rsid w:val="00FF5262"/>
  </w:rsids>
  <m:mathPr>
    <m:mathFont m:val="Cambria Math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8F056CF"/>
  <w15:chartTrackingRefBased/>
  <w15:docId w15:val="{54C5B88E-75DD-4DDE-ABD2-756B2AE06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rsid w:val="00870569"/>
    <w:pPr>
      <w:spacing w:after="240" w:line="288" w:lineRule="auto"/>
    </w:pPr>
    <w:rPr>
      <w:rFonts w:ascii="Franklin Gothic Book" w:hAnsi="Franklin Gothic Book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0569"/>
    <w:rPr>
      <w:color w:val="006699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870569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870569"/>
    <w:rPr>
      <w:rFonts w:ascii="Franklin Gothic Book" w:hAnsi="Franklin Gothic Book"/>
      <w:szCs w:val="24"/>
    </w:rPr>
  </w:style>
  <w:style w:type="paragraph" w:styleId="NormalWeb">
    <w:name w:val="Normal (Web)"/>
    <w:basedOn w:val="Normal"/>
    <w:uiPriority w:val="99"/>
    <w:unhideWhenUsed/>
    <w:rsid w:val="00870569"/>
    <w:pPr>
      <w:spacing w:before="100" w:beforeAutospacing="1" w:after="100" w:afterAutospacing="1"/>
    </w:pPr>
    <w:rPr>
      <w:rFonts w:eastAsia="Times New Roman" w:cs="Times New Roman"/>
    </w:rPr>
  </w:style>
  <w:style w:type="character" w:styleId="Strong">
    <w:name w:val="Strong"/>
    <w:uiPriority w:val="22"/>
    <w:qFormat/>
    <w:rsid w:val="00870569"/>
    <w:rPr>
      <w:b/>
      <w:bCs/>
    </w:rPr>
  </w:style>
  <w:style w:type="paragraph" w:customStyle="1" w:styleId="body">
    <w:name w:val="body"/>
    <w:basedOn w:val="Normal"/>
    <w:uiPriority w:val="99"/>
    <w:semiHidden/>
    <w:rsid w:val="0087056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rsid w:val="00870569"/>
    <w:pPr>
      <w:tabs>
        <w:tab w:val="center" w:pos="4680"/>
        <w:tab w:val="right" w:pos="9360"/>
      </w:tabs>
    </w:pPr>
    <w:rPr>
      <w:rFonts w:ascii="Arial" w:hAnsi="Arial"/>
      <w:b/>
      <w:sz w:val="18"/>
    </w:rPr>
  </w:style>
  <w:style w:type="character" w:customStyle="1" w:styleId="FooterChar">
    <w:name w:val="Footer Char"/>
    <w:basedOn w:val="DefaultParagraphFont"/>
    <w:link w:val="Footer"/>
    <w:rsid w:val="00870569"/>
    <w:rPr>
      <w:rFonts w:ascii="Arial" w:hAnsi="Arial"/>
      <w:b/>
      <w:sz w:val="18"/>
      <w:szCs w:val="24"/>
    </w:rPr>
  </w:style>
  <w:style w:type="paragraph" w:styleId="Header">
    <w:name w:val="header"/>
    <w:basedOn w:val="Normal"/>
    <w:link w:val="HeaderChar"/>
    <w:uiPriority w:val="99"/>
    <w:unhideWhenUsed/>
    <w:rsid w:val="00C10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912"/>
    <w:rPr>
      <w:rFonts w:ascii="Franklin Gothic Book" w:hAnsi="Franklin Gothic Book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75625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75625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FC11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header" Target="header3.xml" /><Relationship Id="rId15" Type="http://schemas.openxmlformats.org/officeDocument/2006/relationships/footer" Target="footer3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www.fema.gov/emergency-alert-test" TargetMode="External" /><Relationship Id="rId6" Type="http://schemas.openxmlformats.org/officeDocument/2006/relationships/hyperlink" Target="https://www.fema.gov/emergency-alert-system" TargetMode="External" /><Relationship Id="rId7" Type="http://schemas.openxmlformats.org/officeDocument/2006/relationships/hyperlink" Target="https://www.fema.gov/frequently-asked-questions-wireless-emergency-alerts/" TargetMode="External" /><Relationship Id="rId8" Type="http://schemas.openxmlformats.org/officeDocument/2006/relationships/hyperlink" Target="https://www.fema.gov/es/emergency-managers/practitioners/integrated-public-alert-warning-system" TargetMode="External" /><Relationship Id="rId9" Type="http://schemas.openxmlformats.org/officeDocument/2006/relationships/hyperlink" Target="https://www.ready.gov/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