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530794D5" w14:textId="77777777" w:rsidTr="0B564C39">
        <w:tblPrEx>
          <w:tblW w:w="0" w:type="auto"/>
          <w:tblLook w:val="0000"/>
        </w:tblPrEx>
        <w:trPr>
          <w:trHeight w:val="2181"/>
        </w:trPr>
        <w:tc>
          <w:tcPr>
            <w:tcW w:w="8856" w:type="dxa"/>
          </w:tcPr>
          <w:p w:rsidR="00FF232D" w:rsidP="006A7D75" w14:paraId="65C9C5D2"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8B6FE7C" w14:textId="77777777">
            <w:pPr>
              <w:rPr>
                <w:b/>
                <w:bCs/>
                <w:sz w:val="12"/>
                <w:szCs w:val="12"/>
              </w:rPr>
            </w:pPr>
          </w:p>
          <w:p w:rsidR="007A44F8" w:rsidRPr="00D35F91" w:rsidP="00BB4E29" w14:paraId="6F4D8275" w14:textId="39053512">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D35F91" w:rsidP="0020308A" w14:paraId="00D6237A" w14:textId="7677A9CA">
            <w:pPr>
              <w:tabs>
                <w:tab w:val="left" w:pos="5930"/>
              </w:tabs>
              <w:rPr>
                <w:sz w:val="22"/>
                <w:szCs w:val="22"/>
              </w:rPr>
            </w:pPr>
            <w:r w:rsidRPr="03FEDFC5">
              <w:rPr>
                <w:sz w:val="22"/>
                <w:szCs w:val="22"/>
              </w:rPr>
              <w:t>Adam Cassady</w:t>
            </w:r>
            <w:r w:rsidR="0020308A">
              <w:rPr>
                <w:sz w:val="22"/>
                <w:szCs w:val="22"/>
              </w:rPr>
              <w:tab/>
            </w:r>
          </w:p>
          <w:p w:rsidR="00FF232D" w:rsidRPr="00D35F91" w:rsidP="03FEDFC5" w14:paraId="15A3C9C4" w14:textId="14538696">
            <w:pPr>
              <w:rPr>
                <w:sz w:val="22"/>
                <w:szCs w:val="22"/>
                <w:lang w:val="es-ES"/>
              </w:rPr>
            </w:pPr>
            <w:r w:rsidRPr="03FEDFC5">
              <w:rPr>
                <w:sz w:val="22"/>
                <w:szCs w:val="22"/>
              </w:rPr>
              <w:t>Adam.Cassady</w:t>
            </w:r>
            <w:r w:rsidRPr="03FEDFC5" w:rsidR="00D35F91">
              <w:rPr>
                <w:sz w:val="22"/>
                <w:szCs w:val="22"/>
              </w:rPr>
              <w:t>@fcc.gov</w:t>
            </w:r>
          </w:p>
          <w:p w:rsidR="007A44F8" w:rsidRPr="00123176" w:rsidP="44974A1D" w14:paraId="47802371" w14:textId="77777777">
            <w:pPr>
              <w:rPr>
                <w:sz w:val="22"/>
                <w:szCs w:val="22"/>
                <w:lang w:val="es-ES"/>
              </w:rPr>
            </w:pPr>
          </w:p>
          <w:p w:rsidR="007A44F8" w:rsidRPr="008A3940" w:rsidP="00BB4E29" w14:paraId="19DC8B95" w14:textId="77777777">
            <w:pPr>
              <w:rPr>
                <w:b/>
                <w:sz w:val="22"/>
                <w:szCs w:val="22"/>
              </w:rPr>
            </w:pPr>
            <w:r w:rsidRPr="008A3940">
              <w:rPr>
                <w:b/>
                <w:sz w:val="22"/>
                <w:szCs w:val="22"/>
              </w:rPr>
              <w:t>For Immediate Release</w:t>
            </w:r>
          </w:p>
          <w:p w:rsidR="007A44F8" w:rsidRPr="004A729A" w:rsidP="00AE6935" w14:paraId="3CE38B53" w14:textId="77777777">
            <w:pPr>
              <w:jc w:val="center"/>
              <w:rPr>
                <w:b/>
                <w:bCs/>
                <w:sz w:val="22"/>
                <w:szCs w:val="22"/>
              </w:rPr>
            </w:pPr>
          </w:p>
          <w:p w:rsidR="006826F4" w:rsidP="00AE6935" w14:paraId="06C369A5" w14:textId="380F62FF">
            <w:pPr>
              <w:tabs>
                <w:tab w:val="left" w:pos="8640"/>
              </w:tabs>
              <w:jc w:val="center"/>
              <w:rPr>
                <w:sz w:val="22"/>
                <w:szCs w:val="22"/>
              </w:rPr>
            </w:pPr>
            <w:bookmarkStart w:id="0" w:name="_Hlk2002227"/>
            <w:r w:rsidRPr="00AE6935">
              <w:rPr>
                <w:b/>
                <w:bCs/>
                <w:sz w:val="26"/>
                <w:szCs w:val="26"/>
              </w:rPr>
              <w:t>COMMISSIONER SIMINGTON TALKS RECEIVER STANDARDS AND DEVICE SECURITY WITH HUDSON INSTITUTE</w:t>
            </w:r>
          </w:p>
          <w:p w:rsidR="00AE6935" w:rsidRPr="00AE6935" w:rsidP="00AE6935" w14:paraId="52A26AE4" w14:textId="77777777">
            <w:pPr>
              <w:pStyle w:val="NormalWeb"/>
              <w:shd w:val="clear" w:color="auto" w:fill="FFFFFF"/>
              <w:rPr>
                <w:color w:val="201F1E"/>
              </w:rPr>
            </w:pPr>
          </w:p>
          <w:p w:rsidR="00AE6935" w:rsidRPr="00AE6935" w:rsidP="00AE6935" w14:paraId="3BEB82B2" w14:textId="77777777">
            <w:pPr>
              <w:pStyle w:val="NormalWeb"/>
              <w:shd w:val="clear" w:color="auto" w:fill="FFFFFF"/>
              <w:rPr>
                <w:color w:val="201F1E"/>
              </w:rPr>
            </w:pPr>
            <w:r w:rsidRPr="00AE6935">
              <w:rPr>
                <w:color w:val="201F1E"/>
              </w:rPr>
              <w:t xml:space="preserve">WASHINGTON, June 16, 2021—Today, FCC Commissioner Nathan Simington participated in a virtual event hosted by the Hudson Institute entitled “Should the FCC Adopt Receiver Standards?” </w:t>
            </w:r>
          </w:p>
          <w:p w:rsidR="00AE6935" w:rsidRPr="00AE6935" w:rsidP="00AE6935" w14:paraId="5501C6A5" w14:textId="77777777">
            <w:pPr>
              <w:pStyle w:val="NormalWeb"/>
              <w:shd w:val="clear" w:color="auto" w:fill="FFFFFF"/>
              <w:rPr>
                <w:color w:val="201F1E"/>
              </w:rPr>
            </w:pPr>
            <w:r w:rsidRPr="00AE6935">
              <w:rPr>
                <w:color w:val="201F1E"/>
              </w:rPr>
              <w:t xml:space="preserve"> </w:t>
            </w:r>
          </w:p>
          <w:p w:rsidR="00AE6935" w:rsidRPr="00AE6935" w:rsidP="00AE6935" w14:paraId="402E9BEE" w14:textId="77777777">
            <w:pPr>
              <w:pStyle w:val="NormalWeb"/>
              <w:shd w:val="clear" w:color="auto" w:fill="FFFFFF"/>
              <w:rPr>
                <w:color w:val="201F1E"/>
              </w:rPr>
            </w:pPr>
            <w:r w:rsidRPr="00AE6935">
              <w:rPr>
                <w:color w:val="201F1E"/>
              </w:rPr>
              <w:t>Commissioner Simington noted:</w:t>
            </w:r>
          </w:p>
          <w:p w:rsidR="00AE6935" w:rsidRPr="00AE6935" w:rsidP="00AE6935" w14:paraId="5720DA31" w14:textId="77777777">
            <w:pPr>
              <w:pStyle w:val="NormalWeb"/>
              <w:shd w:val="clear" w:color="auto" w:fill="FFFFFF"/>
              <w:rPr>
                <w:color w:val="201F1E"/>
              </w:rPr>
            </w:pPr>
          </w:p>
          <w:p w:rsidR="00AE6935" w:rsidRPr="00AE6935" w:rsidP="00AE6935" w14:paraId="225F76C0" w14:textId="77777777">
            <w:pPr>
              <w:pStyle w:val="NormalWeb"/>
              <w:shd w:val="clear" w:color="auto" w:fill="FFFFFF"/>
              <w:rPr>
                <w:color w:val="201F1E"/>
              </w:rPr>
            </w:pPr>
            <w:r w:rsidRPr="00AE6935">
              <w:rPr>
                <w:color w:val="201F1E"/>
              </w:rPr>
              <w:t xml:space="preserve">“I was pleased to engage in a vigorous discussion of two topics that my office has recently thought a lot about: receiver standards and physical layer security in wireless devices.  As we all know well, mid-band spectrum is severely congested and encumbered, which will only increase with full deployment of 5G networks.  Further, as recent ransomware attacks make plain, there is an urgent need to focus on security, which the FCC can best influence at the physical layer of wireless devices.  The FCC can play an enabling role for American industry to lead the world in spectral efficiency and device security by thought leadership and industry coordination on these issues. I thank the Hudson Institute for their kind invitation to speak.”  </w:t>
            </w:r>
          </w:p>
          <w:p w:rsidR="00AE6935" w:rsidRPr="00AE6935" w:rsidP="00AE6935" w14:paraId="435B5B46" w14:textId="77777777">
            <w:pPr>
              <w:pStyle w:val="NormalWeb"/>
              <w:shd w:val="clear" w:color="auto" w:fill="FFFFFF"/>
              <w:rPr>
                <w:color w:val="201F1E"/>
              </w:rPr>
            </w:pPr>
            <w:r w:rsidRPr="00AE6935">
              <w:rPr>
                <w:color w:val="201F1E"/>
              </w:rPr>
              <w:t xml:space="preserve"> </w:t>
            </w:r>
          </w:p>
          <w:p w:rsidR="006826F4" w:rsidP="00AE6935" w14:paraId="4C422E76" w14:textId="56122D49">
            <w:pPr>
              <w:rPr>
                <w:color w:val="201F1E"/>
              </w:rPr>
            </w:pPr>
            <w:r w:rsidRPr="00AE6935">
              <w:rPr>
                <w:color w:val="201F1E"/>
              </w:rPr>
              <w:t xml:space="preserve">Further information about the event may be found at: </w:t>
            </w:r>
            <w:hyperlink r:id="rId5" w:history="1">
              <w:r w:rsidRPr="009A2662">
                <w:rPr>
                  <w:rStyle w:val="Hyperlink"/>
                </w:rPr>
                <w:t>https://www.hudson.org/events/1972-virtual-event-should-the-fcc-adopt-receiver-standards-62021</w:t>
              </w:r>
            </w:hyperlink>
          </w:p>
          <w:p w:rsidR="00B47C03" w:rsidP="00467CD6" w14:paraId="1CA3027A" w14:textId="77777777">
            <w:pPr>
              <w:tabs>
                <w:tab w:val="left" w:pos="8640"/>
              </w:tabs>
              <w:rPr>
                <w:sz w:val="22"/>
                <w:szCs w:val="22"/>
              </w:rPr>
            </w:pPr>
          </w:p>
          <w:p w:rsidR="004F0F1F" w:rsidRPr="004A729A" w:rsidP="00850E26" w14:paraId="6B3C1057" w14:textId="77777777">
            <w:pPr>
              <w:ind w:right="72"/>
              <w:jc w:val="center"/>
              <w:rPr>
                <w:sz w:val="22"/>
                <w:szCs w:val="22"/>
              </w:rPr>
            </w:pPr>
            <w:r w:rsidRPr="00A225A9">
              <w:rPr>
                <w:sz w:val="22"/>
                <w:szCs w:val="22"/>
              </w:rPr>
              <w:t>###</w:t>
            </w:r>
          </w:p>
          <w:bookmarkEnd w:id="0"/>
          <w:p w:rsidR="00CC6E52" w:rsidRPr="0080486B" w:rsidP="00CC6E52" w14:paraId="2E3B6836" w14:textId="21C1F784">
            <w:pPr>
              <w:ind w:right="72"/>
              <w:jc w:val="center"/>
              <w:rPr>
                <w:rStyle w:val="Hyperlink"/>
                <w:b/>
                <w:bCs/>
                <w:color w:val="auto"/>
                <w:sz w:val="17"/>
                <w:szCs w:val="17"/>
              </w:rPr>
            </w:pPr>
            <w:r w:rsidRPr="004A729A">
              <w:rPr>
                <w:b/>
                <w:bCs/>
                <w:sz w:val="22"/>
                <w:szCs w:val="22"/>
              </w:rPr>
              <w:br/>
            </w:r>
            <w:r w:rsidRPr="00497495">
              <w:rPr>
                <w:b/>
                <w:bCs/>
                <w:sz w:val="17"/>
                <w:szCs w:val="17"/>
              </w:rPr>
              <w:t xml:space="preserve">Office of </w:t>
            </w:r>
            <w:r>
              <w:rPr>
                <w:b/>
                <w:bCs/>
                <w:sz w:val="17"/>
                <w:szCs w:val="17"/>
              </w:rPr>
              <w:t xml:space="preserve">Commissioner Simington </w:t>
            </w:r>
            <w:r w:rsidRPr="00497495">
              <w:rPr>
                <w:b/>
                <w:bCs/>
                <w:sz w:val="17"/>
                <w:szCs w:val="17"/>
              </w:rPr>
              <w:t>/ @</w:t>
            </w:r>
            <w:r>
              <w:rPr>
                <w:b/>
                <w:bCs/>
                <w:sz w:val="17"/>
                <w:szCs w:val="17"/>
              </w:rPr>
              <w:t>SimingtonFCC</w:t>
            </w:r>
            <w:r w:rsidRPr="00497495">
              <w:rPr>
                <w:b/>
                <w:bCs/>
                <w:sz w:val="17"/>
                <w:szCs w:val="17"/>
              </w:rPr>
              <w:t xml:space="preserve"> / www.fcc.gov/leadership/</w:t>
            </w:r>
            <w:r w:rsidRPr="00FD38AB">
              <w:rPr>
                <w:b/>
                <w:bCs/>
                <w:sz w:val="17"/>
                <w:szCs w:val="17"/>
              </w:rPr>
              <w:t>nathan-simington</w:t>
            </w:r>
          </w:p>
          <w:p w:rsidR="00CC6E52" w:rsidRPr="00EE0E90" w:rsidP="00CC6E52" w14:paraId="3819AF57" w14:textId="77777777">
            <w:pPr>
              <w:ind w:right="72"/>
              <w:jc w:val="center"/>
              <w:rPr>
                <w:b/>
                <w:bCs/>
                <w:sz w:val="18"/>
                <w:szCs w:val="18"/>
              </w:rPr>
            </w:pPr>
          </w:p>
          <w:p w:rsidR="00EE0E90" w:rsidRPr="0069420F" w:rsidP="00CC6E52" w14:paraId="04051BC9" w14:textId="601BB37F">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r w:rsidRPr="00986C92" w:rsidR="00B757E2">
              <w:rPr>
                <w:bCs/>
                <w:i/>
                <w:sz w:val="18"/>
                <w:szCs w:val="18"/>
              </w:rPr>
              <w:t>.</w:t>
            </w:r>
          </w:p>
        </w:tc>
      </w:tr>
    </w:tbl>
    <w:p w:rsidR="00D24C3D" w:rsidRPr="007528A5"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B193D"/>
    <w:rsid w:val="000C3FBB"/>
    <w:rsid w:val="000C5919"/>
    <w:rsid w:val="000D03A2"/>
    <w:rsid w:val="000D70E5"/>
    <w:rsid w:val="000D7C91"/>
    <w:rsid w:val="00123176"/>
    <w:rsid w:val="001577C4"/>
    <w:rsid w:val="001812EE"/>
    <w:rsid w:val="001934DD"/>
    <w:rsid w:val="001C3C14"/>
    <w:rsid w:val="001C79C7"/>
    <w:rsid w:val="001D3AD9"/>
    <w:rsid w:val="001E0A77"/>
    <w:rsid w:val="0020308A"/>
    <w:rsid w:val="002408A6"/>
    <w:rsid w:val="00256DFF"/>
    <w:rsid w:val="00263EC7"/>
    <w:rsid w:val="00265586"/>
    <w:rsid w:val="00277EFC"/>
    <w:rsid w:val="00285C36"/>
    <w:rsid w:val="002951C6"/>
    <w:rsid w:val="002A4927"/>
    <w:rsid w:val="002A6716"/>
    <w:rsid w:val="002D4ED4"/>
    <w:rsid w:val="002F6497"/>
    <w:rsid w:val="003058C4"/>
    <w:rsid w:val="003202C8"/>
    <w:rsid w:val="003303CE"/>
    <w:rsid w:val="00333ECD"/>
    <w:rsid w:val="003B39C6"/>
    <w:rsid w:val="003B5E3F"/>
    <w:rsid w:val="003C386C"/>
    <w:rsid w:val="003F58AA"/>
    <w:rsid w:val="003F6C38"/>
    <w:rsid w:val="00400CCA"/>
    <w:rsid w:val="00426518"/>
    <w:rsid w:val="00440086"/>
    <w:rsid w:val="00466041"/>
    <w:rsid w:val="00467CD6"/>
    <w:rsid w:val="00475A77"/>
    <w:rsid w:val="00497495"/>
    <w:rsid w:val="004A729A"/>
    <w:rsid w:val="004B755D"/>
    <w:rsid w:val="004C038A"/>
    <w:rsid w:val="004C1B21"/>
    <w:rsid w:val="004F0F1F"/>
    <w:rsid w:val="00504052"/>
    <w:rsid w:val="0055522A"/>
    <w:rsid w:val="00561591"/>
    <w:rsid w:val="005775F4"/>
    <w:rsid w:val="00587D3A"/>
    <w:rsid w:val="0059696E"/>
    <w:rsid w:val="005A07BE"/>
    <w:rsid w:val="005B1553"/>
    <w:rsid w:val="005B1F6E"/>
    <w:rsid w:val="005B7DF5"/>
    <w:rsid w:val="005E5A8A"/>
    <w:rsid w:val="005E63AE"/>
    <w:rsid w:val="00604C54"/>
    <w:rsid w:val="006137B0"/>
    <w:rsid w:val="006209F1"/>
    <w:rsid w:val="0066071A"/>
    <w:rsid w:val="00671283"/>
    <w:rsid w:val="006826F4"/>
    <w:rsid w:val="0069420F"/>
    <w:rsid w:val="006A6BD1"/>
    <w:rsid w:val="006A7D75"/>
    <w:rsid w:val="006B0A70"/>
    <w:rsid w:val="006D0710"/>
    <w:rsid w:val="006E4A76"/>
    <w:rsid w:val="00713FBD"/>
    <w:rsid w:val="007366F1"/>
    <w:rsid w:val="007528A5"/>
    <w:rsid w:val="00785634"/>
    <w:rsid w:val="00796365"/>
    <w:rsid w:val="007A44F8"/>
    <w:rsid w:val="007E38A0"/>
    <w:rsid w:val="0080486B"/>
    <w:rsid w:val="00820FCC"/>
    <w:rsid w:val="008307D6"/>
    <w:rsid w:val="00850E26"/>
    <w:rsid w:val="0088593C"/>
    <w:rsid w:val="00893C3B"/>
    <w:rsid w:val="00895470"/>
    <w:rsid w:val="008A3940"/>
    <w:rsid w:val="008F37A3"/>
    <w:rsid w:val="009162F1"/>
    <w:rsid w:val="00932C8D"/>
    <w:rsid w:val="00970683"/>
    <w:rsid w:val="00986C92"/>
    <w:rsid w:val="00993026"/>
    <w:rsid w:val="009A2662"/>
    <w:rsid w:val="009F19CA"/>
    <w:rsid w:val="009F4FC7"/>
    <w:rsid w:val="00A056C8"/>
    <w:rsid w:val="00A225A9"/>
    <w:rsid w:val="00A72FBF"/>
    <w:rsid w:val="00A84986"/>
    <w:rsid w:val="00AA3010"/>
    <w:rsid w:val="00AB2561"/>
    <w:rsid w:val="00AB4888"/>
    <w:rsid w:val="00AE6935"/>
    <w:rsid w:val="00B21693"/>
    <w:rsid w:val="00B439C2"/>
    <w:rsid w:val="00B47C03"/>
    <w:rsid w:val="00B57131"/>
    <w:rsid w:val="00B757E2"/>
    <w:rsid w:val="00BB397B"/>
    <w:rsid w:val="00BB4E29"/>
    <w:rsid w:val="00BD0C37"/>
    <w:rsid w:val="00C30F1B"/>
    <w:rsid w:val="00C36027"/>
    <w:rsid w:val="00C44FED"/>
    <w:rsid w:val="00C5287E"/>
    <w:rsid w:val="00C953AC"/>
    <w:rsid w:val="00CA1394"/>
    <w:rsid w:val="00CA1B02"/>
    <w:rsid w:val="00CA75E7"/>
    <w:rsid w:val="00CC5E08"/>
    <w:rsid w:val="00CC6E52"/>
    <w:rsid w:val="00CF72FB"/>
    <w:rsid w:val="00D219DB"/>
    <w:rsid w:val="00D23729"/>
    <w:rsid w:val="00D24C3D"/>
    <w:rsid w:val="00D265F2"/>
    <w:rsid w:val="00D35F91"/>
    <w:rsid w:val="00D63677"/>
    <w:rsid w:val="00D67494"/>
    <w:rsid w:val="00D72DE3"/>
    <w:rsid w:val="00D75814"/>
    <w:rsid w:val="00DA7B44"/>
    <w:rsid w:val="00DD316F"/>
    <w:rsid w:val="00DF585B"/>
    <w:rsid w:val="00E30776"/>
    <w:rsid w:val="00E41158"/>
    <w:rsid w:val="00E644FE"/>
    <w:rsid w:val="00E71243"/>
    <w:rsid w:val="00E71FCD"/>
    <w:rsid w:val="00E84149"/>
    <w:rsid w:val="00E85BEB"/>
    <w:rsid w:val="00EE0E90"/>
    <w:rsid w:val="00EF729B"/>
    <w:rsid w:val="00F27B6B"/>
    <w:rsid w:val="00F33C97"/>
    <w:rsid w:val="00F35FC0"/>
    <w:rsid w:val="00F5525D"/>
    <w:rsid w:val="00F61155"/>
    <w:rsid w:val="00F67C4B"/>
    <w:rsid w:val="00F8061B"/>
    <w:rsid w:val="00F9049D"/>
    <w:rsid w:val="00FA1D4D"/>
    <w:rsid w:val="00FA63A3"/>
    <w:rsid w:val="00FD38AB"/>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572665"/>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 w:type="character" w:customStyle="1" w:styleId="UnresolvedMention">
    <w:name w:val="Unresolved Mention"/>
    <w:basedOn w:val="DefaultParagraphFont"/>
    <w:rsid w:val="00CC6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hudson.org/events/1972-virtual-event-should-the-fcc-adopt-receiver-standards-62021"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