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990451" w:rsidP="00934012" w14:paraId="7AEB8480" w14:textId="77777777">
      <w:pPr>
        <w:jc w:val="center"/>
        <w:rPr>
          <w:b/>
          <w:bCs/>
          <w:caps/>
          <w:szCs w:val="22"/>
        </w:rPr>
      </w:pPr>
      <w:r w:rsidRPr="00990451">
        <w:rPr>
          <w:b/>
          <w:bCs/>
          <w:caps/>
          <w:szCs w:val="22"/>
        </w:rPr>
        <w:t>Statement of</w:t>
      </w:r>
    </w:p>
    <w:p w:rsidR="00D827A0" w:rsidRPr="00990451" w:rsidP="00D827A0" w14:paraId="384718BD" w14:textId="5C233943">
      <w:pPr>
        <w:jc w:val="center"/>
        <w:rPr>
          <w:rFonts w:eastAsia="Calibri"/>
          <w:b/>
          <w:bCs/>
          <w:szCs w:val="22"/>
        </w:rPr>
      </w:pPr>
      <w:r w:rsidRPr="00990451">
        <w:rPr>
          <w:rFonts w:eastAsia="Calibri"/>
          <w:b/>
          <w:bCs/>
          <w:szCs w:val="22"/>
        </w:rPr>
        <w:t>ACTING CHAIRWOMAN</w:t>
      </w:r>
      <w:r w:rsidRPr="00990451" w:rsidR="00413D13">
        <w:rPr>
          <w:rFonts w:eastAsia="Calibri"/>
          <w:b/>
          <w:bCs/>
          <w:szCs w:val="22"/>
        </w:rPr>
        <w:t xml:space="preserve"> </w:t>
      </w:r>
      <w:r w:rsidRPr="00990451" w:rsidR="00711AEF">
        <w:rPr>
          <w:b/>
          <w:bCs/>
          <w:szCs w:val="22"/>
        </w:rPr>
        <w:t>JESSICA ROSENWORCEL</w:t>
      </w:r>
    </w:p>
    <w:p w:rsidR="00934012" w:rsidRPr="00990451" w:rsidP="00934012" w14:paraId="1A8CD66A" w14:textId="77777777">
      <w:pPr>
        <w:jc w:val="center"/>
        <w:rPr>
          <w:b/>
          <w:bCs/>
          <w:caps/>
          <w:szCs w:val="22"/>
        </w:rPr>
      </w:pPr>
    </w:p>
    <w:p w:rsidR="00BD354A" w:rsidRPr="00990451" w:rsidP="00574FF8" w14:paraId="280A6C7D" w14:textId="672C2F47">
      <w:pPr>
        <w:ind w:left="720" w:hanging="720"/>
        <w:rPr>
          <w:spacing w:val="-2"/>
          <w:szCs w:val="22"/>
        </w:rPr>
      </w:pPr>
      <w:bookmarkStart w:id="0" w:name="_Hlk33801817"/>
      <w:r w:rsidRPr="00990451">
        <w:rPr>
          <w:iCs/>
          <w:szCs w:val="22"/>
        </w:rPr>
        <w:t>Re:</w:t>
      </w:r>
      <w:r w:rsidRPr="00990451">
        <w:rPr>
          <w:szCs w:val="22"/>
        </w:rPr>
        <w:t xml:space="preserve"> </w:t>
      </w:r>
      <w:r w:rsidRPr="00990451">
        <w:rPr>
          <w:szCs w:val="22"/>
        </w:rPr>
        <w:tab/>
      </w:r>
      <w:r w:rsidRPr="00990451" w:rsidR="00574FF8">
        <w:rPr>
          <w:i/>
          <w:iCs/>
          <w:spacing w:val="-2"/>
          <w:szCs w:val="22"/>
        </w:rPr>
        <w:t>Allowing Earlier Equipment Marketing and Importation Opportunities</w:t>
      </w:r>
      <w:r w:rsidR="00990451">
        <w:rPr>
          <w:spacing w:val="-2"/>
          <w:szCs w:val="22"/>
        </w:rPr>
        <w:t>;</w:t>
      </w:r>
      <w:r w:rsidRPr="00990451" w:rsidR="00B76420">
        <w:rPr>
          <w:spacing w:val="-2"/>
          <w:szCs w:val="22"/>
        </w:rPr>
        <w:t xml:space="preserve"> </w:t>
      </w:r>
      <w:r w:rsidRPr="00990451" w:rsidR="00574FF8">
        <w:rPr>
          <w:spacing w:val="-2"/>
          <w:szCs w:val="22"/>
        </w:rPr>
        <w:t>ET</w:t>
      </w:r>
      <w:r w:rsidRPr="00990451" w:rsidR="00EC39EF">
        <w:rPr>
          <w:spacing w:val="-2"/>
          <w:szCs w:val="22"/>
        </w:rPr>
        <w:t xml:space="preserve"> Docket No. </w:t>
      </w:r>
      <w:r w:rsidRPr="00990451" w:rsidR="00574FF8">
        <w:rPr>
          <w:spacing w:val="-2"/>
          <w:szCs w:val="22"/>
        </w:rPr>
        <w:t>20-382</w:t>
      </w:r>
      <w:r w:rsidR="00990451">
        <w:rPr>
          <w:spacing w:val="-2"/>
          <w:szCs w:val="22"/>
        </w:rPr>
        <w:t>.</w:t>
      </w:r>
    </w:p>
    <w:bookmarkEnd w:id="0"/>
    <w:p w:rsidR="00BD354A" w:rsidRPr="00990451" w:rsidP="00BD354A" w14:paraId="32F0B1EE" w14:textId="77777777">
      <w:pPr>
        <w:rPr>
          <w:i/>
          <w:iCs/>
          <w:color w:val="000000" w:themeColor="text1"/>
          <w:spacing w:val="-2"/>
          <w:szCs w:val="22"/>
        </w:rPr>
      </w:pPr>
    </w:p>
    <w:p w:rsidR="000556B5" w:rsidRPr="00990451" w:rsidP="000556B5" w14:paraId="5424FCF8" w14:textId="14607EA7">
      <w:pPr>
        <w:ind w:firstLine="720"/>
        <w:rPr>
          <w:szCs w:val="22"/>
        </w:rPr>
      </w:pPr>
      <w:r w:rsidRPr="00990451">
        <w:rPr>
          <w:szCs w:val="22"/>
        </w:rPr>
        <w:t xml:space="preserve">We are a nation of inventors.  It is in </w:t>
      </w:r>
      <w:r w:rsidRPr="00990451" w:rsidR="00051CDB">
        <w:rPr>
          <w:szCs w:val="22"/>
        </w:rPr>
        <w:t>our</w:t>
      </w:r>
      <w:r w:rsidRPr="00990451">
        <w:rPr>
          <w:szCs w:val="22"/>
        </w:rPr>
        <w:t xml:space="preserve"> DNA to tinker and create.  It has been that way since the days of Benjamin Franklin and Thomas Jefferson.  In more recent times, you see it in the creation of the internet, the personal computer, and the smart phone.  </w:t>
      </w:r>
    </w:p>
    <w:p w:rsidR="000556B5" w:rsidRPr="00990451" w:rsidP="000556B5" w14:paraId="30F1D247" w14:textId="77777777">
      <w:pPr>
        <w:ind w:firstLine="720"/>
        <w:rPr>
          <w:szCs w:val="22"/>
        </w:rPr>
      </w:pPr>
    </w:p>
    <w:p w:rsidR="00D43CEB" w:rsidRPr="00990451" w:rsidP="00D43CEB" w14:paraId="30893E7C" w14:textId="03DFB5AD">
      <w:pPr>
        <w:ind w:firstLine="720"/>
        <w:rPr>
          <w:szCs w:val="22"/>
        </w:rPr>
      </w:pPr>
      <w:r w:rsidRPr="00990451">
        <w:rPr>
          <w:szCs w:val="22"/>
        </w:rPr>
        <w:t xml:space="preserve">Our </w:t>
      </w:r>
      <w:r w:rsidRPr="00990451">
        <w:rPr>
          <w:szCs w:val="22"/>
        </w:rPr>
        <w:t xml:space="preserve">ability to turn scientific knowledge and engineering prowess into commercial </w:t>
      </w:r>
      <w:r w:rsidRPr="00990451" w:rsidR="00801560">
        <w:rPr>
          <w:szCs w:val="22"/>
        </w:rPr>
        <w:t>success</w:t>
      </w:r>
      <w:r w:rsidRPr="00990451">
        <w:rPr>
          <w:szCs w:val="22"/>
        </w:rPr>
        <w:t xml:space="preserve"> is</w:t>
      </w:r>
      <w:r w:rsidRPr="00990451" w:rsidR="00801560">
        <w:rPr>
          <w:szCs w:val="22"/>
        </w:rPr>
        <w:t xml:space="preserve"> legendary.  Because when the United States</w:t>
      </w:r>
      <w:r w:rsidRPr="00990451">
        <w:rPr>
          <w:szCs w:val="22"/>
        </w:rPr>
        <w:t xml:space="preserve"> </w:t>
      </w:r>
      <w:r w:rsidRPr="00990451">
        <w:rPr>
          <w:szCs w:val="22"/>
        </w:rPr>
        <w:t xml:space="preserve">innovation engine is in full swing, </w:t>
      </w:r>
      <w:r w:rsidRPr="00990451">
        <w:rPr>
          <w:szCs w:val="22"/>
        </w:rPr>
        <w:t xml:space="preserve">we churn out </w:t>
      </w:r>
      <w:r w:rsidRPr="00990451">
        <w:rPr>
          <w:szCs w:val="22"/>
        </w:rPr>
        <w:t xml:space="preserve">revolutionary technologies </w:t>
      </w:r>
      <w:r w:rsidRPr="00990451">
        <w:rPr>
          <w:szCs w:val="22"/>
        </w:rPr>
        <w:t>that c</w:t>
      </w:r>
      <w:r w:rsidRPr="00990451" w:rsidR="00801560">
        <w:rPr>
          <w:szCs w:val="22"/>
        </w:rPr>
        <w:t xml:space="preserve">hange the world.  </w:t>
      </w:r>
    </w:p>
    <w:p w:rsidR="00B4358E" w:rsidRPr="00990451" w:rsidP="00D43CEB" w14:paraId="41663E5E" w14:textId="0A738188">
      <w:pPr>
        <w:ind w:firstLine="720"/>
        <w:rPr>
          <w:szCs w:val="22"/>
        </w:rPr>
      </w:pPr>
    </w:p>
    <w:p w:rsidR="00B4358E" w:rsidRPr="00990451" w:rsidP="00051CDB" w14:paraId="0C3CE8AB" w14:textId="3CC44AFE">
      <w:pPr>
        <w:ind w:firstLine="720"/>
        <w:rPr>
          <w:szCs w:val="22"/>
        </w:rPr>
      </w:pPr>
      <w:r w:rsidRPr="00990451">
        <w:rPr>
          <w:szCs w:val="22"/>
        </w:rPr>
        <w:t xml:space="preserve">But to ensure this dynamism continues we need to do more than </w:t>
      </w:r>
      <w:r w:rsidRPr="00990451" w:rsidR="00051CDB">
        <w:rPr>
          <w:szCs w:val="22"/>
        </w:rPr>
        <w:t xml:space="preserve">rely on </w:t>
      </w:r>
      <w:r w:rsidRPr="00990451">
        <w:rPr>
          <w:szCs w:val="22"/>
        </w:rPr>
        <w:t xml:space="preserve">past </w:t>
      </w:r>
      <w:r w:rsidRPr="00990451" w:rsidR="00801560">
        <w:rPr>
          <w:szCs w:val="22"/>
        </w:rPr>
        <w:t xml:space="preserve">initiatives </w:t>
      </w:r>
      <w:r w:rsidRPr="00990451" w:rsidR="00051CDB">
        <w:rPr>
          <w:szCs w:val="22"/>
        </w:rPr>
        <w:t xml:space="preserve">and </w:t>
      </w:r>
      <w:r w:rsidRPr="00990451">
        <w:rPr>
          <w:szCs w:val="22"/>
        </w:rPr>
        <w:t xml:space="preserve">investments.  </w:t>
      </w:r>
      <w:r w:rsidRPr="00990451" w:rsidR="00051CDB">
        <w:rPr>
          <w:szCs w:val="22"/>
        </w:rPr>
        <w:t xml:space="preserve">Afterall, other nations are eager to </w:t>
      </w:r>
      <w:r w:rsidRPr="00990451" w:rsidR="00801560">
        <w:rPr>
          <w:szCs w:val="22"/>
        </w:rPr>
        <w:t>lay claim</w:t>
      </w:r>
      <w:r w:rsidRPr="00990451" w:rsidR="00051CDB">
        <w:rPr>
          <w:szCs w:val="22"/>
        </w:rPr>
        <w:t xml:space="preserve"> </w:t>
      </w:r>
      <w:r w:rsidRPr="00990451" w:rsidR="00687C00">
        <w:rPr>
          <w:szCs w:val="22"/>
        </w:rPr>
        <w:t xml:space="preserve">to </w:t>
      </w:r>
      <w:r w:rsidRPr="00990451" w:rsidR="00051CDB">
        <w:rPr>
          <w:szCs w:val="22"/>
        </w:rPr>
        <w:t>our legacy of building</w:t>
      </w:r>
      <w:r w:rsidRPr="00990451" w:rsidR="00801560">
        <w:rPr>
          <w:szCs w:val="22"/>
        </w:rPr>
        <w:t xml:space="preserve"> change</w:t>
      </w:r>
      <w:r w:rsidRPr="00990451" w:rsidR="00051CDB">
        <w:rPr>
          <w:szCs w:val="22"/>
        </w:rPr>
        <w:t xml:space="preserve">.  </w:t>
      </w:r>
      <w:r w:rsidRPr="00990451" w:rsidR="00051CDB">
        <w:rPr>
          <w:szCs w:val="22"/>
        </w:rPr>
        <w:t>So</w:t>
      </w:r>
      <w:r w:rsidRPr="00990451" w:rsidR="00051CDB">
        <w:rPr>
          <w:szCs w:val="22"/>
        </w:rPr>
        <w:t xml:space="preserve"> w</w:t>
      </w:r>
      <w:r w:rsidRPr="00990451">
        <w:rPr>
          <w:szCs w:val="22"/>
        </w:rPr>
        <w:t xml:space="preserve">e </w:t>
      </w:r>
      <w:r w:rsidRPr="00990451" w:rsidR="00051CDB">
        <w:rPr>
          <w:szCs w:val="22"/>
        </w:rPr>
        <w:t xml:space="preserve">need </w:t>
      </w:r>
      <w:r w:rsidRPr="00990451" w:rsidR="00801560">
        <w:rPr>
          <w:szCs w:val="22"/>
        </w:rPr>
        <w:t xml:space="preserve">fresh ideas </w:t>
      </w:r>
      <w:r w:rsidRPr="00990451" w:rsidR="00051CDB">
        <w:rPr>
          <w:szCs w:val="22"/>
        </w:rPr>
        <w:t xml:space="preserve">in the United States </w:t>
      </w:r>
      <w:r w:rsidRPr="00990451">
        <w:rPr>
          <w:szCs w:val="22"/>
        </w:rPr>
        <w:t>t</w:t>
      </w:r>
      <w:r w:rsidRPr="00990451" w:rsidR="00801560">
        <w:rPr>
          <w:szCs w:val="22"/>
        </w:rPr>
        <w:t xml:space="preserve">o </w:t>
      </w:r>
      <w:r w:rsidRPr="00990451">
        <w:rPr>
          <w:szCs w:val="22"/>
        </w:rPr>
        <w:t xml:space="preserve">foster </w:t>
      </w:r>
      <w:r w:rsidRPr="00990451" w:rsidR="00801560">
        <w:rPr>
          <w:szCs w:val="22"/>
        </w:rPr>
        <w:t xml:space="preserve">new </w:t>
      </w:r>
      <w:r w:rsidRPr="00990451">
        <w:rPr>
          <w:szCs w:val="22"/>
        </w:rPr>
        <w:t xml:space="preserve">entrepreneurial activity and open up </w:t>
      </w:r>
      <w:r w:rsidRPr="00990451" w:rsidR="00051CDB">
        <w:rPr>
          <w:szCs w:val="22"/>
        </w:rPr>
        <w:t xml:space="preserve">more </w:t>
      </w:r>
      <w:r w:rsidRPr="00990451">
        <w:rPr>
          <w:szCs w:val="22"/>
        </w:rPr>
        <w:t xml:space="preserve">opportunities for innovation.  </w:t>
      </w:r>
    </w:p>
    <w:p w:rsidR="00B4358E" w:rsidRPr="00990451" w:rsidP="00D43CEB" w14:paraId="5CED4D5A" w14:textId="16BD4D70">
      <w:pPr>
        <w:ind w:firstLine="720"/>
        <w:rPr>
          <w:szCs w:val="22"/>
        </w:rPr>
      </w:pPr>
    </w:p>
    <w:p w:rsidR="00B4358E" w:rsidRPr="00990451" w:rsidP="00D43CEB" w14:paraId="7750900F" w14:textId="1D0C6D76">
      <w:pPr>
        <w:ind w:firstLine="720"/>
        <w:rPr>
          <w:szCs w:val="22"/>
        </w:rPr>
      </w:pPr>
      <w:r w:rsidRPr="00990451">
        <w:rPr>
          <w:szCs w:val="22"/>
        </w:rPr>
        <w:t xml:space="preserve">That is what we put in place today.  In this order, the Federal Communications Commission modernizes its rules regarding just how devices that use radiofrequency can be imported and marketed in the United States.  These policies are important because they set the stage for our nation’s innovation engine.  They play a big role in how new products get to market.  </w:t>
      </w:r>
    </w:p>
    <w:p w:rsidR="00B4358E" w:rsidRPr="00990451" w:rsidP="00D43CEB" w14:paraId="00D014E6" w14:textId="49BE648A">
      <w:pPr>
        <w:ind w:firstLine="720"/>
        <w:rPr>
          <w:szCs w:val="22"/>
        </w:rPr>
      </w:pPr>
    </w:p>
    <w:p w:rsidR="00B4358E" w:rsidRPr="00990451" w:rsidP="00D43CEB" w14:paraId="2823E9B0" w14:textId="09E05839">
      <w:pPr>
        <w:ind w:firstLine="720"/>
        <w:rPr>
          <w:szCs w:val="22"/>
        </w:rPr>
      </w:pPr>
      <w:r w:rsidRPr="00990451">
        <w:rPr>
          <w:szCs w:val="22"/>
        </w:rPr>
        <w:t xml:space="preserve">Since the 1970’s, our rules have prohibited innovators from marketing or pre-selling their products to the public before getting authorization from the FCC.  Our system was designed this way to help ensure that new devices entering the United States comply with our rules and technical standards.  </w:t>
      </w:r>
    </w:p>
    <w:p w:rsidR="00D43CEB" w:rsidRPr="00990451" w:rsidP="00B4358E" w14:paraId="33B0C575" w14:textId="77777777">
      <w:pPr>
        <w:rPr>
          <w:szCs w:val="22"/>
        </w:rPr>
      </w:pPr>
    </w:p>
    <w:p w:rsidR="00D43CEB" w:rsidRPr="00990451" w:rsidP="00827BE7" w14:paraId="6E1E1B25" w14:textId="2367A0FD">
      <w:pPr>
        <w:ind w:firstLine="720"/>
        <w:rPr>
          <w:szCs w:val="22"/>
        </w:rPr>
      </w:pPr>
      <w:r w:rsidRPr="00990451">
        <w:rPr>
          <w:szCs w:val="22"/>
        </w:rPr>
        <w:t xml:space="preserve">But the record in this proceeding shows that </w:t>
      </w:r>
      <w:r w:rsidRPr="00990451" w:rsidR="00827BE7">
        <w:rPr>
          <w:szCs w:val="22"/>
        </w:rPr>
        <w:t xml:space="preserve">while </w:t>
      </w:r>
      <w:r w:rsidRPr="00990451">
        <w:rPr>
          <w:szCs w:val="22"/>
        </w:rPr>
        <w:t>the marketplace has evolved</w:t>
      </w:r>
      <w:r w:rsidRPr="00990451" w:rsidR="00827BE7">
        <w:rPr>
          <w:szCs w:val="22"/>
        </w:rPr>
        <w:t>,</w:t>
      </w:r>
      <w:r w:rsidRPr="00990451">
        <w:rPr>
          <w:szCs w:val="22"/>
        </w:rPr>
        <w:t xml:space="preserve"> our rules have not kept up.  New sales models and assessment tools have emerged that rely on individual interest to fund products, optimize production, and match imports to anticipated sales.  </w:t>
      </w:r>
      <w:r w:rsidRPr="00990451" w:rsidR="00B4358E">
        <w:rPr>
          <w:szCs w:val="22"/>
        </w:rPr>
        <w:t xml:space="preserve">In </w:t>
      </w:r>
      <w:r w:rsidRPr="00990451">
        <w:rPr>
          <w:szCs w:val="22"/>
        </w:rPr>
        <w:t xml:space="preserve">these </w:t>
      </w:r>
      <w:r w:rsidRPr="00990451" w:rsidR="00B4358E">
        <w:rPr>
          <w:szCs w:val="22"/>
        </w:rPr>
        <w:t>situations</w:t>
      </w:r>
      <w:r w:rsidRPr="00990451">
        <w:rPr>
          <w:szCs w:val="22"/>
        </w:rPr>
        <w:t xml:space="preserve">, our well-intentioned rules </w:t>
      </w:r>
      <w:r w:rsidRPr="00990451" w:rsidR="00827BE7">
        <w:rPr>
          <w:szCs w:val="22"/>
        </w:rPr>
        <w:t xml:space="preserve">actually </w:t>
      </w:r>
      <w:r w:rsidRPr="00990451">
        <w:rPr>
          <w:szCs w:val="22"/>
        </w:rPr>
        <w:t>act</w:t>
      </w:r>
      <w:r w:rsidRPr="00990451">
        <w:rPr>
          <w:szCs w:val="22"/>
        </w:rPr>
        <w:t xml:space="preserve"> as a barrier to innovation.  In fact, they can reward traditional companies with access to greater resources while </w:t>
      </w:r>
      <w:r w:rsidRPr="00990451" w:rsidR="001B5B90">
        <w:rPr>
          <w:szCs w:val="22"/>
        </w:rPr>
        <w:t xml:space="preserve">leaving </w:t>
      </w:r>
      <w:r w:rsidRPr="00990451" w:rsidR="00827BE7">
        <w:rPr>
          <w:szCs w:val="22"/>
        </w:rPr>
        <w:t>new ones</w:t>
      </w:r>
      <w:r w:rsidRPr="00990451">
        <w:rPr>
          <w:szCs w:val="22"/>
        </w:rPr>
        <w:t xml:space="preserve"> on the outside looking in.</w:t>
      </w:r>
    </w:p>
    <w:p w:rsidR="00D43CEB" w:rsidRPr="00990451" w:rsidP="00D43CEB" w14:paraId="0714095D" w14:textId="77777777">
      <w:pPr>
        <w:ind w:firstLine="720"/>
        <w:rPr>
          <w:szCs w:val="22"/>
        </w:rPr>
      </w:pPr>
    </w:p>
    <w:p w:rsidR="001B5B90" w:rsidRPr="00990451" w:rsidP="001B5B90" w14:paraId="2FE432A2" w14:textId="7BDBCAFE">
      <w:pPr>
        <w:ind w:firstLine="720"/>
        <w:rPr>
          <w:szCs w:val="22"/>
        </w:rPr>
      </w:pPr>
      <w:r w:rsidRPr="00990451">
        <w:rPr>
          <w:szCs w:val="22"/>
        </w:rPr>
        <w:t xml:space="preserve">So </w:t>
      </w:r>
      <w:r w:rsidRPr="00990451" w:rsidR="00AB4A5D">
        <w:rPr>
          <w:szCs w:val="22"/>
        </w:rPr>
        <w:t>here</w:t>
      </w:r>
      <w:r w:rsidRPr="00990451">
        <w:rPr>
          <w:szCs w:val="22"/>
        </w:rPr>
        <w:t xml:space="preserve"> we act to bring our rules more closely in line with </w:t>
      </w:r>
      <w:r w:rsidRPr="00990451" w:rsidR="00827BE7">
        <w:rPr>
          <w:szCs w:val="22"/>
        </w:rPr>
        <w:t xml:space="preserve">modern </w:t>
      </w:r>
      <w:r w:rsidRPr="00990451">
        <w:rPr>
          <w:szCs w:val="22"/>
        </w:rPr>
        <w:t>marketplace realities</w:t>
      </w:r>
      <w:r w:rsidRPr="00990451" w:rsidR="00827BE7">
        <w:rPr>
          <w:szCs w:val="22"/>
        </w:rPr>
        <w:t xml:space="preserve">.  </w:t>
      </w:r>
      <w:r w:rsidRPr="00990451" w:rsidR="00051CDB">
        <w:rPr>
          <w:szCs w:val="22"/>
        </w:rPr>
        <w:t>W</w:t>
      </w:r>
      <w:r w:rsidRPr="00990451" w:rsidR="00827BE7">
        <w:rPr>
          <w:szCs w:val="22"/>
        </w:rPr>
        <w:t xml:space="preserve">e help </w:t>
      </w:r>
      <w:r w:rsidRPr="00990451" w:rsidR="00051CDB">
        <w:rPr>
          <w:szCs w:val="22"/>
        </w:rPr>
        <w:t xml:space="preserve">ensure that the market in the United States supports a broader set of innovators.  To do so, we grant manufacturers new flexibility to market and pre-sell their devices.  </w:t>
      </w:r>
      <w:r w:rsidRPr="00990451">
        <w:rPr>
          <w:szCs w:val="22"/>
        </w:rPr>
        <w:t xml:space="preserve">Under these rules, manufacturers will be able to import units of their latest devices before completing the equipment authorization process.  This means innovators will be able to engage in conditional pre-sales that will allow them to get funding for their startup operations while also gauging interest for their products in the marketplace. </w:t>
      </w:r>
    </w:p>
    <w:p w:rsidR="00051CDB" w:rsidRPr="00990451" w:rsidP="001B5B90" w14:paraId="2854825B" w14:textId="77777777">
      <w:pPr>
        <w:rPr>
          <w:szCs w:val="22"/>
        </w:rPr>
      </w:pPr>
    </w:p>
    <w:p w:rsidR="00D43CEB" w:rsidRPr="00990451" w:rsidP="00051CDB" w14:paraId="14045AF2" w14:textId="529A0967">
      <w:pPr>
        <w:ind w:firstLine="720"/>
        <w:rPr>
          <w:szCs w:val="22"/>
        </w:rPr>
      </w:pPr>
      <w:r w:rsidRPr="00990451">
        <w:rPr>
          <w:szCs w:val="22"/>
        </w:rPr>
        <w:t>At the same time, we</w:t>
      </w:r>
      <w:r w:rsidRPr="00990451" w:rsidR="001B5B90">
        <w:rPr>
          <w:szCs w:val="22"/>
        </w:rPr>
        <w:t xml:space="preserve"> a</w:t>
      </w:r>
      <w:r w:rsidRPr="00990451" w:rsidR="00051CDB">
        <w:rPr>
          <w:szCs w:val="22"/>
        </w:rPr>
        <w:t>dopt safeguards to prevent devices from reaching consumers without prior authorization</w:t>
      </w:r>
      <w:r w:rsidRPr="00990451" w:rsidR="00801560">
        <w:rPr>
          <w:szCs w:val="22"/>
        </w:rPr>
        <w:t xml:space="preserve">, including disclosure, recordkeeping, and retrieval obligations.  </w:t>
      </w:r>
      <w:r w:rsidRPr="00990451" w:rsidR="001B5B90">
        <w:rPr>
          <w:szCs w:val="22"/>
        </w:rPr>
        <w:t>In addition, we</w:t>
      </w:r>
      <w:r w:rsidRPr="00990451" w:rsidR="00801560">
        <w:rPr>
          <w:szCs w:val="22"/>
        </w:rPr>
        <w:t xml:space="preserve"> </w:t>
      </w:r>
      <w:r w:rsidRPr="00990451" w:rsidR="00051CDB">
        <w:rPr>
          <w:szCs w:val="22"/>
        </w:rPr>
        <w:t xml:space="preserve">require that manufacturers </w:t>
      </w:r>
      <w:r w:rsidRPr="00990451" w:rsidR="00051CDB">
        <w:rPr>
          <w:szCs w:val="22"/>
        </w:rPr>
        <w:t>are able to</w:t>
      </w:r>
      <w:r w:rsidRPr="00990451" w:rsidR="00051CDB">
        <w:rPr>
          <w:szCs w:val="22"/>
        </w:rPr>
        <w:t xml:space="preserve"> track and take back any imported devices that are not successfully certified.  </w:t>
      </w:r>
    </w:p>
    <w:p w:rsidR="00D43CEB" w:rsidRPr="00990451" w:rsidP="00D43CEB" w14:paraId="794A7904" w14:textId="77777777">
      <w:pPr>
        <w:ind w:firstLine="720"/>
        <w:rPr>
          <w:szCs w:val="22"/>
        </w:rPr>
      </w:pPr>
    </w:p>
    <w:p w:rsidR="00051CDB" w:rsidRPr="00990451" w:rsidP="00D43CEB" w14:paraId="453F7475" w14:textId="6D542CA8">
      <w:pPr>
        <w:ind w:firstLine="720"/>
        <w:rPr>
          <w:szCs w:val="22"/>
        </w:rPr>
      </w:pPr>
      <w:r w:rsidRPr="00990451">
        <w:rPr>
          <w:szCs w:val="22"/>
        </w:rPr>
        <w:t>Now is the right time to do this</w:t>
      </w:r>
      <w:r w:rsidRPr="00990451" w:rsidR="00D43CEB">
        <w:rPr>
          <w:szCs w:val="22"/>
        </w:rPr>
        <w:t xml:space="preserve">.  </w:t>
      </w:r>
      <w:r w:rsidRPr="00990451">
        <w:rPr>
          <w:szCs w:val="22"/>
        </w:rPr>
        <w:t xml:space="preserve">Because with the emergence of </w:t>
      </w:r>
      <w:r w:rsidRPr="00990451" w:rsidR="001B5B90">
        <w:rPr>
          <w:szCs w:val="22"/>
        </w:rPr>
        <w:t>5G</w:t>
      </w:r>
      <w:r w:rsidRPr="00990451" w:rsidR="00D43CEB">
        <w:rPr>
          <w:szCs w:val="22"/>
        </w:rPr>
        <w:t xml:space="preserve"> </w:t>
      </w:r>
      <w:r w:rsidRPr="00990451">
        <w:rPr>
          <w:szCs w:val="22"/>
        </w:rPr>
        <w:t>wireless service</w:t>
      </w:r>
      <w:r w:rsidRPr="00990451">
        <w:rPr>
          <w:szCs w:val="22"/>
        </w:rPr>
        <w:t>s</w:t>
      </w:r>
      <w:r w:rsidRPr="00990451" w:rsidR="00D43CEB">
        <w:rPr>
          <w:szCs w:val="22"/>
        </w:rPr>
        <w:t xml:space="preserve">, we are entering a </w:t>
      </w:r>
      <w:r w:rsidRPr="00990451">
        <w:rPr>
          <w:szCs w:val="22"/>
        </w:rPr>
        <w:t xml:space="preserve">whole </w:t>
      </w:r>
      <w:r w:rsidRPr="00990451" w:rsidR="00D43CEB">
        <w:rPr>
          <w:szCs w:val="22"/>
        </w:rPr>
        <w:t xml:space="preserve">new </w:t>
      </w:r>
      <w:r w:rsidRPr="00990451">
        <w:rPr>
          <w:szCs w:val="22"/>
        </w:rPr>
        <w:t>era of connectivity</w:t>
      </w:r>
      <w:r w:rsidRPr="00990451" w:rsidR="00D43CEB">
        <w:rPr>
          <w:szCs w:val="22"/>
        </w:rPr>
        <w:t xml:space="preserve">.  </w:t>
      </w:r>
      <w:r w:rsidRPr="00990451">
        <w:rPr>
          <w:szCs w:val="22"/>
        </w:rPr>
        <w:t>We are developing technologies that have the potential to transform broad swathes of our economy</w:t>
      </w:r>
      <w:r w:rsidRPr="00990451">
        <w:rPr>
          <w:szCs w:val="22"/>
        </w:rPr>
        <w:t xml:space="preserve"> and o</w:t>
      </w:r>
      <w:r w:rsidRPr="00990451">
        <w:rPr>
          <w:szCs w:val="22"/>
        </w:rPr>
        <w:t xml:space="preserve">ur action today will help fuel these technologies and give more creators more opportunity to bring their innovations to market.  It’s exciting and it fosters the best in our American instinct to tinker, make, and create.  </w:t>
      </w:r>
    </w:p>
    <w:p w:rsidR="00D43CEB" w:rsidRPr="00990451" w:rsidP="00051CDB" w14:paraId="70C8BE4B" w14:textId="77777777">
      <w:pPr>
        <w:rPr>
          <w:szCs w:val="22"/>
        </w:rPr>
      </w:pPr>
    </w:p>
    <w:p w:rsidR="001B5B90" w:rsidRPr="00990451" w:rsidP="001B5B90" w14:paraId="4C4FF911" w14:textId="77777777">
      <w:pPr>
        <w:ind w:firstLine="720"/>
        <w:rPr>
          <w:szCs w:val="22"/>
        </w:rPr>
      </w:pPr>
      <w:r w:rsidRPr="00990451">
        <w:rPr>
          <w:szCs w:val="22"/>
        </w:rPr>
        <w:t xml:space="preserve">Thank you to those who worked on this effort, including </w:t>
      </w:r>
      <w:r w:rsidRPr="00990451">
        <w:rPr>
          <w:szCs w:val="22"/>
        </w:rPr>
        <w:t xml:space="preserve">Brian Butler, Jamie Coleman, David Duarte, Howard Griboff, Michael Ha, Ira Keltz, Muli Kifle, Paul Murray, Nick Oros, Siobahn Philemon, Jamison Prime, Ron Repasi, Dana Shaffer, Rodney Small, Tom Struble, Jim Szeliga, and Ron Williams </w:t>
      </w:r>
      <w:r w:rsidRPr="00990451">
        <w:rPr>
          <w:szCs w:val="22"/>
        </w:rPr>
        <w:t xml:space="preserve">from the Office of Engineering and Technology; Rosemary Harold, Jeremy Marcus, Raphael </w:t>
      </w:r>
      <w:r w:rsidRPr="00990451">
        <w:rPr>
          <w:szCs w:val="22"/>
        </w:rPr>
        <w:t>Sznajder</w:t>
      </w:r>
      <w:r w:rsidRPr="00990451">
        <w:rPr>
          <w:szCs w:val="22"/>
        </w:rPr>
        <w:t xml:space="preserve">, and Ashley Tyson from the Enforcement Bureau; Michele Ellison, David Horowitz, Doug Klein, David Konczal, and Bill Richardson from the Office of General Counsel; Giulia McHenry and Michelle Schaefer from the Office of Economics and Analytics; Tom Derenge, Kari Hicks, Charles Mathias, Roger Noel, Catherine Schroeder, and Joel Taubenblatt from the Wireless Telecommunications Bureau; Ed Bartholme, Patrick Webre, and Kimberly Wild from the Consumer and Governmental Affairs Bureau; Lisa Fowlkes, Lauren Kravetz, and Zenji Nakazawa from the Public Safety and Homeland Security Bureau; Tom Sullivan and Michele Wu-Bailey from the International Bureau; Justin Faulb and Kris Monteith from the Wireline Competition Bureau; and </w:t>
      </w:r>
      <w:r w:rsidRPr="00990451">
        <w:rPr>
          <w:color w:val="000000"/>
          <w:szCs w:val="22"/>
        </w:rPr>
        <w:t>Maura McGowan and Sanford Williams from the Office of Communications Business Opportunities</w:t>
      </w:r>
      <w:r w:rsidRPr="00990451">
        <w:rPr>
          <w:szCs w:val="22"/>
        </w:rPr>
        <w:t>.</w:t>
      </w:r>
    </w:p>
    <w:p w:rsidR="00BD354A" w:rsidRPr="00990451" w:rsidP="00D43CEB" w14:paraId="52451706" w14:textId="3312EFEC">
      <w:pPr>
        <w:ind w:firstLine="720"/>
        <w:rPr>
          <w:szCs w:val="22"/>
        </w:rPr>
      </w:pPr>
    </w:p>
    <w:p w:rsidR="00B4358E" w:rsidRPr="00990451" w:rsidP="00D43CEB" w14:paraId="48BAD01D" w14:textId="41CEC718">
      <w:pPr>
        <w:ind w:firstLine="720"/>
        <w:rPr>
          <w:szCs w:val="22"/>
        </w:rPr>
      </w:pPr>
    </w:p>
    <w:p w:rsidR="00B4358E" w:rsidRPr="00990451" w:rsidP="00D43CEB" w14:paraId="34B8C666" w14:textId="77777777">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0381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B18DA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A9520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4DE7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A0B6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451" w:rsidRPr="00990451" w:rsidP="00990451" w14:paraId="5C783927" w14:textId="0B356DC1">
    <w:pPr>
      <w:pStyle w:val="Header"/>
    </w:pPr>
    <w:r w:rsidRPr="00990451">
      <w:tab/>
      <w:t>Federal Communications Commission</w:t>
    </w:r>
    <w:r w:rsidRPr="00990451">
      <w:tab/>
      <w:t>FCC 21-72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36039"/>
    <w:rsid w:val="00037F90"/>
    <w:rsid w:val="00051CDB"/>
    <w:rsid w:val="000556B5"/>
    <w:rsid w:val="000875BF"/>
    <w:rsid w:val="00096D8C"/>
    <w:rsid w:val="000C0B65"/>
    <w:rsid w:val="000E05FE"/>
    <w:rsid w:val="000E3D42"/>
    <w:rsid w:val="00122BD5"/>
    <w:rsid w:val="00133F79"/>
    <w:rsid w:val="00194A66"/>
    <w:rsid w:val="001B5B90"/>
    <w:rsid w:val="001D2924"/>
    <w:rsid w:val="001D6BCF"/>
    <w:rsid w:val="001E01CA"/>
    <w:rsid w:val="002013C6"/>
    <w:rsid w:val="00275CF5"/>
    <w:rsid w:val="0028301F"/>
    <w:rsid w:val="00285017"/>
    <w:rsid w:val="00290FB6"/>
    <w:rsid w:val="002A0819"/>
    <w:rsid w:val="002A2D2E"/>
    <w:rsid w:val="002B145F"/>
    <w:rsid w:val="002B4261"/>
    <w:rsid w:val="002B7EDD"/>
    <w:rsid w:val="002C00E8"/>
    <w:rsid w:val="002F1C88"/>
    <w:rsid w:val="00343749"/>
    <w:rsid w:val="003660ED"/>
    <w:rsid w:val="00386050"/>
    <w:rsid w:val="003918B7"/>
    <w:rsid w:val="003A1B52"/>
    <w:rsid w:val="003B0550"/>
    <w:rsid w:val="003B694F"/>
    <w:rsid w:val="003D3C9B"/>
    <w:rsid w:val="003E3685"/>
    <w:rsid w:val="003F171C"/>
    <w:rsid w:val="00412FC5"/>
    <w:rsid w:val="00413D13"/>
    <w:rsid w:val="0042191B"/>
    <w:rsid w:val="00422276"/>
    <w:rsid w:val="004242F1"/>
    <w:rsid w:val="00445A00"/>
    <w:rsid w:val="00451B0F"/>
    <w:rsid w:val="004550E6"/>
    <w:rsid w:val="00465C19"/>
    <w:rsid w:val="004C2EE3"/>
    <w:rsid w:val="004E4A22"/>
    <w:rsid w:val="00507922"/>
    <w:rsid w:val="00511968"/>
    <w:rsid w:val="0052027A"/>
    <w:rsid w:val="00524774"/>
    <w:rsid w:val="005509BA"/>
    <w:rsid w:val="0055614C"/>
    <w:rsid w:val="005577AD"/>
    <w:rsid w:val="00574FF8"/>
    <w:rsid w:val="00592588"/>
    <w:rsid w:val="00595C82"/>
    <w:rsid w:val="005C3B05"/>
    <w:rsid w:val="005E14C2"/>
    <w:rsid w:val="005E1CD7"/>
    <w:rsid w:val="005F5962"/>
    <w:rsid w:val="00607BA5"/>
    <w:rsid w:val="0061180A"/>
    <w:rsid w:val="00626EB6"/>
    <w:rsid w:val="00655D03"/>
    <w:rsid w:val="00683388"/>
    <w:rsid w:val="00683F84"/>
    <w:rsid w:val="00687C00"/>
    <w:rsid w:val="0069442D"/>
    <w:rsid w:val="006A3162"/>
    <w:rsid w:val="006A6A81"/>
    <w:rsid w:val="006C2CDF"/>
    <w:rsid w:val="006D5CF7"/>
    <w:rsid w:val="006E221A"/>
    <w:rsid w:val="006E3798"/>
    <w:rsid w:val="006F7393"/>
    <w:rsid w:val="0070224F"/>
    <w:rsid w:val="007115F7"/>
    <w:rsid w:val="00711AEF"/>
    <w:rsid w:val="00723248"/>
    <w:rsid w:val="00723811"/>
    <w:rsid w:val="00776DC3"/>
    <w:rsid w:val="00785689"/>
    <w:rsid w:val="0079754B"/>
    <w:rsid w:val="007A1E6D"/>
    <w:rsid w:val="007B0EB2"/>
    <w:rsid w:val="007B77B7"/>
    <w:rsid w:val="00801560"/>
    <w:rsid w:val="00810B6F"/>
    <w:rsid w:val="008159A8"/>
    <w:rsid w:val="00822CE0"/>
    <w:rsid w:val="00827BE7"/>
    <w:rsid w:val="00841AB1"/>
    <w:rsid w:val="00853AF0"/>
    <w:rsid w:val="0085699F"/>
    <w:rsid w:val="008A5774"/>
    <w:rsid w:val="008C68F1"/>
    <w:rsid w:val="008D7ED5"/>
    <w:rsid w:val="00902302"/>
    <w:rsid w:val="00921803"/>
    <w:rsid w:val="00925270"/>
    <w:rsid w:val="00926503"/>
    <w:rsid w:val="00934012"/>
    <w:rsid w:val="009344E8"/>
    <w:rsid w:val="009726D8"/>
    <w:rsid w:val="00990451"/>
    <w:rsid w:val="00995F8D"/>
    <w:rsid w:val="009F76DB"/>
    <w:rsid w:val="00A04835"/>
    <w:rsid w:val="00A1753E"/>
    <w:rsid w:val="00A21257"/>
    <w:rsid w:val="00A32C3B"/>
    <w:rsid w:val="00A422B8"/>
    <w:rsid w:val="00A45F4F"/>
    <w:rsid w:val="00A600A9"/>
    <w:rsid w:val="00A62F3C"/>
    <w:rsid w:val="00A67F51"/>
    <w:rsid w:val="00A70029"/>
    <w:rsid w:val="00A737EC"/>
    <w:rsid w:val="00AA55B7"/>
    <w:rsid w:val="00AA5B9E"/>
    <w:rsid w:val="00AB2407"/>
    <w:rsid w:val="00AB4A5D"/>
    <w:rsid w:val="00AB53DF"/>
    <w:rsid w:val="00AC314A"/>
    <w:rsid w:val="00AD09AC"/>
    <w:rsid w:val="00B07E5C"/>
    <w:rsid w:val="00B172D5"/>
    <w:rsid w:val="00B34DB5"/>
    <w:rsid w:val="00B4358E"/>
    <w:rsid w:val="00B61E90"/>
    <w:rsid w:val="00B64EDD"/>
    <w:rsid w:val="00B76420"/>
    <w:rsid w:val="00B811F7"/>
    <w:rsid w:val="00BA5DC6"/>
    <w:rsid w:val="00BA6196"/>
    <w:rsid w:val="00BB7957"/>
    <w:rsid w:val="00BC6D8C"/>
    <w:rsid w:val="00BD354A"/>
    <w:rsid w:val="00C34006"/>
    <w:rsid w:val="00C35190"/>
    <w:rsid w:val="00C426B1"/>
    <w:rsid w:val="00C66160"/>
    <w:rsid w:val="00C721AC"/>
    <w:rsid w:val="00C831B3"/>
    <w:rsid w:val="00C90D6A"/>
    <w:rsid w:val="00C96830"/>
    <w:rsid w:val="00CA247E"/>
    <w:rsid w:val="00CB2871"/>
    <w:rsid w:val="00CB75A1"/>
    <w:rsid w:val="00CC72B6"/>
    <w:rsid w:val="00D0218D"/>
    <w:rsid w:val="00D16C16"/>
    <w:rsid w:val="00D25FB5"/>
    <w:rsid w:val="00D43CEB"/>
    <w:rsid w:val="00D44223"/>
    <w:rsid w:val="00D45C46"/>
    <w:rsid w:val="00D66E1E"/>
    <w:rsid w:val="00D827A0"/>
    <w:rsid w:val="00DA2529"/>
    <w:rsid w:val="00DB130A"/>
    <w:rsid w:val="00DB2EBB"/>
    <w:rsid w:val="00DC10A1"/>
    <w:rsid w:val="00DC655F"/>
    <w:rsid w:val="00DD0B59"/>
    <w:rsid w:val="00DD45A9"/>
    <w:rsid w:val="00DD7EBD"/>
    <w:rsid w:val="00DE5595"/>
    <w:rsid w:val="00DE72D3"/>
    <w:rsid w:val="00DF2CB5"/>
    <w:rsid w:val="00DF62B6"/>
    <w:rsid w:val="00E05766"/>
    <w:rsid w:val="00E07225"/>
    <w:rsid w:val="00E41A0D"/>
    <w:rsid w:val="00E46204"/>
    <w:rsid w:val="00E5409F"/>
    <w:rsid w:val="00E62307"/>
    <w:rsid w:val="00E666F0"/>
    <w:rsid w:val="00E903AA"/>
    <w:rsid w:val="00EC39EF"/>
    <w:rsid w:val="00EE6488"/>
    <w:rsid w:val="00F021FA"/>
    <w:rsid w:val="00F04EA1"/>
    <w:rsid w:val="00F24506"/>
    <w:rsid w:val="00F34E12"/>
    <w:rsid w:val="00F40392"/>
    <w:rsid w:val="00F62E97"/>
    <w:rsid w:val="00F64209"/>
    <w:rsid w:val="00F760C3"/>
    <w:rsid w:val="00F864B4"/>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90451"/>
    <w:pPr>
      <w:tabs>
        <w:tab w:val="center" w:pos="4680"/>
        <w:tab w:val="right" w:pos="9360"/>
      </w:tabs>
    </w:pPr>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