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 Generated by Aspose.Words for Java 21.2.0 -->
  <w:body>
    <w:tbl>
      <w:tblPr>
        <w:tblW w:w="0" w:type="auto"/>
        <w:tblLook w:val="0000"/>
      </w:tblPr>
      <w:tblGrid>
        <w:gridCol w:w="8640"/>
      </w:tblGrid>
      <w:tr w:rsidTr="006D5D22">
        <w:tblPrEx>
          <w:tblW w:w="0" w:type="auto"/>
          <w:tblLook w:val="0000"/>
        </w:tblPrEx>
        <w:trPr>
          <w:trHeight w:val="2181"/>
        </w:trPr>
        <w:tc>
          <w:tcPr>
            <w:tcW w:w="8856" w:type="dxa"/>
          </w:tcPr>
          <w:p w:rsidR="00FF232D" w:rsidP="006A7D75">
            <w:pPr>
              <w:jc w:val="center"/>
              <w:rPr>
                <w:b/>
              </w:rPr>
            </w:pPr>
            <w:r>
              <w:rPr>
                <w:b/>
                <w:i/>
                <w:noProof/>
                <w:sz w:val="28"/>
                <w:szCs w:val="28"/>
              </w:rPr>
              <w:drawing>
                <wp:inline distT="0" distB="0" distL="0" distR="0">
                  <wp:extent cx="5486400" cy="752475"/>
                  <wp:effectExtent l="0" t="0" r="0" b="9525"/>
                  <wp:docPr id="1" name="Picture 1" descr="Open Meeting Age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Open Meeting Agenda"/>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486400" cy="752475"/>
                          </a:xfrm>
                          <a:prstGeom prst="rect">
                            <a:avLst/>
                          </a:prstGeom>
                          <a:noFill/>
                          <a:ln>
                            <a:noFill/>
                          </a:ln>
                        </pic:spPr>
                      </pic:pic>
                    </a:graphicData>
                  </a:graphic>
                </wp:inline>
              </w:drawing>
            </w:r>
          </w:p>
          <w:p w:rsidR="00426518" w:rsidRPr="004A729A" w:rsidP="00B57131">
            <w:pPr>
              <w:rPr>
                <w:b/>
                <w:bCs/>
                <w:sz w:val="12"/>
                <w:szCs w:val="12"/>
              </w:rPr>
            </w:pPr>
          </w:p>
          <w:p w:rsidR="007A44F8" w:rsidRPr="008A3940" w:rsidP="00BB4E29">
            <w:pPr>
              <w:rPr>
                <w:b/>
                <w:bCs/>
                <w:sz w:val="22"/>
                <w:szCs w:val="22"/>
              </w:rPr>
            </w:pPr>
            <w:r w:rsidRPr="008A3940">
              <w:rPr>
                <w:b/>
                <w:bCs/>
                <w:sz w:val="22"/>
                <w:szCs w:val="22"/>
              </w:rPr>
              <w:t xml:space="preserve">Media Contact: </w:t>
            </w:r>
          </w:p>
          <w:p w:rsidR="007A44F8" w:rsidRPr="008A3940" w:rsidP="00BB4E29">
            <w:pPr>
              <w:rPr>
                <w:bCs/>
                <w:sz w:val="22"/>
                <w:szCs w:val="22"/>
              </w:rPr>
            </w:pPr>
            <w:r w:rsidRPr="008A3940">
              <w:rPr>
                <w:bCs/>
                <w:sz w:val="22"/>
                <w:szCs w:val="22"/>
              </w:rPr>
              <w:t xml:space="preserve">Will Wiquist, </w:t>
            </w:r>
            <w:r w:rsidR="00AC0A38">
              <w:rPr>
                <w:bCs/>
                <w:sz w:val="22"/>
                <w:szCs w:val="22"/>
              </w:rPr>
              <w:t>(</w:t>
            </w:r>
            <w:r w:rsidRPr="008A3940">
              <w:rPr>
                <w:bCs/>
                <w:sz w:val="22"/>
                <w:szCs w:val="22"/>
              </w:rPr>
              <w:t>202</w:t>
            </w:r>
            <w:r w:rsidR="00AC0A38">
              <w:rPr>
                <w:bCs/>
                <w:sz w:val="22"/>
                <w:szCs w:val="22"/>
              </w:rPr>
              <w:t xml:space="preserve">) </w:t>
            </w:r>
            <w:r w:rsidRPr="008A3940">
              <w:rPr>
                <w:bCs/>
                <w:sz w:val="22"/>
                <w:szCs w:val="22"/>
              </w:rPr>
              <w:t>418-0509</w:t>
            </w:r>
          </w:p>
          <w:p w:rsidR="00FF232D" w:rsidRPr="008A3940" w:rsidP="00BB4E29">
            <w:pPr>
              <w:rPr>
                <w:bCs/>
                <w:sz w:val="22"/>
                <w:szCs w:val="22"/>
              </w:rPr>
            </w:pPr>
            <w:r w:rsidRPr="008A3940">
              <w:rPr>
                <w:bCs/>
                <w:sz w:val="22"/>
                <w:szCs w:val="22"/>
              </w:rPr>
              <w:t>will.wiquist@fcc.gov</w:t>
            </w:r>
          </w:p>
          <w:p w:rsidR="007A44F8" w:rsidRPr="008A3940" w:rsidP="00BB4E29">
            <w:pPr>
              <w:rPr>
                <w:bCs/>
                <w:sz w:val="22"/>
                <w:szCs w:val="22"/>
              </w:rPr>
            </w:pPr>
          </w:p>
          <w:p w:rsidR="007A44F8" w:rsidRPr="008A3940" w:rsidP="00BB4E29">
            <w:pPr>
              <w:rPr>
                <w:b/>
                <w:sz w:val="22"/>
                <w:szCs w:val="22"/>
              </w:rPr>
            </w:pPr>
            <w:r w:rsidRPr="008A3940">
              <w:rPr>
                <w:b/>
                <w:sz w:val="22"/>
                <w:szCs w:val="22"/>
              </w:rPr>
              <w:t>For Immediate Release</w:t>
            </w:r>
          </w:p>
          <w:p w:rsidR="007A44F8" w:rsidRPr="004A729A" w:rsidP="00BB4E29">
            <w:pPr>
              <w:jc w:val="center"/>
              <w:rPr>
                <w:b/>
                <w:bCs/>
                <w:sz w:val="22"/>
                <w:szCs w:val="22"/>
              </w:rPr>
            </w:pPr>
          </w:p>
          <w:p w:rsidR="00CC5E08" w:rsidRPr="00214FB5" w:rsidP="00214FB5">
            <w:pPr>
              <w:tabs>
                <w:tab w:val="left" w:pos="8625"/>
              </w:tabs>
              <w:jc w:val="center"/>
              <w:rPr>
                <w:i/>
              </w:rPr>
            </w:pPr>
            <w:r w:rsidRPr="00214FB5">
              <w:rPr>
                <w:b/>
                <w:bCs/>
              </w:rPr>
              <w:t xml:space="preserve">FCC ANNOUNCES TENTATIVE AGENDA FOR </w:t>
            </w:r>
            <w:r w:rsidR="00F07E5B">
              <w:rPr>
                <w:b/>
                <w:bCs/>
              </w:rPr>
              <w:t>JULY</w:t>
            </w:r>
            <w:r w:rsidRPr="00214FB5">
              <w:rPr>
                <w:b/>
                <w:bCs/>
              </w:rPr>
              <w:t xml:space="preserve"> OPEN MEETING</w:t>
            </w:r>
          </w:p>
          <w:p w:rsidR="00F61155" w:rsidRPr="00DE158D" w:rsidP="00BB4E29">
            <w:pPr>
              <w:tabs>
                <w:tab w:val="left" w:pos="8625"/>
              </w:tabs>
              <w:jc w:val="center"/>
              <w:rPr>
                <w:i/>
                <w:color w:val="F2F2F2" w:themeColor="background1" w:themeShade="F2"/>
                <w:sz w:val="28"/>
              </w:rPr>
            </w:pPr>
            <w:r w:rsidRPr="006B0A70">
              <w:rPr>
                <w:b/>
                <w:bCs/>
                <w:i/>
                <w:sz w:val="28"/>
                <w:szCs w:val="32"/>
              </w:rPr>
              <w:t xml:space="preserve">  </w:t>
            </w:r>
            <w:r w:rsidRPr="00DE158D">
              <w:rPr>
                <w:b/>
                <w:bCs/>
                <w:i/>
                <w:color w:val="F2F2F2" w:themeColor="background1" w:themeShade="F2"/>
                <w:sz w:val="28"/>
                <w:szCs w:val="32"/>
              </w:rPr>
              <w:t>--</w:t>
            </w:r>
            <w:r w:rsidRPr="00DE158D" w:rsidR="00347716">
              <w:rPr>
                <w:b/>
                <w:bCs/>
                <w:i/>
                <w:color w:val="F2F2F2" w:themeColor="background1" w:themeShade="F2"/>
                <w:sz w:val="28"/>
                <w:szCs w:val="32"/>
              </w:rPr>
              <w:t xml:space="preserve"> </w:t>
            </w:r>
          </w:p>
          <w:p w:rsidR="00214FB5" w:rsidRPr="00214FB5" w:rsidP="00214FB5">
            <w:pPr>
              <w:rPr>
                <w:sz w:val="22"/>
                <w:szCs w:val="22"/>
              </w:rPr>
            </w:pPr>
            <w:r w:rsidRPr="00DE158D">
              <w:rPr>
                <w:sz w:val="22"/>
                <w:szCs w:val="22"/>
              </w:rPr>
              <w:t xml:space="preserve">WASHINGTON, </w:t>
            </w:r>
            <w:r w:rsidR="00F07E5B">
              <w:rPr>
                <w:sz w:val="22"/>
                <w:szCs w:val="22"/>
              </w:rPr>
              <w:t>June 22</w:t>
            </w:r>
            <w:r w:rsidRPr="00DE158D">
              <w:rPr>
                <w:sz w:val="22"/>
                <w:szCs w:val="22"/>
              </w:rPr>
              <w:t>, 202</w:t>
            </w:r>
            <w:r w:rsidR="00D83C81">
              <w:rPr>
                <w:sz w:val="22"/>
                <w:szCs w:val="22"/>
              </w:rPr>
              <w:t>1</w:t>
            </w:r>
            <w:r w:rsidRPr="00DE158D">
              <w:rPr>
                <w:sz w:val="22"/>
                <w:szCs w:val="22"/>
              </w:rPr>
              <w:t xml:space="preserve">—Federal Communications Commission </w:t>
            </w:r>
            <w:r w:rsidR="00D83C81">
              <w:rPr>
                <w:sz w:val="22"/>
                <w:szCs w:val="22"/>
              </w:rPr>
              <w:t>Acting Chairwoman Jessica Rosenworcel</w:t>
            </w:r>
            <w:r w:rsidRPr="00DE158D">
              <w:rPr>
                <w:sz w:val="22"/>
                <w:szCs w:val="22"/>
              </w:rPr>
              <w:t xml:space="preserve"> announced that the items below are tentatively on the agenda for the </w:t>
            </w:r>
            <w:r w:rsidR="00F07E5B">
              <w:rPr>
                <w:sz w:val="22"/>
                <w:szCs w:val="22"/>
              </w:rPr>
              <w:t>July</w:t>
            </w:r>
            <w:r w:rsidRPr="00DE158D">
              <w:rPr>
                <w:sz w:val="22"/>
                <w:szCs w:val="22"/>
              </w:rPr>
              <w:t xml:space="preserve"> Open Commission Meeting scheduled for </w:t>
            </w:r>
            <w:r w:rsidR="00F07E5B">
              <w:rPr>
                <w:sz w:val="22"/>
                <w:szCs w:val="22"/>
              </w:rPr>
              <w:t>Tuesday, July 13</w:t>
            </w:r>
            <w:r w:rsidRPr="00DE158D">
              <w:rPr>
                <w:sz w:val="22"/>
                <w:szCs w:val="22"/>
              </w:rPr>
              <w:t>, 202</w:t>
            </w:r>
            <w:r w:rsidR="00D83C81">
              <w:rPr>
                <w:sz w:val="22"/>
                <w:szCs w:val="22"/>
              </w:rPr>
              <w:t>1</w:t>
            </w:r>
            <w:r w:rsidRPr="00DE158D">
              <w:rPr>
                <w:sz w:val="22"/>
                <w:szCs w:val="22"/>
              </w:rPr>
              <w:t>:</w:t>
            </w:r>
          </w:p>
          <w:p w:rsidR="00E0185B" w:rsidP="003D476B">
            <w:pPr>
              <w:rPr>
                <w:b/>
                <w:bCs/>
                <w:sz w:val="22"/>
                <w:szCs w:val="22"/>
              </w:rPr>
            </w:pPr>
          </w:p>
          <w:p w:rsidR="00E0185B" w:rsidP="003D476B">
            <w:pPr>
              <w:rPr>
                <w:sz w:val="22"/>
                <w:szCs w:val="22"/>
              </w:rPr>
            </w:pPr>
            <w:r>
              <w:rPr>
                <w:b/>
                <w:bCs/>
                <w:sz w:val="22"/>
                <w:szCs w:val="22"/>
              </w:rPr>
              <w:t>Securing</w:t>
            </w:r>
            <w:r w:rsidRPr="00B94C1D" w:rsidR="00B94C1D">
              <w:rPr>
                <w:b/>
                <w:bCs/>
                <w:sz w:val="22"/>
                <w:szCs w:val="22"/>
              </w:rPr>
              <w:t xml:space="preserve"> Communications Networks</w:t>
            </w:r>
            <w:r w:rsidRPr="00B94C1D" w:rsidR="00B94C1D">
              <w:rPr>
                <w:sz w:val="22"/>
                <w:szCs w:val="22"/>
              </w:rPr>
              <w:t xml:space="preserve"> </w:t>
            </w:r>
            <w:r w:rsidR="004D7C03">
              <w:rPr>
                <w:sz w:val="22"/>
                <w:szCs w:val="22"/>
              </w:rPr>
              <w:t>–</w:t>
            </w:r>
            <w:r>
              <w:rPr>
                <w:sz w:val="22"/>
                <w:szCs w:val="22"/>
              </w:rPr>
              <w:t xml:space="preserve"> </w:t>
            </w:r>
            <w:r w:rsidRPr="00E0185B">
              <w:rPr>
                <w:sz w:val="22"/>
                <w:szCs w:val="22"/>
              </w:rPr>
              <w:t xml:space="preserve">The Commission will consider a Third Report and Order that would amend the rules for the Secure and Trusted Communications Networks Reimbursement Program consistent with modifications adopted by Congress in the Consolidated Appropriations Act, 2021.  The item would also clarify certain aspects of the Reimbursement Program. </w:t>
            </w:r>
            <w:r>
              <w:rPr>
                <w:sz w:val="22"/>
                <w:szCs w:val="22"/>
              </w:rPr>
              <w:t xml:space="preserve"> </w:t>
            </w:r>
            <w:r w:rsidRPr="00E0185B">
              <w:rPr>
                <w:sz w:val="22"/>
                <w:szCs w:val="22"/>
              </w:rPr>
              <w:t>(WC Docket No. 18-89)</w:t>
            </w:r>
          </w:p>
          <w:p w:rsidR="004D7C03" w:rsidP="003D476B">
            <w:pPr>
              <w:rPr>
                <w:sz w:val="22"/>
                <w:szCs w:val="22"/>
              </w:rPr>
            </w:pPr>
          </w:p>
          <w:p w:rsidR="004D7C03" w:rsidRPr="00E0185B" w:rsidP="003D476B">
            <w:pPr>
              <w:rPr>
                <w:sz w:val="22"/>
                <w:szCs w:val="22"/>
              </w:rPr>
            </w:pPr>
            <w:bookmarkStart w:id="0" w:name="_Hlk75251348"/>
            <w:r>
              <w:rPr>
                <w:b/>
                <w:bCs/>
                <w:sz w:val="22"/>
                <w:szCs w:val="22"/>
              </w:rPr>
              <w:t xml:space="preserve">Enabling </w:t>
            </w:r>
            <w:r w:rsidRPr="001778F7">
              <w:rPr>
                <w:b/>
                <w:bCs/>
                <w:sz w:val="22"/>
                <w:szCs w:val="22"/>
              </w:rPr>
              <w:t>State-of-the-Art Radar Sensing Technologies</w:t>
            </w:r>
            <w:r>
              <w:rPr>
                <w:b/>
                <w:bCs/>
                <w:sz w:val="22"/>
                <w:szCs w:val="22"/>
              </w:rPr>
              <w:t xml:space="preserve"> in the </w:t>
            </w:r>
            <w:r w:rsidRPr="00B15CB0">
              <w:rPr>
                <w:b/>
                <w:bCs/>
                <w:sz w:val="22"/>
                <w:szCs w:val="22"/>
              </w:rPr>
              <w:t>60 GHz</w:t>
            </w:r>
            <w:r>
              <w:rPr>
                <w:sz w:val="22"/>
                <w:szCs w:val="22"/>
              </w:rPr>
              <w:t xml:space="preserve"> </w:t>
            </w:r>
            <w:r w:rsidRPr="001778F7">
              <w:rPr>
                <w:b/>
                <w:bCs/>
                <w:sz w:val="22"/>
                <w:szCs w:val="22"/>
              </w:rPr>
              <w:t>Band</w:t>
            </w:r>
            <w:r>
              <w:rPr>
                <w:sz w:val="22"/>
                <w:szCs w:val="22"/>
              </w:rPr>
              <w:t xml:space="preserve"> </w:t>
            </w:r>
            <w:r>
              <w:rPr>
                <w:sz w:val="22"/>
                <w:szCs w:val="22"/>
              </w:rPr>
              <w:t>–</w:t>
            </w:r>
            <w:r w:rsidRPr="004D7C03">
              <w:rPr>
                <w:sz w:val="22"/>
                <w:szCs w:val="22"/>
              </w:rPr>
              <w:t xml:space="preserve"> The Commission will consider a Notice of Proposed Rulemaking proposing revisions to Section 15.255 of the</w:t>
            </w:r>
            <w:r>
              <w:rPr>
                <w:sz w:val="22"/>
                <w:szCs w:val="22"/>
              </w:rPr>
              <w:t xml:space="preserve"> </w:t>
            </w:r>
            <w:r w:rsidRPr="004D7C03">
              <w:rPr>
                <w:sz w:val="22"/>
                <w:szCs w:val="22"/>
              </w:rPr>
              <w:t>rules governing short range radar operations in the 64-71 GHz frequency band</w:t>
            </w:r>
            <w:r>
              <w:rPr>
                <w:sz w:val="22"/>
                <w:szCs w:val="22"/>
              </w:rPr>
              <w:t>.  (</w:t>
            </w:r>
            <w:r w:rsidRPr="004D7C03">
              <w:rPr>
                <w:sz w:val="22"/>
                <w:szCs w:val="22"/>
              </w:rPr>
              <w:t>ET Docket No. 21-264</w:t>
            </w:r>
            <w:r>
              <w:rPr>
                <w:sz w:val="22"/>
                <w:szCs w:val="22"/>
              </w:rPr>
              <w:t>)</w:t>
            </w:r>
          </w:p>
          <w:bookmarkEnd w:id="0"/>
          <w:p w:rsidR="00E0185B" w:rsidP="003D476B">
            <w:pPr>
              <w:rPr>
                <w:b/>
                <w:bCs/>
                <w:sz w:val="22"/>
                <w:szCs w:val="22"/>
              </w:rPr>
            </w:pPr>
          </w:p>
          <w:p w:rsidR="00B15CB0" w:rsidRPr="00A265E3" w:rsidP="00B15CB0">
            <w:pPr>
              <w:rPr>
                <w:sz w:val="22"/>
                <w:szCs w:val="22"/>
              </w:rPr>
            </w:pPr>
            <w:r w:rsidRPr="003C2A62">
              <w:rPr>
                <w:b/>
                <w:bCs/>
                <w:sz w:val="22"/>
                <w:szCs w:val="22"/>
              </w:rPr>
              <w:t xml:space="preserve">Updating Technical Rules for Radio Broadcasters </w:t>
            </w:r>
            <w:r>
              <w:rPr>
                <w:sz w:val="22"/>
                <w:szCs w:val="22"/>
              </w:rPr>
              <w:t>–</w:t>
            </w:r>
            <w:r w:rsidRPr="00E0185B">
              <w:rPr>
                <w:sz w:val="22"/>
                <w:szCs w:val="22"/>
              </w:rPr>
              <w:t xml:space="preserve"> </w:t>
            </w:r>
            <w:bookmarkStart w:id="1" w:name="_Hlk75247093"/>
            <w:r>
              <w:rPr>
                <w:sz w:val="22"/>
                <w:szCs w:val="22"/>
              </w:rPr>
              <w:t xml:space="preserve">The Commission will consider a </w:t>
            </w:r>
            <w:bookmarkEnd w:id="1"/>
            <w:r w:rsidRPr="00E0185B">
              <w:rPr>
                <w:sz w:val="22"/>
                <w:szCs w:val="22"/>
              </w:rPr>
              <w:t>Notice of Proposed Rulemaking to eliminate or amend outmoded or unnecessary broadcast technical rules</w:t>
            </w:r>
            <w:r>
              <w:rPr>
                <w:sz w:val="22"/>
                <w:szCs w:val="22"/>
              </w:rPr>
              <w:t xml:space="preserve">.  (MB Docket No. </w:t>
            </w:r>
            <w:r w:rsidRPr="00B94C1D">
              <w:rPr>
                <w:sz w:val="22"/>
                <w:szCs w:val="22"/>
              </w:rPr>
              <w:t>21-263</w:t>
            </w:r>
            <w:r>
              <w:rPr>
                <w:sz w:val="22"/>
                <w:szCs w:val="22"/>
              </w:rPr>
              <w:t>)</w:t>
            </w:r>
            <w:bookmarkStart w:id="2" w:name="_GoBack"/>
            <w:bookmarkEnd w:id="2"/>
          </w:p>
          <w:p w:rsidR="00B15CB0" w:rsidP="003D476B">
            <w:pPr>
              <w:rPr>
                <w:b/>
                <w:bCs/>
                <w:sz w:val="22"/>
                <w:szCs w:val="22"/>
              </w:rPr>
            </w:pPr>
          </w:p>
          <w:p w:rsidR="00A265E3" w:rsidRPr="00025499" w:rsidP="00A265E3">
            <w:pPr>
              <w:rPr>
                <w:sz w:val="22"/>
                <w:szCs w:val="22"/>
              </w:rPr>
            </w:pPr>
            <w:r w:rsidRPr="00025499">
              <w:rPr>
                <w:b/>
                <w:bCs/>
                <w:sz w:val="22"/>
                <w:szCs w:val="22"/>
              </w:rPr>
              <w:t xml:space="preserve">Updating International Filing Requirements for the Digital Age – </w:t>
            </w:r>
            <w:r w:rsidRPr="00025499">
              <w:rPr>
                <w:sz w:val="22"/>
                <w:szCs w:val="22"/>
              </w:rPr>
              <w:t>The Commission will consider an Order that would amend rules to require the remaining applications and reports to be filed electronically in the International Bureau Filing System (IBFS) and eliminate duplicative paper filing requirements.  (IB Docket No. 21-265)</w:t>
            </w:r>
          </w:p>
          <w:p w:rsidR="00025499" w:rsidRPr="00A265E3" w:rsidP="00A265E3">
            <w:pPr>
              <w:rPr>
                <w:b/>
                <w:bCs/>
                <w:sz w:val="22"/>
                <w:szCs w:val="22"/>
              </w:rPr>
            </w:pPr>
          </w:p>
          <w:p w:rsidR="00A265E3" w:rsidRPr="00A265E3" w:rsidP="00A265E3">
            <w:pPr>
              <w:rPr>
                <w:sz w:val="22"/>
                <w:szCs w:val="22"/>
              </w:rPr>
            </w:pPr>
            <w:r w:rsidRPr="00A265E3">
              <w:rPr>
                <w:b/>
                <w:bCs/>
                <w:sz w:val="22"/>
                <w:szCs w:val="22"/>
              </w:rPr>
              <w:t xml:space="preserve">Enforcement Bureau Action – </w:t>
            </w:r>
            <w:r w:rsidRPr="00A265E3">
              <w:rPr>
                <w:sz w:val="22"/>
                <w:szCs w:val="22"/>
              </w:rPr>
              <w:t>The Commission will consider an enforcement action.</w:t>
            </w:r>
          </w:p>
          <w:p w:rsidR="00227807" w:rsidRPr="00214FB5" w:rsidP="003D476B">
            <w:pPr>
              <w:rPr>
                <w:sz w:val="22"/>
                <w:szCs w:val="22"/>
              </w:rPr>
            </w:pPr>
          </w:p>
          <w:p w:rsidR="00BD19E8" w:rsidP="00214FB5">
            <w:pPr>
              <w:rPr>
                <w:sz w:val="22"/>
                <w:szCs w:val="22"/>
              </w:rPr>
            </w:pPr>
            <w:r w:rsidRPr="00214FB5">
              <w:rPr>
                <w:sz w:val="22"/>
                <w:szCs w:val="22"/>
              </w:rPr>
              <w:t xml:space="preserve">The FCC publicly releases the draft text of each item expected to be considered at the next Open Commission Meeting.  One-page cover sheets are included in the public drafts to help summarize each item.  All these materials will be available on the FCC’s Open Meeting page: www.fcc.gov/openmeeting.  </w:t>
            </w:r>
          </w:p>
          <w:p w:rsidR="00214FB5" w:rsidRPr="002E165B" w:rsidP="00214FB5">
            <w:pPr>
              <w:rPr>
                <w:sz w:val="22"/>
                <w:szCs w:val="22"/>
              </w:rPr>
            </w:pPr>
          </w:p>
          <w:p w:rsidR="004F0F1F" w:rsidRPr="007475A1" w:rsidP="00850E26">
            <w:pPr>
              <w:ind w:right="72"/>
              <w:jc w:val="center"/>
              <w:rPr>
                <w:sz w:val="22"/>
                <w:szCs w:val="22"/>
              </w:rPr>
            </w:pPr>
            <w:r w:rsidRPr="007475A1">
              <w:rPr>
                <w:sz w:val="22"/>
                <w:szCs w:val="22"/>
              </w:rPr>
              <w:t>###</w:t>
            </w:r>
          </w:p>
          <w:p w:rsidR="00CC5E08" w:rsidRPr="0080486B" w:rsidP="00850E26">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pPr>
              <w:ind w:right="72"/>
              <w:jc w:val="center"/>
              <w:rPr>
                <w:b/>
                <w:bCs/>
                <w:sz w:val="18"/>
                <w:szCs w:val="18"/>
              </w:rPr>
            </w:pPr>
          </w:p>
          <w:p w:rsidR="00EE0E90" w:rsidRPr="00EF729B" w:rsidP="00850E26">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sl="http://schemas.openxmlformats.org/schemaLibrary/2006/main" mc:Ignorable="w14 w15 w16se w16cid w16 w16cex">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C81"/>
    <w:rsid w:val="00011D63"/>
    <w:rsid w:val="0002500C"/>
    <w:rsid w:val="00025499"/>
    <w:rsid w:val="000311FC"/>
    <w:rsid w:val="00040127"/>
    <w:rsid w:val="00047998"/>
    <w:rsid w:val="00065E2D"/>
    <w:rsid w:val="00081232"/>
    <w:rsid w:val="00091E65"/>
    <w:rsid w:val="00096D4A"/>
    <w:rsid w:val="000A38EA"/>
    <w:rsid w:val="000C1E47"/>
    <w:rsid w:val="000C26F3"/>
    <w:rsid w:val="000E049E"/>
    <w:rsid w:val="0010799B"/>
    <w:rsid w:val="00115967"/>
    <w:rsid w:val="00117DB2"/>
    <w:rsid w:val="00123ED2"/>
    <w:rsid w:val="00125BE0"/>
    <w:rsid w:val="00127592"/>
    <w:rsid w:val="00142C13"/>
    <w:rsid w:val="00150621"/>
    <w:rsid w:val="00152776"/>
    <w:rsid w:val="00153222"/>
    <w:rsid w:val="001577D3"/>
    <w:rsid w:val="001733A6"/>
    <w:rsid w:val="001778F7"/>
    <w:rsid w:val="001865A9"/>
    <w:rsid w:val="00187DB2"/>
    <w:rsid w:val="001B20BB"/>
    <w:rsid w:val="001C4370"/>
    <w:rsid w:val="001D3779"/>
    <w:rsid w:val="001F0469"/>
    <w:rsid w:val="00203A98"/>
    <w:rsid w:val="00206EDD"/>
    <w:rsid w:val="0021247E"/>
    <w:rsid w:val="002146F6"/>
    <w:rsid w:val="00214FB5"/>
    <w:rsid w:val="00227807"/>
    <w:rsid w:val="00231C32"/>
    <w:rsid w:val="00240345"/>
    <w:rsid w:val="002421F0"/>
    <w:rsid w:val="00247274"/>
    <w:rsid w:val="00266966"/>
    <w:rsid w:val="00285C36"/>
    <w:rsid w:val="00294C0C"/>
    <w:rsid w:val="002A0934"/>
    <w:rsid w:val="002B1013"/>
    <w:rsid w:val="002D03E5"/>
    <w:rsid w:val="002E165B"/>
    <w:rsid w:val="002E3F1D"/>
    <w:rsid w:val="002F31D0"/>
    <w:rsid w:val="00300359"/>
    <w:rsid w:val="0031773E"/>
    <w:rsid w:val="00333871"/>
    <w:rsid w:val="003470E4"/>
    <w:rsid w:val="00347716"/>
    <w:rsid w:val="003506E1"/>
    <w:rsid w:val="003727E3"/>
    <w:rsid w:val="003809E2"/>
    <w:rsid w:val="00385A93"/>
    <w:rsid w:val="003910F1"/>
    <w:rsid w:val="00396EF1"/>
    <w:rsid w:val="003C2A62"/>
    <w:rsid w:val="003D476B"/>
    <w:rsid w:val="003E42FC"/>
    <w:rsid w:val="003E5991"/>
    <w:rsid w:val="003F344A"/>
    <w:rsid w:val="00403FF0"/>
    <w:rsid w:val="0042046D"/>
    <w:rsid w:val="0042116E"/>
    <w:rsid w:val="00425AEF"/>
    <w:rsid w:val="00426518"/>
    <w:rsid w:val="00427B06"/>
    <w:rsid w:val="00440769"/>
    <w:rsid w:val="00441F59"/>
    <w:rsid w:val="00444E07"/>
    <w:rsid w:val="00444FA9"/>
    <w:rsid w:val="00467141"/>
    <w:rsid w:val="00473E9C"/>
    <w:rsid w:val="00480099"/>
    <w:rsid w:val="004941A2"/>
    <w:rsid w:val="00497858"/>
    <w:rsid w:val="004A729A"/>
    <w:rsid w:val="004B4FEA"/>
    <w:rsid w:val="004C0ADA"/>
    <w:rsid w:val="004C433E"/>
    <w:rsid w:val="004C4512"/>
    <w:rsid w:val="004C4F36"/>
    <w:rsid w:val="004D3D85"/>
    <w:rsid w:val="004D7C03"/>
    <w:rsid w:val="004E2BD8"/>
    <w:rsid w:val="004F0F1F"/>
    <w:rsid w:val="005022AA"/>
    <w:rsid w:val="00504845"/>
    <w:rsid w:val="0050757F"/>
    <w:rsid w:val="00516AD2"/>
    <w:rsid w:val="00545DAE"/>
    <w:rsid w:val="00571B83"/>
    <w:rsid w:val="00575A00"/>
    <w:rsid w:val="00586417"/>
    <w:rsid w:val="0058673C"/>
    <w:rsid w:val="005A7972"/>
    <w:rsid w:val="005B17E7"/>
    <w:rsid w:val="005B2643"/>
    <w:rsid w:val="005D17FD"/>
    <w:rsid w:val="005F0D55"/>
    <w:rsid w:val="005F183E"/>
    <w:rsid w:val="00600DDA"/>
    <w:rsid w:val="00603A30"/>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16EF"/>
    <w:rsid w:val="006D5D22"/>
    <w:rsid w:val="006E0324"/>
    <w:rsid w:val="006E4A76"/>
    <w:rsid w:val="006F1DBD"/>
    <w:rsid w:val="00700556"/>
    <w:rsid w:val="0070589A"/>
    <w:rsid w:val="007167DD"/>
    <w:rsid w:val="0072478B"/>
    <w:rsid w:val="0073414D"/>
    <w:rsid w:val="007475A1"/>
    <w:rsid w:val="0075235E"/>
    <w:rsid w:val="007528A5"/>
    <w:rsid w:val="00763C86"/>
    <w:rsid w:val="007732CC"/>
    <w:rsid w:val="00774079"/>
    <w:rsid w:val="0077752B"/>
    <w:rsid w:val="00782B28"/>
    <w:rsid w:val="00793D6F"/>
    <w:rsid w:val="00794090"/>
    <w:rsid w:val="007A44F8"/>
    <w:rsid w:val="007D21BF"/>
    <w:rsid w:val="007F195B"/>
    <w:rsid w:val="007F3C12"/>
    <w:rsid w:val="007F5205"/>
    <w:rsid w:val="0080486B"/>
    <w:rsid w:val="008215E7"/>
    <w:rsid w:val="008258FD"/>
    <w:rsid w:val="00830FC6"/>
    <w:rsid w:val="00850E26"/>
    <w:rsid w:val="00865EAA"/>
    <w:rsid w:val="00866F06"/>
    <w:rsid w:val="008728F5"/>
    <w:rsid w:val="008824C2"/>
    <w:rsid w:val="008960E4"/>
    <w:rsid w:val="008A3940"/>
    <w:rsid w:val="008B13C9"/>
    <w:rsid w:val="008C248C"/>
    <w:rsid w:val="008C5432"/>
    <w:rsid w:val="008C7BF1"/>
    <w:rsid w:val="008D00D6"/>
    <w:rsid w:val="008D4D00"/>
    <w:rsid w:val="008D4E5E"/>
    <w:rsid w:val="008D7ABD"/>
    <w:rsid w:val="008E55A2"/>
    <w:rsid w:val="008F1609"/>
    <w:rsid w:val="008F78D8"/>
    <w:rsid w:val="0093373C"/>
    <w:rsid w:val="00961620"/>
    <w:rsid w:val="009734B6"/>
    <w:rsid w:val="0098096F"/>
    <w:rsid w:val="0098437A"/>
    <w:rsid w:val="00986C92"/>
    <w:rsid w:val="00993C47"/>
    <w:rsid w:val="009972BC"/>
    <w:rsid w:val="009B4B16"/>
    <w:rsid w:val="009E54A1"/>
    <w:rsid w:val="009F4E25"/>
    <w:rsid w:val="009F5B1F"/>
    <w:rsid w:val="00A225A9"/>
    <w:rsid w:val="00A265E3"/>
    <w:rsid w:val="00A3308E"/>
    <w:rsid w:val="00A35DFD"/>
    <w:rsid w:val="00A61AB8"/>
    <w:rsid w:val="00A702DF"/>
    <w:rsid w:val="00A775A3"/>
    <w:rsid w:val="00A81700"/>
    <w:rsid w:val="00A81B5B"/>
    <w:rsid w:val="00A82FAD"/>
    <w:rsid w:val="00A9673A"/>
    <w:rsid w:val="00A96EF2"/>
    <w:rsid w:val="00AA5C35"/>
    <w:rsid w:val="00AA5ED9"/>
    <w:rsid w:val="00AC0A38"/>
    <w:rsid w:val="00AC4E0E"/>
    <w:rsid w:val="00AC517B"/>
    <w:rsid w:val="00AD0D19"/>
    <w:rsid w:val="00AD4184"/>
    <w:rsid w:val="00AF051B"/>
    <w:rsid w:val="00B037A2"/>
    <w:rsid w:val="00B15CB0"/>
    <w:rsid w:val="00B31870"/>
    <w:rsid w:val="00B320B8"/>
    <w:rsid w:val="00B35EE2"/>
    <w:rsid w:val="00B36DEF"/>
    <w:rsid w:val="00B57131"/>
    <w:rsid w:val="00B62F2C"/>
    <w:rsid w:val="00B6530D"/>
    <w:rsid w:val="00B658D4"/>
    <w:rsid w:val="00B727C9"/>
    <w:rsid w:val="00B735C8"/>
    <w:rsid w:val="00B76A63"/>
    <w:rsid w:val="00B94C1D"/>
    <w:rsid w:val="00BA6350"/>
    <w:rsid w:val="00BB4E29"/>
    <w:rsid w:val="00BB74C9"/>
    <w:rsid w:val="00BC3AB6"/>
    <w:rsid w:val="00BD19E8"/>
    <w:rsid w:val="00BD4273"/>
    <w:rsid w:val="00C31ED8"/>
    <w:rsid w:val="00C432E4"/>
    <w:rsid w:val="00C70C26"/>
    <w:rsid w:val="00C72001"/>
    <w:rsid w:val="00C772B7"/>
    <w:rsid w:val="00C80347"/>
    <w:rsid w:val="00CB24D2"/>
    <w:rsid w:val="00CB7C1A"/>
    <w:rsid w:val="00CC5E08"/>
    <w:rsid w:val="00CE14FD"/>
    <w:rsid w:val="00CF0167"/>
    <w:rsid w:val="00CF6860"/>
    <w:rsid w:val="00D02AC6"/>
    <w:rsid w:val="00D03F0C"/>
    <w:rsid w:val="00D04312"/>
    <w:rsid w:val="00D16A7F"/>
    <w:rsid w:val="00D16AD2"/>
    <w:rsid w:val="00D22596"/>
    <w:rsid w:val="00D22691"/>
    <w:rsid w:val="00D24C3D"/>
    <w:rsid w:val="00D46CB1"/>
    <w:rsid w:val="00D723F0"/>
    <w:rsid w:val="00D8133F"/>
    <w:rsid w:val="00D83C81"/>
    <w:rsid w:val="00D861EE"/>
    <w:rsid w:val="00D95B05"/>
    <w:rsid w:val="00D97E2D"/>
    <w:rsid w:val="00DA103D"/>
    <w:rsid w:val="00DA45D3"/>
    <w:rsid w:val="00DA4772"/>
    <w:rsid w:val="00DA66BC"/>
    <w:rsid w:val="00DA7B44"/>
    <w:rsid w:val="00DB2667"/>
    <w:rsid w:val="00DB67B7"/>
    <w:rsid w:val="00DC15A9"/>
    <w:rsid w:val="00DC40AA"/>
    <w:rsid w:val="00DD1750"/>
    <w:rsid w:val="00DE158D"/>
    <w:rsid w:val="00DF64B5"/>
    <w:rsid w:val="00E0185B"/>
    <w:rsid w:val="00E349AA"/>
    <w:rsid w:val="00E41390"/>
    <w:rsid w:val="00E41CA0"/>
    <w:rsid w:val="00E4366B"/>
    <w:rsid w:val="00E50A4A"/>
    <w:rsid w:val="00E5143A"/>
    <w:rsid w:val="00E606DE"/>
    <w:rsid w:val="00E644FE"/>
    <w:rsid w:val="00E7163E"/>
    <w:rsid w:val="00E72733"/>
    <w:rsid w:val="00E742FA"/>
    <w:rsid w:val="00E76816"/>
    <w:rsid w:val="00E83DBF"/>
    <w:rsid w:val="00E87C13"/>
    <w:rsid w:val="00E94CD9"/>
    <w:rsid w:val="00EA1A76"/>
    <w:rsid w:val="00EA290B"/>
    <w:rsid w:val="00EE0E90"/>
    <w:rsid w:val="00EE1497"/>
    <w:rsid w:val="00EF3BCA"/>
    <w:rsid w:val="00EF729B"/>
    <w:rsid w:val="00F01B0D"/>
    <w:rsid w:val="00F07E5B"/>
    <w:rsid w:val="00F1238F"/>
    <w:rsid w:val="00F16485"/>
    <w:rsid w:val="00F228ED"/>
    <w:rsid w:val="00F26E31"/>
    <w:rsid w:val="00F27C6C"/>
    <w:rsid w:val="00F34A8D"/>
    <w:rsid w:val="00F50D25"/>
    <w:rsid w:val="00F535D8"/>
    <w:rsid w:val="00F61155"/>
    <w:rsid w:val="00F708E3"/>
    <w:rsid w:val="00F76561"/>
    <w:rsid w:val="00F84736"/>
    <w:rsid w:val="00FC6C29"/>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DFC65AD3-9720-4D83-96A7-F49F3491C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character" w:styleId="CommentReference">
    <w:name w:val="annotation reference"/>
    <w:basedOn w:val="DefaultParagraphFont"/>
    <w:semiHidden/>
    <w:unhideWhenUsed/>
    <w:rsid w:val="007F195B"/>
    <w:rPr>
      <w:sz w:val="16"/>
      <w:szCs w:val="16"/>
    </w:rPr>
  </w:style>
  <w:style w:type="paragraph" w:styleId="CommentText">
    <w:name w:val="annotation text"/>
    <w:basedOn w:val="Normal"/>
    <w:link w:val="CommentTextChar"/>
    <w:semiHidden/>
    <w:unhideWhenUsed/>
    <w:rsid w:val="007F195B"/>
    <w:rPr>
      <w:sz w:val="20"/>
      <w:szCs w:val="20"/>
    </w:rPr>
  </w:style>
  <w:style w:type="character" w:customStyle="1" w:styleId="CommentTextChar">
    <w:name w:val="Comment Text Char"/>
    <w:basedOn w:val="DefaultParagraphFont"/>
    <w:link w:val="CommentText"/>
    <w:semiHidden/>
    <w:rsid w:val="007F195B"/>
  </w:style>
  <w:style w:type="paragraph" w:styleId="CommentSubject">
    <w:name w:val="annotation subject"/>
    <w:basedOn w:val="CommentText"/>
    <w:next w:val="CommentText"/>
    <w:link w:val="CommentSubjectChar"/>
    <w:semiHidden/>
    <w:unhideWhenUsed/>
    <w:rsid w:val="007F195B"/>
    <w:rPr>
      <w:b/>
      <w:bCs/>
    </w:rPr>
  </w:style>
  <w:style w:type="character" w:customStyle="1" w:styleId="CommentSubjectChar">
    <w:name w:val="Comment Subject Char"/>
    <w:basedOn w:val="CommentTextChar"/>
    <w:link w:val="CommentSubject"/>
    <w:semiHidden/>
    <w:rsid w:val="007F19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mc:Ignorable="w14 w15 w16se w16cid w16 w16cex">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