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874705" w:rsidP="00874705" w14:paraId="2D34976F" w14:textId="4D5CC635">
      <w:pPr>
        <w:spacing w:before="60"/>
        <w:jc w:val="right"/>
        <w:rPr>
          <w:b/>
          <w:sz w:val="24"/>
        </w:rPr>
      </w:pPr>
    </w:p>
    <w:p w:rsidR="00874705" w:rsidP="00874705" w14:paraId="55A25524" w14:textId="7F8F917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June 2</w:t>
      </w:r>
      <w:r w:rsidR="0033079D">
        <w:rPr>
          <w:b/>
          <w:sz w:val="24"/>
        </w:rPr>
        <w:t>5</w:t>
      </w:r>
      <w:r>
        <w:rPr>
          <w:b/>
          <w:sz w:val="24"/>
        </w:rPr>
        <w:t>, 2021</w:t>
      </w:r>
    </w:p>
    <w:p w:rsidR="00874705" w:rsidP="00874705" w14:paraId="4FA91B6C" w14:textId="77777777">
      <w:pPr>
        <w:jc w:val="right"/>
        <w:rPr>
          <w:sz w:val="24"/>
        </w:rPr>
      </w:pPr>
    </w:p>
    <w:p w:rsidR="00874705" w:rsidP="00874705" w14:paraId="258DD3CE" w14:textId="415D342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874705" w:rsidRPr="00874705" w:rsidP="00874705" w14:paraId="40DD35D9" w14:textId="77777777">
      <w:pPr>
        <w:spacing w:after="220"/>
        <w:jc w:val="center"/>
        <w:rPr>
          <w:rFonts w:ascii="Times New Roman Bold" w:hAnsi="Times New Roman Bold"/>
          <w:b/>
          <w:caps/>
          <w:sz w:val="24"/>
        </w:rPr>
      </w:pPr>
      <w:r w:rsidRPr="00874705">
        <w:rPr>
          <w:rFonts w:ascii="Times New Roman Bold" w:hAnsi="Times New Roman Bold"/>
          <w:b/>
          <w:caps/>
          <w:sz w:val="24"/>
        </w:rPr>
        <w:t>Connect usvi fund stage 2 support authorized for broadband vi</w:t>
      </w:r>
    </w:p>
    <w:p w:rsidR="00874705" w:rsidP="00874705" w14:paraId="226C706A" w14:textId="5D07FED9">
      <w:pPr>
        <w:spacing w:after="220"/>
        <w:jc w:val="center"/>
        <w:rPr>
          <w:b/>
          <w:sz w:val="24"/>
        </w:rPr>
      </w:pPr>
      <w:r w:rsidRPr="00874705">
        <w:rPr>
          <w:b/>
          <w:sz w:val="24"/>
        </w:rPr>
        <w:t>WC Docket Nos. 18-143, 10-90</w:t>
      </w:r>
    </w:p>
    <w:p w:rsidR="00362EA0" w:rsidP="00DE088B" w14:paraId="0968F0F4" w14:textId="578B39ED">
      <w:pPr>
        <w:spacing w:after="120"/>
        <w:ind w:firstLine="720"/>
      </w:pPr>
      <w:r>
        <w:t xml:space="preserve">On June 8, 2021, the Wireline Competition Bureau released a </w:t>
      </w:r>
      <w:r>
        <w:rPr>
          <w:i/>
        </w:rPr>
        <w:t>Public Notice</w:t>
      </w:r>
      <w:r w:rsidR="00DE088B">
        <w:rPr>
          <w:iCs/>
        </w:rPr>
        <w:t>, DA 21-666,</w:t>
      </w:r>
      <w:r>
        <w:t xml:space="preserve"> in the above captioned proceeding announcing the authorization for Broadband VI to receive Stage 2 high-cost support from the Connect USVI Fund.  This Erratum </w:t>
      </w:r>
      <w:r w:rsidR="00D040C9">
        <w:t>amend</w:t>
      </w:r>
      <w:r>
        <w:t xml:space="preserve">s the </w:t>
      </w:r>
      <w:r w:rsidRPr="000913F9">
        <w:rPr>
          <w:i/>
          <w:iCs/>
        </w:rPr>
        <w:t>Public Notice</w:t>
      </w:r>
      <w:r>
        <w:t xml:space="preserve"> as indicated below:</w:t>
      </w:r>
    </w:p>
    <w:p w:rsidR="001B5839" w:rsidP="0033079D" w14:paraId="48F58D9F" w14:textId="4B48A403">
      <w:pPr>
        <w:spacing w:after="120"/>
        <w:ind w:firstLine="720"/>
      </w:pPr>
      <w:r>
        <w:t>On page 3, i</w:t>
      </w:r>
      <w:r w:rsidR="00362EA0">
        <w:t xml:space="preserve">n the </w:t>
      </w:r>
      <w:r w:rsidR="00874705">
        <w:t>first paragraph</w:t>
      </w:r>
      <w:r w:rsidR="00DE088B">
        <w:t>,</w:t>
      </w:r>
      <w:r w:rsidR="00874705">
        <w:t xml:space="preserve"> </w:t>
      </w:r>
      <w:r>
        <w:t>the second sentence</w:t>
      </w:r>
      <w:r w:rsidR="00DE088B">
        <w:t xml:space="preserve"> </w:t>
      </w:r>
      <w:r>
        <w:t xml:space="preserve">is corrected </w:t>
      </w:r>
      <w:r w:rsidR="00DE088B">
        <w:t>to read</w:t>
      </w:r>
      <w:r>
        <w:t xml:space="preserve"> as follows: </w:t>
      </w:r>
    </w:p>
    <w:p w:rsidR="00874705" w:rsidP="0033079D" w14:paraId="1CCFFEB3" w14:textId="212840A6">
      <w:pPr>
        <w:spacing w:after="120"/>
        <w:ind w:left="720"/>
      </w:pPr>
      <w:r>
        <w:t>“</w:t>
      </w:r>
      <w:r w:rsidRPr="00874705">
        <w:t>While the Commission encourages reporting on a rolling basis, the first deadline for the long-form applicant being authorized in this Public Notice to submit its location data is on or before March 1, 2022.</w:t>
      </w:r>
      <w:r>
        <w:t xml:space="preserve">” </w:t>
      </w:r>
    </w:p>
    <w:p w:rsidR="001B5839" w:rsidP="001B5839" w14:paraId="2044D44F" w14:textId="77777777">
      <w:pPr>
        <w:spacing w:after="120"/>
        <w:ind w:left="720"/>
      </w:pPr>
    </w:p>
    <w:p w:rsidR="00874705" w:rsidP="00874705" w14:paraId="147CC94D" w14:textId="77777777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p w:rsidR="00444C65" w14:paraId="36D9A6A9" w14:textId="77777777">
      <w:pPr>
        <w:rPr>
          <w:sz w:val="24"/>
        </w:rPr>
      </w:pPr>
    </w:p>
    <w:p w:rsidR="00444C65" w14:paraId="56DB6C40" w14:textId="77777777">
      <w:pPr>
        <w:rPr>
          <w:sz w:val="24"/>
        </w:rPr>
      </w:pPr>
    </w:p>
    <w:sectPr w:rsidSect="00424DB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2E6342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44C65" w14:paraId="310484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48EDFA4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:rsidP="00424DB8" w14:paraId="04384D5F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07C397A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44C65" w14:paraId="759EDC6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444C65" w14:paraId="6A7B493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DB8" w:rsidRPr="00A866AC" w:rsidP="00424DB8" w14:paraId="0316FE9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424DB8" w:rsidP="00424DB8" w14:paraId="09A56CAE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424DB8" w:rsidP="00424DB8" w14:paraId="2A470EE7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424DB8" w:rsidP="00424DB8" w14:paraId="0313768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424DB8" w:rsidRPr="00357D50" w:rsidP="00424DB8" w14:paraId="24308C7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_x0000_s2052" style="mso-position-horizontal:right;mso-position-horizontal-relative:margin;mso-wrap-distance-bottom:0pt;mso-wrap-distance-top:0pt;position:absolute;visibility:visible;z-index:251661312" from="4596pt,56.7pt" to="5064pt,56.7pt" o:allowincell="f">
          <w10:wrap anchorx="margin"/>
        </v:line>
      </w:pict>
    </w:r>
    <w:r>
      <w:rPr>
        <w:noProof/>
      </w:rPr>
      <w:pict>
        <v:shape 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424DB8" w:rsidP="00424DB8" w14:paraId="3450DA1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424DB8" w:rsidP="00424DB8" w14:paraId="1CCB8889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424DB8" w:rsidP="00424DB8" w14:paraId="4741C3FD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444C65" w:rsidRPr="00424DB8" w:rsidP="00424DB8" w14:paraId="581435EB" w14:textId="6E718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CB691D"/>
    <w:multiLevelType w:val="hybridMultilevel"/>
    <w:tmpl w:val="735E4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734"/>
    <w:multiLevelType w:val="hybridMultilevel"/>
    <w:tmpl w:val="CDEA17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5"/>
    <w:rsid w:val="000913F9"/>
    <w:rsid w:val="001B5839"/>
    <w:rsid w:val="0033079D"/>
    <w:rsid w:val="00356987"/>
    <w:rsid w:val="00357D50"/>
    <w:rsid w:val="00362EA0"/>
    <w:rsid w:val="00424DB8"/>
    <w:rsid w:val="00444C65"/>
    <w:rsid w:val="004659C7"/>
    <w:rsid w:val="00511248"/>
    <w:rsid w:val="005C38ED"/>
    <w:rsid w:val="00673DC2"/>
    <w:rsid w:val="007F70BC"/>
    <w:rsid w:val="00874705"/>
    <w:rsid w:val="0090637B"/>
    <w:rsid w:val="00A24907"/>
    <w:rsid w:val="00A866AC"/>
    <w:rsid w:val="00D040C9"/>
    <w:rsid w:val="00D216CD"/>
    <w:rsid w:val="00D77281"/>
    <w:rsid w:val="00DE088B"/>
    <w:rsid w:val="00E84AC0"/>
    <w:rsid w:val="00F32E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CBD1AC"/>
  <w15:chartTrackingRefBased/>
  <w15:docId w15:val="{06891D98-B3E7-4993-BB48-4184D40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B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24DB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24DB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24DB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24DB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24DB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24DB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24DB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24DB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24DB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24D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4DB8"/>
  </w:style>
  <w:style w:type="paragraph" w:customStyle="1" w:styleId="ParaNum">
    <w:name w:val="ParaNum"/>
    <w:basedOn w:val="Normal"/>
    <w:rsid w:val="00424DB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24DB8"/>
    <w:rPr>
      <w:sz w:val="20"/>
    </w:rPr>
  </w:style>
  <w:style w:type="character" w:styleId="EndnoteReference">
    <w:name w:val="endnote reference"/>
    <w:semiHidden/>
    <w:rsid w:val="00424DB8"/>
    <w:rPr>
      <w:vertAlign w:val="superscript"/>
    </w:rPr>
  </w:style>
  <w:style w:type="paragraph" w:styleId="FootnoteText">
    <w:name w:val="footnote text"/>
    <w:rsid w:val="00424DB8"/>
    <w:pPr>
      <w:spacing w:after="120"/>
    </w:pPr>
  </w:style>
  <w:style w:type="character" w:styleId="FootnoteReference">
    <w:name w:val="footnote reference"/>
    <w:rsid w:val="00424DB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rsid w:val="00424DB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24DB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24DB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24DB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24DB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24DB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24DB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24DB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24DB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24DB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24DB8"/>
  </w:style>
  <w:style w:type="paragraph" w:styleId="Header">
    <w:name w:val="header"/>
    <w:basedOn w:val="Normal"/>
    <w:autoRedefine/>
    <w:rsid w:val="00424DB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24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DB8"/>
  </w:style>
  <w:style w:type="paragraph" w:styleId="BlockText">
    <w:name w:val="Block Text"/>
    <w:basedOn w:val="Normal"/>
    <w:rsid w:val="00424DB8"/>
    <w:pPr>
      <w:spacing w:after="240"/>
      <w:ind w:left="1440" w:right="1440"/>
    </w:pPr>
  </w:style>
  <w:style w:type="paragraph" w:customStyle="1" w:styleId="Paratitle">
    <w:name w:val="Para title"/>
    <w:basedOn w:val="Normal"/>
    <w:rsid w:val="00424DB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24DB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24DB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24DB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24DB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24DB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24DB8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