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E1A43" w14:paraId="64E28E4E" w14:textId="351BA12E">
      <w:pPr>
        <w:spacing w:before="120" w:after="240"/>
        <w:rPr>
          <w:b/>
          <w:sz w:val="24"/>
        </w:rPr>
      </w:pPr>
      <w:r>
        <w:rPr>
          <w:b/>
          <w:sz w:val="24"/>
        </w:rPr>
        <w:t xml:space="preserve">Report No. </w:t>
      </w:r>
      <w:r w:rsidR="00727A4F">
        <w:rPr>
          <w:b/>
          <w:sz w:val="24"/>
        </w:rPr>
        <w:t xml:space="preserve">3176 </w:t>
      </w:r>
      <w:r w:rsidR="008A17B4">
        <w:rPr>
          <w:b/>
          <w:sz w:val="24"/>
        </w:rPr>
        <w:t>–</w:t>
      </w:r>
      <w:r w:rsidR="00727A4F">
        <w:rPr>
          <w:b/>
          <w:sz w:val="24"/>
        </w:rPr>
        <w:t xml:space="preserve"> CORRECTION</w:t>
      </w:r>
      <w:r w:rsidR="008A17B4">
        <w:rPr>
          <w:b/>
          <w:sz w:val="24"/>
        </w:rPr>
        <w:t xml:space="preserve">                                                                                      Released: July 7, 2021</w:t>
      </w:r>
    </w:p>
    <w:p w:rsidR="005E1A43" w14:paraId="6658FE9D" w14:textId="77777777">
      <w:pPr>
        <w:jc w:val="right"/>
        <w:rPr>
          <w:sz w:val="24"/>
        </w:rPr>
      </w:pPr>
    </w:p>
    <w:p w:rsidR="005E1A43" w14:paraId="7F2CB602" w14:textId="72245924">
      <w:pPr>
        <w:spacing w:after="240"/>
        <w:jc w:val="center"/>
        <w:rPr>
          <w:rFonts w:ascii="Times New Roman Bold" w:hAnsi="Times New Roman Bold"/>
          <w:b/>
          <w:caps/>
          <w:sz w:val="24"/>
        </w:rPr>
      </w:pPr>
      <w:r>
        <w:rPr>
          <w:rFonts w:ascii="Times New Roman Bold" w:hAnsi="Times New Roman Bold"/>
          <w:b/>
          <w:caps/>
          <w:sz w:val="24"/>
        </w:rPr>
        <w:t>Petitions for Reconsideration of Action in Proceedings</w:t>
      </w:r>
    </w:p>
    <w:p w:rsidR="005E1A43" w14:paraId="0BC680AB" w14:textId="666F3903">
      <w:pPr>
        <w:jc w:val="center"/>
        <w:rPr>
          <w:b/>
          <w:sz w:val="24"/>
        </w:rPr>
      </w:pPr>
      <w:r>
        <w:rPr>
          <w:b/>
          <w:sz w:val="24"/>
        </w:rPr>
        <w:t>ET Docket No. 19-138</w:t>
      </w:r>
    </w:p>
    <w:p w:rsidR="005E1A43" w14:paraId="5942C702" w14:textId="77777777">
      <w:pPr>
        <w:rPr>
          <w:sz w:val="24"/>
        </w:rPr>
      </w:pPr>
    </w:p>
    <w:p w:rsidR="00727A4F" w14:paraId="71D97BFA" w14:textId="7B66F3FE">
      <w:pPr>
        <w:pBdr>
          <w:bottom w:val="single" w:sz="12" w:space="1" w:color="auto"/>
        </w:pBdr>
        <w:rPr>
          <w:sz w:val="24"/>
        </w:rPr>
      </w:pPr>
      <w:r>
        <w:rPr>
          <w:sz w:val="24"/>
        </w:rPr>
        <w:t xml:space="preserve">A Petition for Reconsideration has been filed in the Commission’s proceeding listed in this Public Notice and published pursuant to 47 CFR Section 1.429(e).  The full text of this document is available for viewing on the ECFS database, </w:t>
      </w:r>
      <w:hyperlink r:id="rId4" w:history="1">
        <w:r w:rsidRPr="00146429">
          <w:rPr>
            <w:rStyle w:val="Hyperlink"/>
            <w:sz w:val="24"/>
          </w:rPr>
          <w:t>https://www.fcc.gov.ecfs/</w:t>
        </w:r>
      </w:hyperlink>
      <w:r>
        <w:rPr>
          <w:sz w:val="24"/>
        </w:rPr>
        <w:t xml:space="preserve">.  Oppositions to the petition must be filed within 15 days of the date of publication of this public notice in the Federal Register.  </w:t>
      </w:r>
      <w:r>
        <w:rPr>
          <w:i/>
          <w:iCs/>
          <w:sz w:val="24"/>
        </w:rPr>
        <w:t>See</w:t>
      </w:r>
      <w:r>
        <w:rPr>
          <w:sz w:val="24"/>
        </w:rPr>
        <w:t xml:space="preserve"> Section 1.4(b)(1) of the Commission’s rules (47 CFR § 1.4(b)(1)).  Replies to an opposition must be filed within 10 days after the time for filing Oppositions has expired. </w:t>
      </w:r>
    </w:p>
    <w:p w:rsidR="00727A4F" w14:paraId="37AB4B6A" w14:textId="77777777">
      <w:pPr>
        <w:pBdr>
          <w:bottom w:val="single" w:sz="12" w:space="1" w:color="auto"/>
        </w:pBdr>
        <w:rPr>
          <w:sz w:val="24"/>
        </w:rPr>
      </w:pPr>
    </w:p>
    <w:p w:rsidR="00727A4F" w14:paraId="4F729FBD" w14:textId="4178E9F7">
      <w:pPr>
        <w:rPr>
          <w:sz w:val="24"/>
        </w:rPr>
      </w:pPr>
    </w:p>
    <w:p w:rsidR="00727A4F" w:rsidP="00727A4F" w14:paraId="56B47502" w14:textId="145C94F9">
      <w:pPr>
        <w:tabs>
          <w:tab w:val="left" w:pos="1080"/>
        </w:tabs>
        <w:rPr>
          <w:sz w:val="24"/>
        </w:rPr>
      </w:pPr>
      <w:r w:rsidRPr="00727A4F">
        <w:rPr>
          <w:b/>
          <w:bCs/>
          <w:sz w:val="24"/>
        </w:rPr>
        <w:t>Subject</w:t>
      </w:r>
      <w:r>
        <w:rPr>
          <w:sz w:val="24"/>
        </w:rPr>
        <w:t>:</w:t>
      </w:r>
      <w:r>
        <w:rPr>
          <w:sz w:val="24"/>
        </w:rPr>
        <w:tab/>
      </w:r>
      <w:r>
        <w:rPr>
          <w:sz w:val="24"/>
        </w:rPr>
        <w:tab/>
        <w:t>-Use of the 5.850-5.925 GHz Band (ET Docket No. 19-138)</w:t>
      </w:r>
    </w:p>
    <w:p w:rsidR="00727A4F" w14:paraId="38259412" w14:textId="14AE4178">
      <w:pPr>
        <w:rPr>
          <w:sz w:val="24"/>
        </w:rPr>
      </w:pPr>
    </w:p>
    <w:p w:rsidR="00727A4F" w14:paraId="65E9BB65" w14:textId="3327AE75">
      <w:pPr>
        <w:rPr>
          <w:sz w:val="24"/>
        </w:rPr>
      </w:pPr>
      <w:r w:rsidRPr="00727A4F">
        <w:rPr>
          <w:b/>
          <w:bCs/>
          <w:sz w:val="24"/>
        </w:rPr>
        <w:t>Filed By</w:t>
      </w:r>
      <w:r>
        <w:rPr>
          <w:sz w:val="24"/>
        </w:rPr>
        <w:t>:</w:t>
      </w:r>
      <w:r>
        <w:rPr>
          <w:sz w:val="24"/>
        </w:rPr>
        <w:tab/>
        <w:t>-Sean T. Conway, on behalf of 5G Automotive Association (Filed June 2, 2021)</w:t>
      </w:r>
    </w:p>
    <w:p w:rsidR="002724EF" w:rsidP="002724EF" w14:paraId="48D6B6B7" w14:textId="77777777">
      <w:pPr>
        <w:ind w:left="1440"/>
        <w:rPr>
          <w:sz w:val="24"/>
        </w:rPr>
      </w:pPr>
      <w:r>
        <w:rPr>
          <w:sz w:val="24"/>
        </w:rPr>
        <w:t xml:space="preserve">*-Julian </w:t>
      </w:r>
      <w:r>
        <w:rPr>
          <w:sz w:val="24"/>
        </w:rPr>
        <w:t>Gehman</w:t>
      </w:r>
      <w:r>
        <w:rPr>
          <w:sz w:val="24"/>
        </w:rPr>
        <w:t xml:space="preserve">, on behalf of The Amateur Radio Emergency Data </w:t>
      </w:r>
      <w:r>
        <w:rPr>
          <w:sz w:val="24"/>
        </w:rPr>
        <w:t xml:space="preserve">Network </w:t>
      </w:r>
    </w:p>
    <w:p w:rsidR="00727A4F" w:rsidP="002724EF" w14:paraId="128F5069" w14:textId="7CF1225E">
      <w:pPr>
        <w:ind w:left="1440"/>
        <w:rPr>
          <w:sz w:val="24"/>
        </w:rPr>
      </w:pPr>
      <w:r>
        <w:rPr>
          <w:sz w:val="24"/>
        </w:rPr>
        <w:t xml:space="preserve">   </w:t>
      </w:r>
      <w:r>
        <w:rPr>
          <w:sz w:val="24"/>
        </w:rPr>
        <w:t>(Filed May 3, 2021)</w:t>
      </w:r>
      <w:r>
        <w:rPr>
          <w:sz w:val="24"/>
        </w:rPr>
        <w:t xml:space="preserve"> (Withdrawn June 21, 2021)</w:t>
      </w:r>
    </w:p>
    <w:p w:rsidR="00727A4F" w:rsidP="00727A4F" w14:paraId="525BDC94" w14:textId="1C4F162F">
      <w:pPr>
        <w:rPr>
          <w:sz w:val="24"/>
        </w:rPr>
      </w:pPr>
      <w:r>
        <w:rPr>
          <w:sz w:val="24"/>
        </w:rPr>
        <w:tab/>
      </w:r>
      <w:r>
        <w:rPr>
          <w:sz w:val="24"/>
        </w:rPr>
        <w:tab/>
        <w:t xml:space="preserve">-Hilary Cain, on behalf of The Alliance for Automotive Innovation (Filed June 2, 2021) </w:t>
      </w:r>
    </w:p>
    <w:p w:rsidR="00727A4F" w:rsidP="00727A4F" w14:paraId="2112CDEF" w14:textId="697320E4">
      <w:pPr>
        <w:rPr>
          <w:sz w:val="24"/>
        </w:rPr>
      </w:pPr>
    </w:p>
    <w:p w:rsidR="00727A4F" w:rsidRPr="002724EF" w:rsidP="00727A4F" w14:paraId="00C1A738" w14:textId="37905775">
      <w:pPr>
        <w:rPr>
          <w:b/>
          <w:bCs/>
          <w:sz w:val="24"/>
        </w:rPr>
      </w:pPr>
      <w:r w:rsidRPr="002724EF">
        <w:rPr>
          <w:b/>
          <w:bCs/>
          <w:sz w:val="24"/>
        </w:rPr>
        <w:t xml:space="preserve">*THIS IS A CORRECTION TO REPORT #3176, RELEASED ON JUNE 16, 2021, TO ADDRESS THE WITHDRAWAL OF THE PETITION FILED BY JULIAN GEHMAN ON BEHALF OF THE AMATEUR RADIO EMERGENCY DATA NETWORK. </w:t>
      </w:r>
    </w:p>
    <w:p w:rsidR="00727A4F" w:rsidP="00727A4F" w14:paraId="4C2813D0" w14:textId="77777777">
      <w:pPr>
        <w:pBdr>
          <w:bottom w:val="single" w:sz="12" w:space="1" w:color="auto"/>
        </w:pBdr>
        <w:rPr>
          <w:sz w:val="24"/>
        </w:rPr>
      </w:pPr>
    </w:p>
    <w:p w:rsidR="00727A4F" w:rsidP="00727A4F" w14:paraId="1B9A3A9C" w14:textId="5EB74BF4">
      <w:pPr>
        <w:rPr>
          <w:sz w:val="24"/>
        </w:rPr>
      </w:pPr>
      <w:r>
        <w:rPr>
          <w:sz w:val="24"/>
        </w:rPr>
        <w:t xml:space="preserve"> </w:t>
      </w:r>
    </w:p>
    <w:p w:rsidR="00727A4F" w:rsidRPr="00727A4F" w:rsidP="002724EF" w14:paraId="7C1264A5" w14:textId="5AD5D667">
      <w:pPr>
        <w:jc w:val="center"/>
        <w:rPr>
          <w:sz w:val="24"/>
        </w:rPr>
      </w:pPr>
      <w:r>
        <w:rPr>
          <w:sz w:val="24"/>
        </w:rPr>
        <w:t>FCC</w:t>
      </w:r>
    </w:p>
    <w:sectPr>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209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A43" w14:paraId="719EA7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5E1A43" w14:paraId="6E81C2BE" w14:textId="77777777">
    <w:pPr>
      <w:pStyle w:val="Footer"/>
    </w:pPr>
  </w:p>
  <w:p w:rsidR="005E1A43" w14:paraId="0318E43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A43" w14:paraId="23437D28" w14:textId="77777777">
    <w:pPr>
      <w:jc w:val="center"/>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A43" w14:paraId="6C048B73"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A43" w14:paraId="1F25E672" w14:textId="77777777">
    <w:pPr>
      <w:tabs>
        <w:tab w:val="center" w:pos="6480"/>
        <w:tab w:val="right" w:pos="129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5E1A43" w14:paraId="0C06661B" w14:textId="64AC595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E1A43" w14:paraId="6C87C0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A43" w14:paraId="7EE89D9E" w14:textId="177495BA">
    <w:pPr>
      <w:pStyle w:val="Header"/>
    </w:pPr>
    <w:r>
      <w:rPr>
        <w:noProof/>
        <w:snapToGrid/>
      </w:rPr>
      <w:drawing>
        <wp:inline distT="0" distB="0" distL="0" distR="0">
          <wp:extent cx="82296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72ACA"/>
    <w:multiLevelType w:val="hybridMultilevel"/>
    <w:tmpl w:val="38709160"/>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4F"/>
    <w:rsid w:val="00146429"/>
    <w:rsid w:val="002724EF"/>
    <w:rsid w:val="005E1A43"/>
    <w:rsid w:val="00727A4F"/>
    <w:rsid w:val="008A17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F4756A"/>
  <w15:chartTrackingRefBased/>
  <w15:docId w15:val="{0757EA60-E200-4C30-B281-B016B2CE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