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FB1F1D" w:rsidRPr="005577AD" w:rsidP="00FB1F1D" w14:paraId="0285702C" w14:textId="77777777">
      <w:pPr>
        <w:jc w:val="center"/>
        <w:rPr>
          <w:b/>
          <w:bCs/>
          <w:caps/>
          <w:szCs w:val="22"/>
        </w:rPr>
      </w:pPr>
      <w:r w:rsidRPr="005577AD">
        <w:rPr>
          <w:b/>
          <w:bCs/>
          <w:caps/>
          <w:szCs w:val="22"/>
        </w:rPr>
        <w:t>Statement of</w:t>
      </w:r>
    </w:p>
    <w:p w:rsidR="00FB1F1D" w:rsidRPr="005577AD" w:rsidP="00FB1F1D" w14:paraId="542CFD55" w14:textId="77777777">
      <w:pPr>
        <w:jc w:val="center"/>
        <w:rPr>
          <w:b/>
          <w:bCs/>
          <w:caps/>
          <w:szCs w:val="22"/>
        </w:rPr>
      </w:pPr>
      <w:r w:rsidRPr="00EF5DB2">
        <w:rPr>
          <w:b/>
          <w:bCs/>
          <w:caps/>
          <w:szCs w:val="22"/>
        </w:rPr>
        <w:t xml:space="preserve">ACTING CHAIRWOMAN JESSICA </w:t>
      </w:r>
      <w:r w:rsidRPr="00EF5DB2">
        <w:rPr>
          <w:b/>
          <w:bCs/>
          <w:caps/>
          <w:szCs w:val="22"/>
        </w:rPr>
        <w:t>ROSENWORCEL</w:t>
      </w:r>
    </w:p>
    <w:p w:rsidR="00FB1F1D" w:rsidRPr="005577AD" w:rsidP="00FB1F1D" w14:paraId="5CFF8C4F" w14:textId="77777777">
      <w:pPr>
        <w:jc w:val="center"/>
        <w:rPr>
          <w:b/>
          <w:bCs/>
          <w:caps/>
          <w:szCs w:val="22"/>
        </w:rPr>
      </w:pPr>
    </w:p>
    <w:p w:rsidR="00FB1F1D" w:rsidRPr="005577AD" w:rsidP="00FB1F1D" w14:paraId="52B688CA" w14:textId="77777777">
      <w:pPr>
        <w:ind w:left="720" w:hanging="720"/>
        <w:rPr>
          <w:i/>
          <w:iCs/>
          <w:szCs w:val="22"/>
        </w:rPr>
      </w:pPr>
      <w:r w:rsidRPr="005577AD">
        <w:rPr>
          <w:iCs/>
          <w:szCs w:val="22"/>
        </w:rPr>
        <w:t>Re:</w:t>
      </w:r>
      <w:r w:rsidRPr="005577AD">
        <w:rPr>
          <w:szCs w:val="22"/>
        </w:rPr>
        <w:t xml:space="preserve"> </w:t>
      </w:r>
      <w:r w:rsidRPr="005577AD">
        <w:rPr>
          <w:szCs w:val="22"/>
        </w:rPr>
        <w:tab/>
      </w:r>
      <w:r w:rsidRPr="00EF5DB2">
        <w:rPr>
          <w:i/>
          <w:iCs/>
          <w:szCs w:val="22"/>
        </w:rPr>
        <w:t>In the Matter of</w:t>
      </w:r>
      <w:r>
        <w:rPr>
          <w:i/>
          <w:iCs/>
          <w:szCs w:val="22"/>
        </w:rPr>
        <w:t xml:space="preserve"> </w:t>
      </w:r>
      <w:r w:rsidRPr="00EF5DB2">
        <w:rPr>
          <w:i/>
          <w:iCs/>
          <w:szCs w:val="22"/>
        </w:rPr>
        <w:t>Mobile Relay Associates,</w:t>
      </w:r>
      <w:r>
        <w:rPr>
          <w:i/>
          <w:iCs/>
          <w:szCs w:val="22"/>
        </w:rPr>
        <w:t xml:space="preserve"> </w:t>
      </w:r>
      <w:r w:rsidRPr="00EF5DB2">
        <w:rPr>
          <w:i/>
          <w:iCs/>
          <w:szCs w:val="22"/>
        </w:rPr>
        <w:t>Licensee of Station WPPF234, Malibu, CA</w:t>
      </w:r>
      <w:r w:rsidRPr="005577AD">
        <w:rPr>
          <w:iCs/>
          <w:szCs w:val="22"/>
        </w:rPr>
        <w:t xml:space="preserve">, </w:t>
      </w:r>
      <w:r w:rsidRPr="00EF5DB2">
        <w:rPr>
          <w:iCs/>
          <w:szCs w:val="22"/>
        </w:rPr>
        <w:t>File No.:  EB-FIELDWR-13-00006950</w:t>
      </w:r>
      <w:r w:rsidRPr="005577AD">
        <w:rPr>
          <w:iCs/>
          <w:szCs w:val="22"/>
        </w:rPr>
        <w:t>.</w:t>
      </w:r>
    </w:p>
    <w:p w:rsidR="00FB1F1D" w:rsidRPr="005577AD" w:rsidP="00FB1F1D" w14:paraId="3FAAA245" w14:textId="77777777">
      <w:pPr>
        <w:ind w:firstLine="720"/>
        <w:rPr>
          <w:szCs w:val="22"/>
        </w:rPr>
      </w:pPr>
    </w:p>
    <w:p w:rsidR="00FB1F1D" w:rsidRPr="00667534" w:rsidP="00FB1F1D" w14:paraId="102018B2" w14:textId="77777777">
      <w:pPr>
        <w:spacing w:after="120"/>
        <w:ind w:firstLine="720"/>
        <w:rPr>
          <w:szCs w:val="22"/>
        </w:rPr>
      </w:pPr>
      <w:r w:rsidRPr="00667534">
        <w:rPr>
          <w:szCs w:val="22"/>
        </w:rPr>
        <w:t xml:space="preserve">It was in 2013 when the Federal Communications Commission’s Field Office in Los Angeles first issued a Notice of Violation against Mobile Relay Associates.  It alleged that Mobile Relay Associates was operating a station on a channel that it was supposed to share, causing harmful interference to others that were playing by the rules.  </w:t>
      </w:r>
    </w:p>
    <w:p w:rsidR="00FB1F1D" w:rsidRPr="00667534" w:rsidP="00FB1F1D" w14:paraId="3A602028" w14:textId="77777777">
      <w:pPr>
        <w:spacing w:after="120"/>
        <w:ind w:firstLine="720"/>
        <w:rPr>
          <w:szCs w:val="22"/>
        </w:rPr>
      </w:pPr>
      <w:r w:rsidRPr="00667534">
        <w:rPr>
          <w:szCs w:val="22"/>
        </w:rPr>
        <w:t xml:space="preserve">This was the beginning of a long process—one that </w:t>
      </w:r>
      <w:r w:rsidRPr="00667534">
        <w:rPr>
          <w:szCs w:val="22"/>
        </w:rPr>
        <w:t>quite</w:t>
      </w:r>
      <w:r w:rsidRPr="00667534">
        <w:rPr>
          <w:szCs w:val="22"/>
        </w:rPr>
        <w:t xml:space="preserve"> frankly, takes too long.   In a series of filings Mobile Relay Associates contested the findings of our Field Office, disputing the initial Notice of Violation and subsequent enforcement activity.  We have given them time.  We have carefully considered each argument.  But now we bring the effort that began in 2013 to conclusion and affirm the monetary forfeiture against the company.</w:t>
      </w:r>
    </w:p>
    <w:p w:rsidR="00FB1F1D" w:rsidRPr="00667534" w:rsidP="00FB1F1D" w14:paraId="14BE80EA" w14:textId="77777777">
      <w:pPr>
        <w:spacing w:after="120"/>
        <w:ind w:firstLine="720"/>
        <w:rPr>
          <w:szCs w:val="22"/>
        </w:rPr>
      </w:pPr>
      <w:r w:rsidRPr="00667534">
        <w:rPr>
          <w:szCs w:val="22"/>
        </w:rPr>
        <w:t xml:space="preserve">I believe that with interference allegations like this the agency can act more swiftly while also fulfilling its due process obligations.  After all, our airwaves are getting more crowded, which means we are facing new sources of interference to a resource that is increasingly important to our economic and national security.  That is why I am having the agency develop new timeliness goals for case resolution.  I believe that doing so will foster fairer and more consistent enforcement with better results for the public.  </w:t>
      </w:r>
    </w:p>
    <w:p w:rsidR="00FB1F1D" w:rsidRPr="00667534" w:rsidP="00FB1F1D" w14:paraId="6B645770" w14:textId="77777777">
      <w:pPr>
        <w:spacing w:after="120"/>
        <w:ind w:firstLine="720"/>
        <w:rPr>
          <w:szCs w:val="22"/>
        </w:rPr>
      </w:pPr>
      <w:r w:rsidRPr="00667534">
        <w:rPr>
          <w:szCs w:val="22"/>
        </w:rPr>
        <w:t>Thank you to the staff of the Enforcement Bureau for the many years they spent on this effort, including Matt Gibson, Lark Hadley, Rosemary Harold, Christopher Killion, Jeremy Marcus, Janet Moran, Joy Ragsdale, Axel Rodriguez, Ashley Tyson, and the Field Agents in the Los Angeles Field Office.  Thank you also to David Horowitz, Linda Oliver, William Richardson, and Anjali Singh from the Office of General Counsel and Lloyd Coward and Jessica Quinley from the Wireless Telecommunications Bureau.</w:t>
      </w:r>
    </w:p>
    <w:p w:rsidR="002C00E8" w:rsidRPr="00FB1F1D" w:rsidP="00FB1F1D" w14:paraId="196883D1"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1584CDA"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3890E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17D34C6"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3B5E371E"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F737F5D"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5051A9C"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FDA9EBA" w14:textId="0EB541F6">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2108070F"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81776ED" w14:textId="1E408191">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Pr="00BA60CF" w:rsidR="00FB1F1D">
      <w:t xml:space="preserve">FCC </w:t>
    </w:r>
    <w:r w:rsidR="00FB1F1D">
      <w:t xml:space="preserve"> 21</w:t>
    </w:r>
    <w:r w:rsidRPr="00BA60CF" w:rsidR="00FB1F1D">
      <w:t>-</w:t>
    </w:r>
    <w:r w:rsidR="00FB1F1D">
      <w:t>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012"/>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55E77"/>
    <w:rsid w:val="00667534"/>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0CF"/>
    <w:rsid w:val="00BA6196"/>
    <w:rsid w:val="00BC6D8C"/>
    <w:rsid w:val="00C34006"/>
    <w:rsid w:val="00C426B1"/>
    <w:rsid w:val="00C66160"/>
    <w:rsid w:val="00C721AC"/>
    <w:rsid w:val="00C90D6A"/>
    <w:rsid w:val="00C9179E"/>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E6488"/>
    <w:rsid w:val="00EF5DB2"/>
    <w:rsid w:val="00F021FA"/>
    <w:rsid w:val="00F62E97"/>
    <w:rsid w:val="00F64209"/>
    <w:rsid w:val="00F93BF5"/>
    <w:rsid w:val="00FB1F1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A8FA8F"/>
  <w15:chartTrackingRefBased/>
  <w15:docId w15:val="{1DE81828-90A1-45D3-8DD8-49EC028F8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erChar">
    <w:name w:val="Header Char"/>
    <w:basedOn w:val="DefaultParagraphFont"/>
    <w:link w:val="Header"/>
    <w:rsid w:val="00FB1F1D"/>
    <w:rPr>
      <w:b/>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