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tbl>
      <w:tblPr>
        <w:tblW w:w="0" w:type="auto"/>
        <w:tblLook w:val="0000"/>
      </w:tblPr>
      <w:tblGrid>
        <w:gridCol w:w="8640"/>
      </w:tblGrid>
      <w:tr w14:paraId="59CC1458" w14:textId="77777777" w:rsidTr="139F0CF0">
        <w:tblPrEx>
          <w:tblW w:w="0" w:type="auto"/>
          <w:tblLook w:val="0000"/>
        </w:tblPrEx>
        <w:trPr>
          <w:trHeight w:val="2181"/>
        </w:trPr>
        <w:tc>
          <w:tcPr>
            <w:tcW w:w="8856" w:type="dxa"/>
          </w:tcPr>
          <w:p w:rsidR="00FF232D" w:rsidP="006A7D75" w14:paraId="30AF8EE5" w14:textId="77777777">
            <w:pPr>
              <w:jc w:val="center"/>
              <w:rPr>
                <w:b/>
              </w:rPr>
            </w:pPr>
            <w:r>
              <w:rPr>
                <w:noProof/>
                <w:color w:val="2B579A"/>
                <w:shd w:val="clear" w:color="auto" w:fill="E6E6E6"/>
              </w:rPr>
              <w:drawing>
                <wp:inline distT="0" distB="0" distL="0" distR="0">
                  <wp:extent cx="5505452"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a:xfrm>
                            <a:off x="0" y="0"/>
                            <a:ext cx="5505452" cy="762000"/>
                          </a:xfrm>
                          <a:prstGeom prst="rect">
                            <a:avLst/>
                          </a:prstGeom>
                        </pic:spPr>
                      </pic:pic>
                    </a:graphicData>
                  </a:graphic>
                </wp:inline>
              </w:drawing>
            </w:r>
          </w:p>
          <w:p w:rsidR="00426518" w:rsidRPr="004A729A" w:rsidP="00B57131" w14:paraId="5A09B005" w14:textId="77777777">
            <w:pPr>
              <w:rPr>
                <w:b/>
                <w:bCs/>
                <w:sz w:val="12"/>
                <w:szCs w:val="12"/>
              </w:rPr>
            </w:pPr>
          </w:p>
          <w:p w:rsidR="007A44F8" w:rsidRPr="008A3940" w:rsidP="00BB4E29" w14:paraId="40B29EEF" w14:textId="77777777">
            <w:pPr>
              <w:rPr>
                <w:b/>
                <w:bCs/>
                <w:sz w:val="22"/>
                <w:szCs w:val="22"/>
              </w:rPr>
            </w:pPr>
            <w:r w:rsidRPr="008A3940">
              <w:rPr>
                <w:b/>
                <w:bCs/>
                <w:sz w:val="22"/>
                <w:szCs w:val="22"/>
              </w:rPr>
              <w:t xml:space="preserve">Media Contact: </w:t>
            </w:r>
          </w:p>
          <w:p w:rsidR="007A44F8" w:rsidRPr="008A3940" w:rsidP="00BB4E29" w14:paraId="1F881EFA" w14:textId="77777777">
            <w:pPr>
              <w:rPr>
                <w:bCs/>
                <w:sz w:val="22"/>
                <w:szCs w:val="22"/>
              </w:rPr>
            </w:pPr>
            <w:r>
              <w:rPr>
                <w:bCs/>
                <w:sz w:val="22"/>
                <w:szCs w:val="22"/>
              </w:rPr>
              <w:t>Paloma Perez</w:t>
            </w:r>
          </w:p>
          <w:p w:rsidR="00FF232D" w:rsidRPr="00C77E4A" w:rsidP="00BB4E29" w14:paraId="441922BA" w14:textId="77777777">
            <w:pPr>
              <w:rPr>
                <w:rStyle w:val="Hyperlink"/>
                <w:bCs/>
                <w:sz w:val="22"/>
                <w:szCs w:val="22"/>
              </w:rPr>
            </w:pPr>
            <w:r>
              <w:rPr>
                <w:bCs/>
                <w:sz w:val="22"/>
                <w:szCs w:val="22"/>
              </w:rPr>
              <w:fldChar w:fldCharType="begin"/>
            </w:r>
            <w:r>
              <w:rPr>
                <w:bCs/>
                <w:sz w:val="22"/>
                <w:szCs w:val="22"/>
              </w:rPr>
              <w:instrText xml:space="preserve"> HYPERLINK "mailto:paloma.perez@fcc.gov" </w:instrText>
            </w:r>
            <w:r>
              <w:rPr>
                <w:bCs/>
                <w:sz w:val="22"/>
                <w:szCs w:val="22"/>
              </w:rPr>
              <w:fldChar w:fldCharType="separate"/>
            </w:r>
            <w:r w:rsidRPr="00C77E4A">
              <w:rPr>
                <w:rStyle w:val="Hyperlink"/>
                <w:bCs/>
                <w:sz w:val="22"/>
                <w:szCs w:val="22"/>
              </w:rPr>
              <w:t>paloma.perez@fcc.gov</w:t>
            </w:r>
          </w:p>
          <w:p w:rsidR="007A44F8" w:rsidRPr="008A3940" w:rsidP="00BB4E29" w14:paraId="13562578" w14:textId="77777777">
            <w:pPr>
              <w:rPr>
                <w:bCs/>
                <w:sz w:val="22"/>
                <w:szCs w:val="22"/>
              </w:rPr>
            </w:pPr>
            <w:r>
              <w:rPr>
                <w:bCs/>
                <w:sz w:val="22"/>
                <w:szCs w:val="22"/>
              </w:rPr>
              <w:fldChar w:fldCharType="end"/>
            </w:r>
          </w:p>
          <w:p w:rsidR="007A44F8" w:rsidRPr="008A3940" w:rsidP="00BB4E29" w14:paraId="6AE835A6" w14:textId="77777777">
            <w:pPr>
              <w:rPr>
                <w:b/>
                <w:sz w:val="22"/>
                <w:szCs w:val="22"/>
              </w:rPr>
            </w:pPr>
            <w:r w:rsidRPr="008A3940">
              <w:rPr>
                <w:b/>
                <w:sz w:val="22"/>
                <w:szCs w:val="22"/>
              </w:rPr>
              <w:t>For Immediate Release</w:t>
            </w:r>
            <w:r w:rsidR="001F7A60">
              <w:rPr>
                <w:b/>
                <w:sz w:val="22"/>
                <w:szCs w:val="22"/>
              </w:rPr>
              <w:t xml:space="preserve"> </w:t>
            </w:r>
          </w:p>
          <w:p w:rsidR="007A44F8" w:rsidRPr="004A729A" w:rsidP="00BB4E29" w14:paraId="695EFEF6" w14:textId="77777777">
            <w:pPr>
              <w:jc w:val="center"/>
              <w:rPr>
                <w:b/>
                <w:bCs/>
                <w:sz w:val="22"/>
                <w:szCs w:val="22"/>
              </w:rPr>
            </w:pPr>
          </w:p>
          <w:p w:rsidR="000A216D" w:rsidP="00C04AF0" w14:paraId="7C6825AA" w14:textId="79E397D9">
            <w:pPr>
              <w:tabs>
                <w:tab w:val="left" w:pos="8625"/>
              </w:tabs>
              <w:spacing w:after="120"/>
              <w:jc w:val="center"/>
              <w:rPr>
                <w:b/>
                <w:bCs/>
                <w:i/>
                <w:color w:val="F2F2F2" w:themeColor="background1" w:themeShade="F2"/>
                <w:sz w:val="28"/>
                <w:szCs w:val="32"/>
              </w:rPr>
            </w:pPr>
            <w:bookmarkStart w:id="0" w:name="_Hlk81074738"/>
            <w:r>
              <w:rPr>
                <w:b/>
                <w:bCs/>
                <w:sz w:val="26"/>
                <w:szCs w:val="26"/>
              </w:rPr>
              <w:t>STATEMENT OF ACTING CHAIRWOMAN JESSICA ROSENWORCE</w:t>
            </w:r>
            <w:r w:rsidR="003C19D8">
              <w:rPr>
                <w:b/>
                <w:bCs/>
                <w:sz w:val="26"/>
                <w:szCs w:val="26"/>
              </w:rPr>
              <w:t>L</w:t>
            </w:r>
            <w:r w:rsidR="002A6FF8">
              <w:rPr>
                <w:b/>
                <w:bCs/>
                <w:sz w:val="26"/>
                <w:szCs w:val="26"/>
              </w:rPr>
              <w:t xml:space="preserve"> </w:t>
            </w:r>
            <w:r w:rsidR="000F1420">
              <w:rPr>
                <w:b/>
                <w:bCs/>
                <w:sz w:val="26"/>
                <w:szCs w:val="26"/>
              </w:rPr>
              <w:t>ON RELEASE OF THE FIFTH BIENNIAL OWNERSHIP REPORT</w:t>
            </w:r>
            <w:r w:rsidR="00811C89">
              <w:rPr>
                <w:b/>
                <w:bCs/>
                <w:i/>
                <w:color w:val="F2F2F2" w:themeColor="background1" w:themeShade="F2"/>
                <w:sz w:val="28"/>
                <w:szCs w:val="32"/>
              </w:rPr>
              <w:t>–</w:t>
            </w:r>
          </w:p>
          <w:bookmarkEnd w:id="0"/>
          <w:p w:rsidR="00A83FD9" w:rsidP="00A83FD9" w14:paraId="484D16B4" w14:textId="68322CAF">
            <w:pPr>
              <w:rPr>
                <w:sz w:val="22"/>
                <w:szCs w:val="22"/>
              </w:rPr>
            </w:pPr>
            <w:r w:rsidRPr="00515117">
              <w:rPr>
                <w:sz w:val="22"/>
                <w:szCs w:val="22"/>
              </w:rPr>
              <w:t xml:space="preserve">WASHINGTON, </w:t>
            </w:r>
            <w:r>
              <w:rPr>
                <w:sz w:val="22"/>
                <w:szCs w:val="22"/>
              </w:rPr>
              <w:t>September 3</w:t>
            </w:r>
            <w:r w:rsidRPr="00515117" w:rsidR="00065E2D">
              <w:rPr>
                <w:sz w:val="22"/>
                <w:szCs w:val="22"/>
              </w:rPr>
              <w:t>, 20</w:t>
            </w:r>
            <w:r w:rsidRPr="00515117" w:rsidR="006D16EF">
              <w:rPr>
                <w:sz w:val="22"/>
                <w:szCs w:val="22"/>
              </w:rPr>
              <w:t>2</w:t>
            </w:r>
            <w:r w:rsidRPr="00515117" w:rsidR="003D7499">
              <w:rPr>
                <w:sz w:val="22"/>
                <w:szCs w:val="22"/>
              </w:rPr>
              <w:t>1</w:t>
            </w:r>
            <w:r w:rsidRPr="00515117" w:rsidR="00D861EE">
              <w:rPr>
                <w:sz w:val="22"/>
                <w:szCs w:val="22"/>
              </w:rPr>
              <w:t>—</w:t>
            </w:r>
            <w:r w:rsidRPr="00A83FD9" w:rsidR="000F1420">
              <w:rPr>
                <w:sz w:val="22"/>
                <w:szCs w:val="22"/>
              </w:rPr>
              <w:t>Today</w:t>
            </w:r>
            <w:r w:rsidR="000F1420">
              <w:rPr>
                <w:sz w:val="22"/>
                <w:szCs w:val="22"/>
              </w:rPr>
              <w:t>,</w:t>
            </w:r>
            <w:r w:rsidRPr="00A83FD9" w:rsidR="000F1420">
              <w:rPr>
                <w:sz w:val="22"/>
                <w:szCs w:val="22"/>
              </w:rPr>
              <w:t xml:space="preserve"> the </w:t>
            </w:r>
            <w:r w:rsidR="00187299">
              <w:rPr>
                <w:sz w:val="22"/>
                <w:szCs w:val="22"/>
              </w:rPr>
              <w:t xml:space="preserve">Federal Communication Commission’s </w:t>
            </w:r>
            <w:r w:rsidR="000F1420">
              <w:rPr>
                <w:sz w:val="22"/>
                <w:szCs w:val="22"/>
              </w:rPr>
              <w:t>Media Bureau</w:t>
            </w:r>
            <w:r w:rsidRPr="00A83FD9" w:rsidR="000F1420">
              <w:rPr>
                <w:sz w:val="22"/>
                <w:szCs w:val="22"/>
              </w:rPr>
              <w:t xml:space="preserve"> </w:t>
            </w:r>
            <w:r w:rsidR="00F01348">
              <w:rPr>
                <w:sz w:val="22"/>
                <w:szCs w:val="22"/>
              </w:rPr>
              <w:t xml:space="preserve">and Office of Economics and Analytics </w:t>
            </w:r>
            <w:r w:rsidRPr="00A83FD9" w:rsidR="000F1420">
              <w:rPr>
                <w:sz w:val="22"/>
                <w:szCs w:val="22"/>
              </w:rPr>
              <w:t>releas</w:t>
            </w:r>
            <w:r w:rsidR="000F1420">
              <w:rPr>
                <w:sz w:val="22"/>
                <w:szCs w:val="22"/>
              </w:rPr>
              <w:t>ed</w:t>
            </w:r>
            <w:r w:rsidRPr="00A83FD9" w:rsidR="000F1420">
              <w:rPr>
                <w:sz w:val="22"/>
                <w:szCs w:val="22"/>
              </w:rPr>
              <w:t xml:space="preserve"> the fifth biennial Form 323 and 323-E </w:t>
            </w:r>
            <w:r w:rsidR="000F1420">
              <w:rPr>
                <w:sz w:val="22"/>
                <w:szCs w:val="22"/>
              </w:rPr>
              <w:t xml:space="preserve">ownership </w:t>
            </w:r>
            <w:r w:rsidRPr="00A83FD9" w:rsidR="000F1420">
              <w:rPr>
                <w:sz w:val="22"/>
                <w:szCs w:val="22"/>
              </w:rPr>
              <w:t>report</w:t>
            </w:r>
            <w:r w:rsidR="000F1420">
              <w:rPr>
                <w:sz w:val="22"/>
                <w:szCs w:val="22"/>
              </w:rPr>
              <w:t xml:space="preserve">.  </w:t>
            </w:r>
            <w:r w:rsidRPr="00A83FD9" w:rsidR="00B30768">
              <w:rPr>
                <w:sz w:val="22"/>
                <w:szCs w:val="22"/>
              </w:rPr>
              <w:t xml:space="preserve">FCC </w:t>
            </w:r>
            <w:r w:rsidRPr="00A83FD9" w:rsidR="00D17671">
              <w:rPr>
                <w:sz w:val="22"/>
                <w:szCs w:val="22"/>
              </w:rPr>
              <w:t xml:space="preserve">Acting Chairwoman </w:t>
            </w:r>
            <w:r w:rsidRPr="00A83FD9" w:rsidR="00EC5F33">
              <w:rPr>
                <w:sz w:val="22"/>
                <w:szCs w:val="22"/>
              </w:rPr>
              <w:t xml:space="preserve">Jessica </w:t>
            </w:r>
            <w:r w:rsidRPr="00A83FD9" w:rsidR="00D17671">
              <w:rPr>
                <w:sz w:val="22"/>
                <w:szCs w:val="22"/>
              </w:rPr>
              <w:t xml:space="preserve">Rosenworcel </w:t>
            </w:r>
            <w:r w:rsidRPr="00A83FD9" w:rsidR="00B30768">
              <w:rPr>
                <w:sz w:val="22"/>
                <w:szCs w:val="22"/>
              </w:rPr>
              <w:t>issued the following statement</w:t>
            </w:r>
            <w:r>
              <w:rPr>
                <w:sz w:val="22"/>
                <w:szCs w:val="22"/>
              </w:rPr>
              <w:t>.</w:t>
            </w:r>
          </w:p>
          <w:p w:rsidR="00A83FD9" w:rsidRPr="00A83FD9" w:rsidP="00A83FD9" w14:paraId="2E066E8F" w14:textId="77777777">
            <w:pPr>
              <w:rPr>
                <w:color w:val="000000"/>
                <w:sz w:val="22"/>
                <w:szCs w:val="22"/>
                <w:bdr w:val="none" w:sz="0" w:space="0" w:color="auto" w:frame="1"/>
              </w:rPr>
            </w:pPr>
          </w:p>
          <w:p w:rsidR="00A83FD9" w:rsidP="008C56BA" w14:paraId="2E29140E" w14:textId="1303680A">
            <w:pPr>
              <w:tabs>
                <w:tab w:val="left" w:pos="700"/>
              </w:tabs>
              <w:rPr>
                <w:sz w:val="22"/>
                <w:szCs w:val="22"/>
              </w:rPr>
            </w:pPr>
            <w:r>
              <w:rPr>
                <w:sz w:val="22"/>
                <w:szCs w:val="22"/>
              </w:rPr>
              <w:t>“</w:t>
            </w:r>
            <w:r w:rsidRPr="00A83FD9">
              <w:rPr>
                <w:sz w:val="22"/>
                <w:szCs w:val="22"/>
              </w:rPr>
              <w:t>Today</w:t>
            </w:r>
            <w:r w:rsidR="000F1420">
              <w:rPr>
                <w:sz w:val="22"/>
                <w:szCs w:val="22"/>
              </w:rPr>
              <w:t>’s report</w:t>
            </w:r>
            <w:r w:rsidRPr="00A83FD9">
              <w:rPr>
                <w:sz w:val="22"/>
                <w:szCs w:val="22"/>
              </w:rPr>
              <w:t xml:space="preserve"> provides data from 2019 that reflect the state of broadcast ownership in the United States.  As has been the case for too long, this data makes clear that women and people of color are underrepresented in license ownership.  This requires attention because what we see and hear over the public airwaves says so much about who we are as individuals, as communities, and as a Nation.  However, changes in the law, technology, and court decisions like </w:t>
            </w:r>
            <w:r w:rsidRPr="00A83FD9">
              <w:rPr>
                <w:i/>
                <w:iCs/>
                <w:sz w:val="22"/>
                <w:szCs w:val="22"/>
              </w:rPr>
              <w:t xml:space="preserve">FCC v. Prometheus Radio Project </w:t>
            </w:r>
            <w:r w:rsidRPr="00A83FD9">
              <w:rPr>
                <w:sz w:val="22"/>
                <w:szCs w:val="22"/>
              </w:rPr>
              <w:t xml:space="preserve">make addressing this complex.  But </w:t>
            </w:r>
            <w:r>
              <w:rPr>
                <w:sz w:val="22"/>
                <w:szCs w:val="22"/>
              </w:rPr>
              <w:t xml:space="preserve">we have a charge to promote diversity under the Communications Act and we need to honor it.  That means </w:t>
            </w:r>
            <w:r w:rsidRPr="00A83FD9">
              <w:rPr>
                <w:sz w:val="22"/>
                <w:szCs w:val="22"/>
              </w:rPr>
              <w:t>it is essential that we identify ways we can encourage more diversity in this market, including reinstatement of the Minority Tax Certificate Program.</w:t>
            </w:r>
          </w:p>
          <w:p w:rsidR="00A83FD9" w:rsidRPr="00A83FD9" w:rsidP="00A83FD9" w14:paraId="244FCD61" w14:textId="77777777">
            <w:pPr>
              <w:rPr>
                <w:sz w:val="22"/>
                <w:szCs w:val="22"/>
              </w:rPr>
            </w:pPr>
          </w:p>
          <w:p w:rsidR="00B86A40" w:rsidRPr="00A83FD9" w:rsidP="00A83FD9" w14:paraId="7B061A1F" w14:textId="1B58255E">
            <w:pPr>
              <w:rPr>
                <w:color w:val="000000"/>
                <w:sz w:val="22"/>
                <w:szCs w:val="22"/>
                <w:bdr w:val="none" w:sz="0" w:space="0" w:color="auto" w:frame="1"/>
              </w:rPr>
            </w:pPr>
            <w:r w:rsidRPr="00A83FD9">
              <w:rPr>
                <w:sz w:val="22"/>
                <w:szCs w:val="22"/>
              </w:rPr>
              <w:t xml:space="preserve">The next filing window for this data will open on October 1, 2021.  I have directed the Media Bureau to launch an outreach campaign to ensure full compliance with submission of Form 323.  This </w:t>
            </w:r>
            <w:r w:rsidR="00EE36AF">
              <w:rPr>
                <w:sz w:val="22"/>
                <w:szCs w:val="22"/>
              </w:rPr>
              <w:t xml:space="preserve">is </w:t>
            </w:r>
            <w:r w:rsidRPr="00A83FD9">
              <w:rPr>
                <w:sz w:val="22"/>
                <w:szCs w:val="22"/>
              </w:rPr>
              <w:t>important because there are small broadcasters who may not be included in the current data—and it is essential we get an accurate count.  I am hopeful that this outreach will provide a fuller picture of ownership in our next report.</w:t>
            </w:r>
            <w:r>
              <w:rPr>
                <w:sz w:val="22"/>
                <w:szCs w:val="22"/>
              </w:rPr>
              <w:t>”</w:t>
            </w:r>
          </w:p>
          <w:p w:rsidR="00D505EE" w:rsidRPr="00A83FD9" w:rsidP="00B86A40" w14:paraId="3424FF7D" w14:textId="77777777">
            <w:pPr>
              <w:rPr>
                <w:sz w:val="22"/>
                <w:szCs w:val="22"/>
              </w:rPr>
            </w:pPr>
            <w:r w:rsidRPr="00A83FD9">
              <w:rPr>
                <w:color w:val="000000"/>
                <w:sz w:val="22"/>
                <w:szCs w:val="22"/>
                <w:bdr w:val="none" w:sz="0" w:space="0" w:color="auto" w:frame="1"/>
              </w:rPr>
              <w:t> </w:t>
            </w:r>
          </w:p>
          <w:p w:rsidR="00A94A45" w:rsidRPr="007475A1" w:rsidP="00A94A45" w14:paraId="0A6A2B5D" w14:textId="77777777">
            <w:pPr>
              <w:ind w:right="72"/>
              <w:jc w:val="center"/>
              <w:rPr>
                <w:sz w:val="22"/>
                <w:szCs w:val="22"/>
              </w:rPr>
            </w:pPr>
            <w:r w:rsidRPr="007475A1">
              <w:rPr>
                <w:sz w:val="22"/>
                <w:szCs w:val="22"/>
              </w:rPr>
              <w:t>###</w:t>
            </w:r>
          </w:p>
          <w:p w:rsidR="00A94A45" w:rsidRPr="0080486B" w:rsidP="00A94A45" w14:paraId="260E572B" w14:textId="77777777">
            <w:pPr>
              <w:ind w:right="72"/>
              <w:jc w:val="center"/>
              <w:rPr>
                <w:rStyle w:val="Hyperlink"/>
                <w:b/>
                <w:bCs/>
                <w:color w:val="auto"/>
                <w:sz w:val="17"/>
                <w:szCs w:val="17"/>
              </w:rPr>
            </w:pPr>
            <w:r w:rsidRPr="004A729A">
              <w:rPr>
                <w:b/>
                <w:bCs/>
                <w:sz w:val="22"/>
                <w:szCs w:val="22"/>
              </w:rPr>
              <w:br/>
            </w:r>
            <w:r w:rsidRPr="0080486B">
              <w:rPr>
                <w:b/>
                <w:bCs/>
                <w:sz w:val="17"/>
                <w:szCs w:val="17"/>
              </w:rPr>
              <w:t xml:space="preserve">Media Relations: (202) 418-0500 / ASL: (844) 432-2275 / Twitter: @FCC / </w:t>
            </w:r>
            <w:r w:rsidRPr="0080486B">
              <w:rPr>
                <w:b/>
                <w:sz w:val="17"/>
                <w:szCs w:val="17"/>
              </w:rPr>
              <w:t>www.fcc.gov</w:t>
            </w:r>
            <w:r w:rsidRPr="0080486B">
              <w:rPr>
                <w:b/>
                <w:bCs/>
                <w:sz w:val="17"/>
                <w:szCs w:val="17"/>
              </w:rPr>
              <w:t xml:space="preserve"> </w:t>
            </w:r>
          </w:p>
          <w:p w:rsidR="00A94A45" w:rsidRPr="00EE0E90" w:rsidP="00A94A45" w14:paraId="0F32D1EF" w14:textId="77777777">
            <w:pPr>
              <w:ind w:right="72"/>
              <w:jc w:val="center"/>
              <w:rPr>
                <w:b/>
                <w:bCs/>
                <w:sz w:val="18"/>
                <w:szCs w:val="18"/>
              </w:rPr>
            </w:pPr>
          </w:p>
          <w:p w:rsidR="00A94A45" w:rsidP="00A94A45" w14:paraId="2BAC71FA" w14:textId="77777777">
            <w:pPr>
              <w:jc w:val="center"/>
              <w:rPr>
                <w:sz w:val="22"/>
                <w:szCs w:val="22"/>
              </w:rPr>
            </w:pPr>
            <w:r w:rsidRPr="00EF729B">
              <w:rPr>
                <w:bCs/>
                <w:i/>
                <w:sz w:val="16"/>
                <w:szCs w:val="16"/>
              </w:rPr>
              <w:t>This is an unofficial announcement of Commission action.  Release of the full text of a Commission order constitutes official action.  See MCI v. FCC, 515 F.2d 385 (D.C. Cir. 1974).</w:t>
            </w:r>
          </w:p>
          <w:p w:rsidR="00EE0E90" w:rsidRPr="00EF729B" w:rsidP="00FE7104" w14:paraId="119D477C" w14:textId="77777777">
            <w:pPr>
              <w:rPr>
                <w:bCs/>
                <w:i/>
                <w:sz w:val="16"/>
                <w:szCs w:val="16"/>
              </w:rPr>
            </w:pPr>
          </w:p>
        </w:tc>
      </w:tr>
      <w:tr w14:paraId="6D7A5BE1" w14:textId="77777777" w:rsidTr="139F0CF0">
        <w:tblPrEx>
          <w:tblW w:w="0" w:type="auto"/>
          <w:tblLook w:val="0000"/>
        </w:tblPrEx>
        <w:trPr>
          <w:trHeight w:val="2181"/>
        </w:trPr>
        <w:tc>
          <w:tcPr>
            <w:tcW w:w="8856" w:type="dxa"/>
          </w:tcPr>
          <w:p w:rsidR="00515117" w:rsidP="006A7D75" w14:paraId="05356BEF" w14:textId="77777777">
            <w:pPr>
              <w:jc w:val="center"/>
              <w:rPr>
                <w:noProof/>
              </w:rPr>
            </w:pPr>
          </w:p>
        </w:tc>
      </w:tr>
    </w:tbl>
    <w:p w:rsidR="00D24C3D" w:rsidRPr="007528A5" w14:paraId="0A23BF74" w14:textId="77777777">
      <w:pPr>
        <w:rPr>
          <w:b/>
          <w:bCs/>
          <w:sz w:val="2"/>
          <w:szCs w:val="2"/>
        </w:rPr>
      </w:pPr>
    </w:p>
    <w:sectPr w:rsidSect="004A729A">
      <w:headerReference w:type="default" r:id="rId5"/>
      <w:footerReference w:type="default" r:id="rId6"/>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Times New Roman"/>
    <w:charset w:val="80"/>
    <w:family w:val="auto"/>
    <w:pitch w:val="variable"/>
    <w:sig w:usb0="E00002FF" w:usb1="7AC7FFFF" w:usb2="00000012" w:usb3="00000000" w:csb0="0002000D"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tblLayout w:type="fixed"/>
      <w:tblLook w:val="06A0"/>
    </w:tblPr>
    <w:tblGrid>
      <w:gridCol w:w="2880"/>
      <w:gridCol w:w="2880"/>
      <w:gridCol w:w="2880"/>
    </w:tblGrid>
    <w:tr w14:paraId="13B113C1" w14:textId="77777777" w:rsidTr="004873AB">
      <w:tblPrEx>
        <w:tblW w:w="0" w:type="auto"/>
        <w:tblLayout w:type="fixed"/>
        <w:tblLook w:val="06A0"/>
      </w:tblPrEx>
      <w:tc>
        <w:tcPr>
          <w:tcW w:w="2880" w:type="dxa"/>
        </w:tcPr>
        <w:p w:rsidR="7F5A8D04" w:rsidP="004873AB" w14:paraId="0F31E662" w14:textId="77777777">
          <w:pPr>
            <w:pStyle w:val="Header"/>
            <w:ind w:left="-115"/>
          </w:pPr>
        </w:p>
      </w:tc>
      <w:tc>
        <w:tcPr>
          <w:tcW w:w="2880" w:type="dxa"/>
        </w:tcPr>
        <w:p w:rsidR="7F5A8D04" w:rsidP="004873AB" w14:paraId="085FF3B4" w14:textId="77777777">
          <w:pPr>
            <w:pStyle w:val="Header"/>
            <w:jc w:val="center"/>
          </w:pPr>
        </w:p>
      </w:tc>
      <w:tc>
        <w:tcPr>
          <w:tcW w:w="2880" w:type="dxa"/>
        </w:tcPr>
        <w:p w:rsidR="7F5A8D04" w:rsidP="004873AB" w14:paraId="6414F969" w14:textId="77777777">
          <w:pPr>
            <w:pStyle w:val="Header"/>
            <w:ind w:right="-115"/>
            <w:jc w:val="right"/>
          </w:pPr>
        </w:p>
      </w:tc>
    </w:tr>
  </w:tbl>
  <w:p w:rsidR="7F5A8D04" w:rsidP="004873AB" w14:paraId="0B4F8817"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tblLayout w:type="fixed"/>
      <w:tblLook w:val="06A0"/>
    </w:tblPr>
    <w:tblGrid>
      <w:gridCol w:w="2880"/>
      <w:gridCol w:w="2880"/>
      <w:gridCol w:w="2880"/>
    </w:tblGrid>
    <w:tr w14:paraId="4E72C292" w14:textId="77777777" w:rsidTr="004873AB">
      <w:tblPrEx>
        <w:tblW w:w="0" w:type="auto"/>
        <w:tblLayout w:type="fixed"/>
        <w:tblLook w:val="06A0"/>
      </w:tblPrEx>
      <w:tc>
        <w:tcPr>
          <w:tcW w:w="2880" w:type="dxa"/>
        </w:tcPr>
        <w:p w:rsidR="7F5A8D04" w:rsidP="004873AB" w14:paraId="1C33FC77" w14:textId="77777777">
          <w:pPr>
            <w:pStyle w:val="Header"/>
            <w:ind w:left="-115"/>
          </w:pPr>
        </w:p>
      </w:tc>
      <w:tc>
        <w:tcPr>
          <w:tcW w:w="2880" w:type="dxa"/>
        </w:tcPr>
        <w:p w:rsidR="7F5A8D04" w:rsidP="004873AB" w14:paraId="11691F46" w14:textId="77777777">
          <w:pPr>
            <w:pStyle w:val="Header"/>
            <w:jc w:val="center"/>
          </w:pPr>
        </w:p>
      </w:tc>
      <w:tc>
        <w:tcPr>
          <w:tcW w:w="2880" w:type="dxa"/>
        </w:tcPr>
        <w:p w:rsidR="7F5A8D04" w:rsidP="004873AB" w14:paraId="08E18332" w14:textId="77777777">
          <w:pPr>
            <w:pStyle w:val="Header"/>
            <w:ind w:right="-115"/>
            <w:jc w:val="right"/>
          </w:pPr>
        </w:p>
      </w:tc>
    </w:tr>
  </w:tbl>
  <w:p w:rsidR="7F5A8D04" w:rsidP="004873AB" w14:paraId="239F37BA"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abstractNum w:abstractNumId="1">
    <w:nsid w:val="6C22257D"/>
    <w:multiLevelType w:val="hybridMultilevel"/>
    <w:tmpl w:val="6882AFA8"/>
    <w:lvl w:ilvl="0">
      <w:start w:val="0"/>
      <w:numFmt w:val="bullet"/>
      <w:lvlText w:val=""/>
      <w:lvlJc w:val="left"/>
      <w:pPr>
        <w:ind w:left="720" w:hanging="360"/>
      </w:pPr>
      <w:rPr>
        <w:rFonts w:ascii="Symbol" w:eastAsia="ヒラギノ角ゴ Pro W3" w:hAnsi="Symbol" w:cs="Times New Roman" w:hint="default"/>
        <w:color w:val="00000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726F583D"/>
    <w:multiLevelType w:val="hybridMultilevel"/>
    <w:tmpl w:val="B54464B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7BFF35F5"/>
    <w:multiLevelType w:val="hybridMultilevel"/>
    <w:tmpl w:val="7F5C8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8A0"/>
    <w:rsid w:val="00001433"/>
    <w:rsid w:val="00001F3C"/>
    <w:rsid w:val="000036DD"/>
    <w:rsid w:val="0000634E"/>
    <w:rsid w:val="00007508"/>
    <w:rsid w:val="000162C5"/>
    <w:rsid w:val="00020BD2"/>
    <w:rsid w:val="0002500C"/>
    <w:rsid w:val="0002701A"/>
    <w:rsid w:val="000311FC"/>
    <w:rsid w:val="00032410"/>
    <w:rsid w:val="00040127"/>
    <w:rsid w:val="000408CB"/>
    <w:rsid w:val="00061391"/>
    <w:rsid w:val="00065E2D"/>
    <w:rsid w:val="00076E40"/>
    <w:rsid w:val="00080711"/>
    <w:rsid w:val="00081232"/>
    <w:rsid w:val="0008621A"/>
    <w:rsid w:val="00086400"/>
    <w:rsid w:val="00091E65"/>
    <w:rsid w:val="00096D4A"/>
    <w:rsid w:val="00097D6F"/>
    <w:rsid w:val="000A20D1"/>
    <w:rsid w:val="000A216D"/>
    <w:rsid w:val="000A38EA"/>
    <w:rsid w:val="000B2F32"/>
    <w:rsid w:val="000B71CB"/>
    <w:rsid w:val="000C18B4"/>
    <w:rsid w:val="000C1E47"/>
    <w:rsid w:val="000C214A"/>
    <w:rsid w:val="000C26F3"/>
    <w:rsid w:val="000C2C57"/>
    <w:rsid w:val="000D0A7D"/>
    <w:rsid w:val="000D0D63"/>
    <w:rsid w:val="000D149F"/>
    <w:rsid w:val="000D7159"/>
    <w:rsid w:val="000E049E"/>
    <w:rsid w:val="000E7628"/>
    <w:rsid w:val="000F1420"/>
    <w:rsid w:val="00106806"/>
    <w:rsid w:val="00106EA0"/>
    <w:rsid w:val="0010799B"/>
    <w:rsid w:val="00110797"/>
    <w:rsid w:val="00116B8A"/>
    <w:rsid w:val="00117DB2"/>
    <w:rsid w:val="001215FA"/>
    <w:rsid w:val="00123D50"/>
    <w:rsid w:val="00123ED2"/>
    <w:rsid w:val="00125BE0"/>
    <w:rsid w:val="001279F8"/>
    <w:rsid w:val="00131D51"/>
    <w:rsid w:val="0013530A"/>
    <w:rsid w:val="00136EEB"/>
    <w:rsid w:val="0014151B"/>
    <w:rsid w:val="00141744"/>
    <w:rsid w:val="00142C13"/>
    <w:rsid w:val="00152776"/>
    <w:rsid w:val="00153222"/>
    <w:rsid w:val="00156CE7"/>
    <w:rsid w:val="001577D3"/>
    <w:rsid w:val="00162A3C"/>
    <w:rsid w:val="00170EE2"/>
    <w:rsid w:val="001733A6"/>
    <w:rsid w:val="00173440"/>
    <w:rsid w:val="00174108"/>
    <w:rsid w:val="001742BF"/>
    <w:rsid w:val="001865A9"/>
    <w:rsid w:val="00187299"/>
    <w:rsid w:val="00187DB2"/>
    <w:rsid w:val="001905DA"/>
    <w:rsid w:val="00192403"/>
    <w:rsid w:val="00197EC0"/>
    <w:rsid w:val="001A43C5"/>
    <w:rsid w:val="001A462C"/>
    <w:rsid w:val="001B00C2"/>
    <w:rsid w:val="001B20BB"/>
    <w:rsid w:val="001B56DD"/>
    <w:rsid w:val="001B5FCC"/>
    <w:rsid w:val="001C4370"/>
    <w:rsid w:val="001C5F9B"/>
    <w:rsid w:val="001D35DF"/>
    <w:rsid w:val="001D3779"/>
    <w:rsid w:val="001E390A"/>
    <w:rsid w:val="001F0469"/>
    <w:rsid w:val="001F37B6"/>
    <w:rsid w:val="001F7A60"/>
    <w:rsid w:val="00200025"/>
    <w:rsid w:val="00201B60"/>
    <w:rsid w:val="00201EF6"/>
    <w:rsid w:val="00203A98"/>
    <w:rsid w:val="00205B09"/>
    <w:rsid w:val="00206D5C"/>
    <w:rsid w:val="00206EDD"/>
    <w:rsid w:val="00206F4F"/>
    <w:rsid w:val="0021247E"/>
    <w:rsid w:val="00213E0A"/>
    <w:rsid w:val="002146F6"/>
    <w:rsid w:val="0021798E"/>
    <w:rsid w:val="00220EFB"/>
    <w:rsid w:val="0022404F"/>
    <w:rsid w:val="00224670"/>
    <w:rsid w:val="00231ABA"/>
    <w:rsid w:val="00231C32"/>
    <w:rsid w:val="00233299"/>
    <w:rsid w:val="0023361B"/>
    <w:rsid w:val="00234425"/>
    <w:rsid w:val="00237C97"/>
    <w:rsid w:val="00240345"/>
    <w:rsid w:val="002421F0"/>
    <w:rsid w:val="002433F8"/>
    <w:rsid w:val="0024639B"/>
    <w:rsid w:val="00246CC8"/>
    <w:rsid w:val="00246DF8"/>
    <w:rsid w:val="00247274"/>
    <w:rsid w:val="00256EF3"/>
    <w:rsid w:val="002617BE"/>
    <w:rsid w:val="002621E5"/>
    <w:rsid w:val="002667AE"/>
    <w:rsid w:val="00266966"/>
    <w:rsid w:val="002713D8"/>
    <w:rsid w:val="002753F0"/>
    <w:rsid w:val="002835DD"/>
    <w:rsid w:val="00285C36"/>
    <w:rsid w:val="002909CF"/>
    <w:rsid w:val="00291E48"/>
    <w:rsid w:val="00294C0C"/>
    <w:rsid w:val="002A0934"/>
    <w:rsid w:val="002A13FC"/>
    <w:rsid w:val="002A14AC"/>
    <w:rsid w:val="002A398E"/>
    <w:rsid w:val="002A6FF8"/>
    <w:rsid w:val="002B1013"/>
    <w:rsid w:val="002B21BB"/>
    <w:rsid w:val="002C69FD"/>
    <w:rsid w:val="002D03E5"/>
    <w:rsid w:val="002D6680"/>
    <w:rsid w:val="002E0971"/>
    <w:rsid w:val="002E165B"/>
    <w:rsid w:val="002E2564"/>
    <w:rsid w:val="002E27BE"/>
    <w:rsid w:val="002E2C84"/>
    <w:rsid w:val="002E3F1D"/>
    <w:rsid w:val="002E40B8"/>
    <w:rsid w:val="002F31D0"/>
    <w:rsid w:val="00300359"/>
    <w:rsid w:val="00303459"/>
    <w:rsid w:val="003055E6"/>
    <w:rsid w:val="0031773E"/>
    <w:rsid w:val="003255B0"/>
    <w:rsid w:val="00333871"/>
    <w:rsid w:val="00334D8B"/>
    <w:rsid w:val="00340FBD"/>
    <w:rsid w:val="00344563"/>
    <w:rsid w:val="00347716"/>
    <w:rsid w:val="003506E1"/>
    <w:rsid w:val="00351F5B"/>
    <w:rsid w:val="00361F6B"/>
    <w:rsid w:val="003653A4"/>
    <w:rsid w:val="003664BF"/>
    <w:rsid w:val="003727E3"/>
    <w:rsid w:val="00374F85"/>
    <w:rsid w:val="00375C0C"/>
    <w:rsid w:val="003845FE"/>
    <w:rsid w:val="003850DA"/>
    <w:rsid w:val="003853D2"/>
    <w:rsid w:val="00385A93"/>
    <w:rsid w:val="003910F1"/>
    <w:rsid w:val="0039720F"/>
    <w:rsid w:val="003A436F"/>
    <w:rsid w:val="003B0CE9"/>
    <w:rsid w:val="003B73AF"/>
    <w:rsid w:val="003C19D8"/>
    <w:rsid w:val="003D29BE"/>
    <w:rsid w:val="003D397A"/>
    <w:rsid w:val="003D4438"/>
    <w:rsid w:val="003D467F"/>
    <w:rsid w:val="003D7499"/>
    <w:rsid w:val="003E16DD"/>
    <w:rsid w:val="003E42FC"/>
    <w:rsid w:val="003E5991"/>
    <w:rsid w:val="003F344A"/>
    <w:rsid w:val="003F79AD"/>
    <w:rsid w:val="003F7C2F"/>
    <w:rsid w:val="00403FF0"/>
    <w:rsid w:val="0040796C"/>
    <w:rsid w:val="0041279E"/>
    <w:rsid w:val="00413B40"/>
    <w:rsid w:val="0042046D"/>
    <w:rsid w:val="0042116E"/>
    <w:rsid w:val="00425AEF"/>
    <w:rsid w:val="00426518"/>
    <w:rsid w:val="00427B06"/>
    <w:rsid w:val="00433841"/>
    <w:rsid w:val="00441F59"/>
    <w:rsid w:val="004433DE"/>
    <w:rsid w:val="00444E07"/>
    <w:rsid w:val="00444FA9"/>
    <w:rsid w:val="004453CE"/>
    <w:rsid w:val="00445FB4"/>
    <w:rsid w:val="004474CE"/>
    <w:rsid w:val="00447E28"/>
    <w:rsid w:val="004501E3"/>
    <w:rsid w:val="004511A6"/>
    <w:rsid w:val="00451D8E"/>
    <w:rsid w:val="00454133"/>
    <w:rsid w:val="0045796A"/>
    <w:rsid w:val="0046101E"/>
    <w:rsid w:val="004621C3"/>
    <w:rsid w:val="004654A3"/>
    <w:rsid w:val="004657D4"/>
    <w:rsid w:val="0046615C"/>
    <w:rsid w:val="00473E9C"/>
    <w:rsid w:val="00473ED1"/>
    <w:rsid w:val="004741D2"/>
    <w:rsid w:val="00480099"/>
    <w:rsid w:val="00481629"/>
    <w:rsid w:val="004873AB"/>
    <w:rsid w:val="004874DD"/>
    <w:rsid w:val="00487B1A"/>
    <w:rsid w:val="004941A2"/>
    <w:rsid w:val="00494C68"/>
    <w:rsid w:val="004963ED"/>
    <w:rsid w:val="00497790"/>
    <w:rsid w:val="00497858"/>
    <w:rsid w:val="004A165C"/>
    <w:rsid w:val="004A5059"/>
    <w:rsid w:val="004A729A"/>
    <w:rsid w:val="004B35DE"/>
    <w:rsid w:val="004B4B87"/>
    <w:rsid w:val="004B4FEA"/>
    <w:rsid w:val="004C0ADA"/>
    <w:rsid w:val="004C433E"/>
    <w:rsid w:val="004C4512"/>
    <w:rsid w:val="004C4F36"/>
    <w:rsid w:val="004D208D"/>
    <w:rsid w:val="004D2996"/>
    <w:rsid w:val="004D2C74"/>
    <w:rsid w:val="004D3D85"/>
    <w:rsid w:val="004D560F"/>
    <w:rsid w:val="004D7313"/>
    <w:rsid w:val="004E1CFD"/>
    <w:rsid w:val="004E2339"/>
    <w:rsid w:val="004E2BD8"/>
    <w:rsid w:val="004E2F84"/>
    <w:rsid w:val="004E3EC8"/>
    <w:rsid w:val="004E7F67"/>
    <w:rsid w:val="004F0411"/>
    <w:rsid w:val="004F0F1F"/>
    <w:rsid w:val="004F390B"/>
    <w:rsid w:val="004F3D39"/>
    <w:rsid w:val="004F4A05"/>
    <w:rsid w:val="004F619E"/>
    <w:rsid w:val="00500628"/>
    <w:rsid w:val="005022AA"/>
    <w:rsid w:val="00503EF3"/>
    <w:rsid w:val="00504845"/>
    <w:rsid w:val="00506755"/>
    <w:rsid w:val="0050757F"/>
    <w:rsid w:val="00515117"/>
    <w:rsid w:val="005162A7"/>
    <w:rsid w:val="00516AD2"/>
    <w:rsid w:val="00530A25"/>
    <w:rsid w:val="00540764"/>
    <w:rsid w:val="00545DAE"/>
    <w:rsid w:val="00553FE9"/>
    <w:rsid w:val="00557102"/>
    <w:rsid w:val="00557593"/>
    <w:rsid w:val="00564FB0"/>
    <w:rsid w:val="00571B83"/>
    <w:rsid w:val="005724A8"/>
    <w:rsid w:val="00572B78"/>
    <w:rsid w:val="00575A00"/>
    <w:rsid w:val="00575C12"/>
    <w:rsid w:val="00576207"/>
    <w:rsid w:val="0057621C"/>
    <w:rsid w:val="005815D7"/>
    <w:rsid w:val="00586417"/>
    <w:rsid w:val="0058673C"/>
    <w:rsid w:val="00586F3B"/>
    <w:rsid w:val="00590BCB"/>
    <w:rsid w:val="005923E0"/>
    <w:rsid w:val="00597672"/>
    <w:rsid w:val="005A0DF8"/>
    <w:rsid w:val="005A7972"/>
    <w:rsid w:val="005A7CD5"/>
    <w:rsid w:val="005B17E7"/>
    <w:rsid w:val="005B2643"/>
    <w:rsid w:val="005C1775"/>
    <w:rsid w:val="005D17FD"/>
    <w:rsid w:val="005D236B"/>
    <w:rsid w:val="005E2990"/>
    <w:rsid w:val="005F0D55"/>
    <w:rsid w:val="005F183E"/>
    <w:rsid w:val="005F3EAF"/>
    <w:rsid w:val="00600DDA"/>
    <w:rsid w:val="00603A30"/>
    <w:rsid w:val="00604211"/>
    <w:rsid w:val="006060C4"/>
    <w:rsid w:val="0061201F"/>
    <w:rsid w:val="00613498"/>
    <w:rsid w:val="00613CFA"/>
    <w:rsid w:val="00617B94"/>
    <w:rsid w:val="00620BED"/>
    <w:rsid w:val="00623FCD"/>
    <w:rsid w:val="00627365"/>
    <w:rsid w:val="0063496F"/>
    <w:rsid w:val="006360B3"/>
    <w:rsid w:val="006415B4"/>
    <w:rsid w:val="00641A24"/>
    <w:rsid w:val="00642CE1"/>
    <w:rsid w:val="00644513"/>
    <w:rsid w:val="00644E3D"/>
    <w:rsid w:val="00645655"/>
    <w:rsid w:val="00646821"/>
    <w:rsid w:val="00651B9E"/>
    <w:rsid w:val="00652019"/>
    <w:rsid w:val="0065470F"/>
    <w:rsid w:val="00657EC9"/>
    <w:rsid w:val="00665633"/>
    <w:rsid w:val="006663AF"/>
    <w:rsid w:val="0066792E"/>
    <w:rsid w:val="00674C86"/>
    <w:rsid w:val="0068015E"/>
    <w:rsid w:val="0068289F"/>
    <w:rsid w:val="00682D3E"/>
    <w:rsid w:val="0068319B"/>
    <w:rsid w:val="006861AB"/>
    <w:rsid w:val="00686B89"/>
    <w:rsid w:val="00687011"/>
    <w:rsid w:val="0069145E"/>
    <w:rsid w:val="0069420F"/>
    <w:rsid w:val="00695936"/>
    <w:rsid w:val="006A08E2"/>
    <w:rsid w:val="006A1DAA"/>
    <w:rsid w:val="006A1E0D"/>
    <w:rsid w:val="006A2FC5"/>
    <w:rsid w:val="006A4FAA"/>
    <w:rsid w:val="006A7D75"/>
    <w:rsid w:val="006B064A"/>
    <w:rsid w:val="006B0A70"/>
    <w:rsid w:val="006B2F88"/>
    <w:rsid w:val="006B606A"/>
    <w:rsid w:val="006B6C76"/>
    <w:rsid w:val="006B738E"/>
    <w:rsid w:val="006C33AF"/>
    <w:rsid w:val="006C7F70"/>
    <w:rsid w:val="006D16EF"/>
    <w:rsid w:val="006D4341"/>
    <w:rsid w:val="006D5D22"/>
    <w:rsid w:val="006E0324"/>
    <w:rsid w:val="006E4A76"/>
    <w:rsid w:val="006E78D5"/>
    <w:rsid w:val="006E7C78"/>
    <w:rsid w:val="006F0D59"/>
    <w:rsid w:val="006F14A6"/>
    <w:rsid w:val="006F1DBD"/>
    <w:rsid w:val="006F5BE8"/>
    <w:rsid w:val="006F5E21"/>
    <w:rsid w:val="006F763E"/>
    <w:rsid w:val="00700556"/>
    <w:rsid w:val="007047E3"/>
    <w:rsid w:val="0070589A"/>
    <w:rsid w:val="00705E95"/>
    <w:rsid w:val="007136E6"/>
    <w:rsid w:val="007167DD"/>
    <w:rsid w:val="0071711A"/>
    <w:rsid w:val="00721AFE"/>
    <w:rsid w:val="00722251"/>
    <w:rsid w:val="0072478B"/>
    <w:rsid w:val="00730796"/>
    <w:rsid w:val="00730E40"/>
    <w:rsid w:val="0073414D"/>
    <w:rsid w:val="007342B2"/>
    <w:rsid w:val="00745208"/>
    <w:rsid w:val="007475A1"/>
    <w:rsid w:val="0075235E"/>
    <w:rsid w:val="007528A5"/>
    <w:rsid w:val="00753D97"/>
    <w:rsid w:val="007606EB"/>
    <w:rsid w:val="007728A0"/>
    <w:rsid w:val="007732CC"/>
    <w:rsid w:val="00774079"/>
    <w:rsid w:val="00774115"/>
    <w:rsid w:val="00774B3F"/>
    <w:rsid w:val="0077752B"/>
    <w:rsid w:val="00781F5B"/>
    <w:rsid w:val="0078267F"/>
    <w:rsid w:val="00784200"/>
    <w:rsid w:val="0078636C"/>
    <w:rsid w:val="00787A07"/>
    <w:rsid w:val="00793D6F"/>
    <w:rsid w:val="00794090"/>
    <w:rsid w:val="007A292B"/>
    <w:rsid w:val="007A44F8"/>
    <w:rsid w:val="007A48F5"/>
    <w:rsid w:val="007A7792"/>
    <w:rsid w:val="007A7BC8"/>
    <w:rsid w:val="007A7F94"/>
    <w:rsid w:val="007B2C31"/>
    <w:rsid w:val="007B66F0"/>
    <w:rsid w:val="007B6A89"/>
    <w:rsid w:val="007C4FC5"/>
    <w:rsid w:val="007C6215"/>
    <w:rsid w:val="007D21BF"/>
    <w:rsid w:val="007E1D9C"/>
    <w:rsid w:val="007F081B"/>
    <w:rsid w:val="007F0EDC"/>
    <w:rsid w:val="007F33BB"/>
    <w:rsid w:val="007F3C12"/>
    <w:rsid w:val="007F5142"/>
    <w:rsid w:val="007F5205"/>
    <w:rsid w:val="007F52C9"/>
    <w:rsid w:val="007F5845"/>
    <w:rsid w:val="007F5C75"/>
    <w:rsid w:val="0080028A"/>
    <w:rsid w:val="008020D6"/>
    <w:rsid w:val="00802AAE"/>
    <w:rsid w:val="00803557"/>
    <w:rsid w:val="0080486B"/>
    <w:rsid w:val="00811C89"/>
    <w:rsid w:val="00811E2E"/>
    <w:rsid w:val="0081408A"/>
    <w:rsid w:val="00815B42"/>
    <w:rsid w:val="008215E7"/>
    <w:rsid w:val="00822FFF"/>
    <w:rsid w:val="008245A2"/>
    <w:rsid w:val="00827DFE"/>
    <w:rsid w:val="00830FC6"/>
    <w:rsid w:val="00843898"/>
    <w:rsid w:val="00850E26"/>
    <w:rsid w:val="00851D45"/>
    <w:rsid w:val="008521CA"/>
    <w:rsid w:val="00854A06"/>
    <w:rsid w:val="00860132"/>
    <w:rsid w:val="008623BD"/>
    <w:rsid w:val="0086534F"/>
    <w:rsid w:val="00865EAA"/>
    <w:rsid w:val="00866F06"/>
    <w:rsid w:val="008728F5"/>
    <w:rsid w:val="0087511D"/>
    <w:rsid w:val="00877650"/>
    <w:rsid w:val="00880737"/>
    <w:rsid w:val="008824C2"/>
    <w:rsid w:val="00894D99"/>
    <w:rsid w:val="008960E4"/>
    <w:rsid w:val="00896D0C"/>
    <w:rsid w:val="008A3940"/>
    <w:rsid w:val="008A4700"/>
    <w:rsid w:val="008A726C"/>
    <w:rsid w:val="008A7D0A"/>
    <w:rsid w:val="008B13C9"/>
    <w:rsid w:val="008C248C"/>
    <w:rsid w:val="008C4788"/>
    <w:rsid w:val="008C523A"/>
    <w:rsid w:val="008C5432"/>
    <w:rsid w:val="008C56BA"/>
    <w:rsid w:val="008C7BF1"/>
    <w:rsid w:val="008D00D6"/>
    <w:rsid w:val="008D20CF"/>
    <w:rsid w:val="008D288B"/>
    <w:rsid w:val="008D4D00"/>
    <w:rsid w:val="008D4E5E"/>
    <w:rsid w:val="008D5869"/>
    <w:rsid w:val="008D7343"/>
    <w:rsid w:val="008D7ABD"/>
    <w:rsid w:val="008E0701"/>
    <w:rsid w:val="008E397D"/>
    <w:rsid w:val="008E55A2"/>
    <w:rsid w:val="008E6D31"/>
    <w:rsid w:val="008F1609"/>
    <w:rsid w:val="008F2614"/>
    <w:rsid w:val="008F55F7"/>
    <w:rsid w:val="008F78D8"/>
    <w:rsid w:val="009000C9"/>
    <w:rsid w:val="009011FD"/>
    <w:rsid w:val="00903D04"/>
    <w:rsid w:val="0090649A"/>
    <w:rsid w:val="0091053E"/>
    <w:rsid w:val="00910AD4"/>
    <w:rsid w:val="00910B4A"/>
    <w:rsid w:val="00910FF7"/>
    <w:rsid w:val="00916F92"/>
    <w:rsid w:val="009174DB"/>
    <w:rsid w:val="00927675"/>
    <w:rsid w:val="009303A6"/>
    <w:rsid w:val="0093373C"/>
    <w:rsid w:val="0093374D"/>
    <w:rsid w:val="00933D95"/>
    <w:rsid w:val="00934C10"/>
    <w:rsid w:val="00936DC2"/>
    <w:rsid w:val="009402D2"/>
    <w:rsid w:val="00943BD7"/>
    <w:rsid w:val="009605F8"/>
    <w:rsid w:val="009608EC"/>
    <w:rsid w:val="00961620"/>
    <w:rsid w:val="009658D7"/>
    <w:rsid w:val="00965B04"/>
    <w:rsid w:val="00971B9A"/>
    <w:rsid w:val="009734B6"/>
    <w:rsid w:val="00976902"/>
    <w:rsid w:val="0098096F"/>
    <w:rsid w:val="0098437A"/>
    <w:rsid w:val="00986AAA"/>
    <w:rsid w:val="00986C92"/>
    <w:rsid w:val="00987E3A"/>
    <w:rsid w:val="00990898"/>
    <w:rsid w:val="00990D4D"/>
    <w:rsid w:val="00993C47"/>
    <w:rsid w:val="00995A09"/>
    <w:rsid w:val="009972BC"/>
    <w:rsid w:val="009A0E48"/>
    <w:rsid w:val="009A1617"/>
    <w:rsid w:val="009B3700"/>
    <w:rsid w:val="009B4B16"/>
    <w:rsid w:val="009C54E3"/>
    <w:rsid w:val="009D0102"/>
    <w:rsid w:val="009D250F"/>
    <w:rsid w:val="009D5E1E"/>
    <w:rsid w:val="009E18FC"/>
    <w:rsid w:val="009E325F"/>
    <w:rsid w:val="009E54A1"/>
    <w:rsid w:val="009E6EE2"/>
    <w:rsid w:val="009F4E25"/>
    <w:rsid w:val="009F55B1"/>
    <w:rsid w:val="009F5B1F"/>
    <w:rsid w:val="00A11D67"/>
    <w:rsid w:val="00A225A9"/>
    <w:rsid w:val="00A274A9"/>
    <w:rsid w:val="00A3308E"/>
    <w:rsid w:val="00A35DFD"/>
    <w:rsid w:val="00A36B80"/>
    <w:rsid w:val="00A42B0B"/>
    <w:rsid w:val="00A43F15"/>
    <w:rsid w:val="00A51BC6"/>
    <w:rsid w:val="00A60095"/>
    <w:rsid w:val="00A601E8"/>
    <w:rsid w:val="00A667D9"/>
    <w:rsid w:val="00A702DF"/>
    <w:rsid w:val="00A71EC8"/>
    <w:rsid w:val="00A75681"/>
    <w:rsid w:val="00A76821"/>
    <w:rsid w:val="00A775A3"/>
    <w:rsid w:val="00A81700"/>
    <w:rsid w:val="00A81B5B"/>
    <w:rsid w:val="00A82FAD"/>
    <w:rsid w:val="00A83FD9"/>
    <w:rsid w:val="00A927A2"/>
    <w:rsid w:val="00A94A45"/>
    <w:rsid w:val="00A94D79"/>
    <w:rsid w:val="00A9673A"/>
    <w:rsid w:val="00A96EF2"/>
    <w:rsid w:val="00AA2E9E"/>
    <w:rsid w:val="00AA5C35"/>
    <w:rsid w:val="00AA5ED9"/>
    <w:rsid w:val="00AB121A"/>
    <w:rsid w:val="00AB2834"/>
    <w:rsid w:val="00AB2BB8"/>
    <w:rsid w:val="00AC0A38"/>
    <w:rsid w:val="00AC2AE6"/>
    <w:rsid w:val="00AC4E0E"/>
    <w:rsid w:val="00AC517B"/>
    <w:rsid w:val="00AD0D19"/>
    <w:rsid w:val="00AD0E9E"/>
    <w:rsid w:val="00AD0EA0"/>
    <w:rsid w:val="00AD1680"/>
    <w:rsid w:val="00AD2E52"/>
    <w:rsid w:val="00AD4184"/>
    <w:rsid w:val="00AD66FB"/>
    <w:rsid w:val="00AE003D"/>
    <w:rsid w:val="00AF051B"/>
    <w:rsid w:val="00AF419F"/>
    <w:rsid w:val="00AF433C"/>
    <w:rsid w:val="00AF63A4"/>
    <w:rsid w:val="00B01080"/>
    <w:rsid w:val="00B037A2"/>
    <w:rsid w:val="00B1168F"/>
    <w:rsid w:val="00B14543"/>
    <w:rsid w:val="00B21B7B"/>
    <w:rsid w:val="00B30768"/>
    <w:rsid w:val="00B31870"/>
    <w:rsid w:val="00B320B8"/>
    <w:rsid w:val="00B35EE2"/>
    <w:rsid w:val="00B36DEF"/>
    <w:rsid w:val="00B50E0F"/>
    <w:rsid w:val="00B53166"/>
    <w:rsid w:val="00B535EE"/>
    <w:rsid w:val="00B5573A"/>
    <w:rsid w:val="00B56F41"/>
    <w:rsid w:val="00B57131"/>
    <w:rsid w:val="00B60638"/>
    <w:rsid w:val="00B608B6"/>
    <w:rsid w:val="00B62F2C"/>
    <w:rsid w:val="00B62F96"/>
    <w:rsid w:val="00B631FD"/>
    <w:rsid w:val="00B650BC"/>
    <w:rsid w:val="00B66B8B"/>
    <w:rsid w:val="00B727C9"/>
    <w:rsid w:val="00B72FA2"/>
    <w:rsid w:val="00B735C8"/>
    <w:rsid w:val="00B76A63"/>
    <w:rsid w:val="00B770E2"/>
    <w:rsid w:val="00B800C3"/>
    <w:rsid w:val="00B80773"/>
    <w:rsid w:val="00B81615"/>
    <w:rsid w:val="00B86A40"/>
    <w:rsid w:val="00B87079"/>
    <w:rsid w:val="00B915E3"/>
    <w:rsid w:val="00BA6350"/>
    <w:rsid w:val="00BA780A"/>
    <w:rsid w:val="00BB276D"/>
    <w:rsid w:val="00BB4E29"/>
    <w:rsid w:val="00BB6F7B"/>
    <w:rsid w:val="00BB7252"/>
    <w:rsid w:val="00BB74C9"/>
    <w:rsid w:val="00BC2603"/>
    <w:rsid w:val="00BC3562"/>
    <w:rsid w:val="00BC3AB6"/>
    <w:rsid w:val="00BC7A82"/>
    <w:rsid w:val="00BD018B"/>
    <w:rsid w:val="00BD0EDE"/>
    <w:rsid w:val="00BD19E8"/>
    <w:rsid w:val="00BD1F40"/>
    <w:rsid w:val="00BD3C64"/>
    <w:rsid w:val="00BD4273"/>
    <w:rsid w:val="00BE3CBE"/>
    <w:rsid w:val="00BE4E8A"/>
    <w:rsid w:val="00BF5E11"/>
    <w:rsid w:val="00BF65E1"/>
    <w:rsid w:val="00C01BAC"/>
    <w:rsid w:val="00C01D0E"/>
    <w:rsid w:val="00C04AF0"/>
    <w:rsid w:val="00C10071"/>
    <w:rsid w:val="00C10554"/>
    <w:rsid w:val="00C1399F"/>
    <w:rsid w:val="00C15CD2"/>
    <w:rsid w:val="00C1799E"/>
    <w:rsid w:val="00C21382"/>
    <w:rsid w:val="00C2715B"/>
    <w:rsid w:val="00C31ED8"/>
    <w:rsid w:val="00C334DC"/>
    <w:rsid w:val="00C432E4"/>
    <w:rsid w:val="00C51AAB"/>
    <w:rsid w:val="00C5777B"/>
    <w:rsid w:val="00C61DB3"/>
    <w:rsid w:val="00C627F1"/>
    <w:rsid w:val="00C63E68"/>
    <w:rsid w:val="00C705AD"/>
    <w:rsid w:val="00C70C26"/>
    <w:rsid w:val="00C72001"/>
    <w:rsid w:val="00C7300E"/>
    <w:rsid w:val="00C772B7"/>
    <w:rsid w:val="00C77E4A"/>
    <w:rsid w:val="00C80347"/>
    <w:rsid w:val="00C82EE9"/>
    <w:rsid w:val="00C85275"/>
    <w:rsid w:val="00C90E09"/>
    <w:rsid w:val="00C93DC6"/>
    <w:rsid w:val="00C95765"/>
    <w:rsid w:val="00C96784"/>
    <w:rsid w:val="00CB24D2"/>
    <w:rsid w:val="00CB7C1A"/>
    <w:rsid w:val="00CC5E08"/>
    <w:rsid w:val="00CC7123"/>
    <w:rsid w:val="00CD04BB"/>
    <w:rsid w:val="00CD5D97"/>
    <w:rsid w:val="00CE14FD"/>
    <w:rsid w:val="00CE6EEC"/>
    <w:rsid w:val="00CE763A"/>
    <w:rsid w:val="00CF6860"/>
    <w:rsid w:val="00D02249"/>
    <w:rsid w:val="00D02AC6"/>
    <w:rsid w:val="00D03F0C"/>
    <w:rsid w:val="00D04312"/>
    <w:rsid w:val="00D068EB"/>
    <w:rsid w:val="00D12724"/>
    <w:rsid w:val="00D1276B"/>
    <w:rsid w:val="00D131C3"/>
    <w:rsid w:val="00D16A7F"/>
    <w:rsid w:val="00D16AD2"/>
    <w:rsid w:val="00D17671"/>
    <w:rsid w:val="00D22596"/>
    <w:rsid w:val="00D22691"/>
    <w:rsid w:val="00D24C3D"/>
    <w:rsid w:val="00D31F47"/>
    <w:rsid w:val="00D44525"/>
    <w:rsid w:val="00D46CB1"/>
    <w:rsid w:val="00D505EE"/>
    <w:rsid w:val="00D50DA5"/>
    <w:rsid w:val="00D5542F"/>
    <w:rsid w:val="00D567D2"/>
    <w:rsid w:val="00D57A6A"/>
    <w:rsid w:val="00D61AA7"/>
    <w:rsid w:val="00D67A04"/>
    <w:rsid w:val="00D723F0"/>
    <w:rsid w:val="00D7744F"/>
    <w:rsid w:val="00D8133F"/>
    <w:rsid w:val="00D854AC"/>
    <w:rsid w:val="00D861EE"/>
    <w:rsid w:val="00D86755"/>
    <w:rsid w:val="00D92DC9"/>
    <w:rsid w:val="00D95B05"/>
    <w:rsid w:val="00D97E2D"/>
    <w:rsid w:val="00DA103D"/>
    <w:rsid w:val="00DA32B3"/>
    <w:rsid w:val="00DA3AF9"/>
    <w:rsid w:val="00DA45D3"/>
    <w:rsid w:val="00DA4772"/>
    <w:rsid w:val="00DA7B44"/>
    <w:rsid w:val="00DB1BEB"/>
    <w:rsid w:val="00DB2667"/>
    <w:rsid w:val="00DB67B7"/>
    <w:rsid w:val="00DC0CE2"/>
    <w:rsid w:val="00DC15A9"/>
    <w:rsid w:val="00DC40AA"/>
    <w:rsid w:val="00DD1750"/>
    <w:rsid w:val="00DD74B9"/>
    <w:rsid w:val="00DE0C18"/>
    <w:rsid w:val="00DE41EC"/>
    <w:rsid w:val="00DE5DA3"/>
    <w:rsid w:val="00E03F8D"/>
    <w:rsid w:val="00E103AD"/>
    <w:rsid w:val="00E10761"/>
    <w:rsid w:val="00E10C30"/>
    <w:rsid w:val="00E124D6"/>
    <w:rsid w:val="00E1753A"/>
    <w:rsid w:val="00E31DA7"/>
    <w:rsid w:val="00E349AA"/>
    <w:rsid w:val="00E41390"/>
    <w:rsid w:val="00E41CA0"/>
    <w:rsid w:val="00E4366B"/>
    <w:rsid w:val="00E45743"/>
    <w:rsid w:val="00E477DD"/>
    <w:rsid w:val="00E508A8"/>
    <w:rsid w:val="00E50A4A"/>
    <w:rsid w:val="00E520C1"/>
    <w:rsid w:val="00E570CC"/>
    <w:rsid w:val="00E606DE"/>
    <w:rsid w:val="00E644E0"/>
    <w:rsid w:val="00E644FE"/>
    <w:rsid w:val="00E6662F"/>
    <w:rsid w:val="00E7024C"/>
    <w:rsid w:val="00E72733"/>
    <w:rsid w:val="00E742FA"/>
    <w:rsid w:val="00E76816"/>
    <w:rsid w:val="00E76B09"/>
    <w:rsid w:val="00E80640"/>
    <w:rsid w:val="00E83124"/>
    <w:rsid w:val="00E83DBF"/>
    <w:rsid w:val="00E85A07"/>
    <w:rsid w:val="00E86B69"/>
    <w:rsid w:val="00E87C13"/>
    <w:rsid w:val="00E94CD9"/>
    <w:rsid w:val="00E94F52"/>
    <w:rsid w:val="00E9746E"/>
    <w:rsid w:val="00EA1A76"/>
    <w:rsid w:val="00EA290B"/>
    <w:rsid w:val="00EA4396"/>
    <w:rsid w:val="00EA5769"/>
    <w:rsid w:val="00EB0CC4"/>
    <w:rsid w:val="00EC5F33"/>
    <w:rsid w:val="00EE0E90"/>
    <w:rsid w:val="00EE36AF"/>
    <w:rsid w:val="00EF1283"/>
    <w:rsid w:val="00EF2454"/>
    <w:rsid w:val="00EF3BCA"/>
    <w:rsid w:val="00EF5BF0"/>
    <w:rsid w:val="00EF67D9"/>
    <w:rsid w:val="00EF729B"/>
    <w:rsid w:val="00F01348"/>
    <w:rsid w:val="00F01B0D"/>
    <w:rsid w:val="00F111DC"/>
    <w:rsid w:val="00F1238F"/>
    <w:rsid w:val="00F14BBE"/>
    <w:rsid w:val="00F1509D"/>
    <w:rsid w:val="00F16485"/>
    <w:rsid w:val="00F17647"/>
    <w:rsid w:val="00F228ED"/>
    <w:rsid w:val="00F23EFA"/>
    <w:rsid w:val="00F24C99"/>
    <w:rsid w:val="00F25DDA"/>
    <w:rsid w:val="00F26E31"/>
    <w:rsid w:val="00F27C6C"/>
    <w:rsid w:val="00F32E81"/>
    <w:rsid w:val="00F34A8D"/>
    <w:rsid w:val="00F36B2A"/>
    <w:rsid w:val="00F50D25"/>
    <w:rsid w:val="00F522E7"/>
    <w:rsid w:val="00F53118"/>
    <w:rsid w:val="00F535D8"/>
    <w:rsid w:val="00F539BC"/>
    <w:rsid w:val="00F6025C"/>
    <w:rsid w:val="00F61155"/>
    <w:rsid w:val="00F6233C"/>
    <w:rsid w:val="00F708E3"/>
    <w:rsid w:val="00F71F08"/>
    <w:rsid w:val="00F76561"/>
    <w:rsid w:val="00F84736"/>
    <w:rsid w:val="00F85B33"/>
    <w:rsid w:val="00F86B8F"/>
    <w:rsid w:val="00F90E8A"/>
    <w:rsid w:val="00F9460C"/>
    <w:rsid w:val="00F94A5F"/>
    <w:rsid w:val="00F969B6"/>
    <w:rsid w:val="00FB0BFD"/>
    <w:rsid w:val="00FC04D5"/>
    <w:rsid w:val="00FC3C3C"/>
    <w:rsid w:val="00FC6841"/>
    <w:rsid w:val="00FC6C29"/>
    <w:rsid w:val="00FD0AE6"/>
    <w:rsid w:val="00FD408B"/>
    <w:rsid w:val="00FD4BC6"/>
    <w:rsid w:val="00FD58E0"/>
    <w:rsid w:val="00FD5AFA"/>
    <w:rsid w:val="00FD71AE"/>
    <w:rsid w:val="00FE0198"/>
    <w:rsid w:val="00FE1D73"/>
    <w:rsid w:val="00FE3A7C"/>
    <w:rsid w:val="00FE70BA"/>
    <w:rsid w:val="00FE7104"/>
    <w:rsid w:val="00FF1C0B"/>
    <w:rsid w:val="00FF232D"/>
    <w:rsid w:val="00FF7F9B"/>
    <w:rsid w:val="12C5B3CC"/>
    <w:rsid w:val="139F0CF0"/>
    <w:rsid w:val="179C01F2"/>
    <w:rsid w:val="61781103"/>
    <w:rsid w:val="7C86B277"/>
    <w:rsid w:val="7F5A8D04"/>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14:docId w14:val="2658C45B"/>
  <w15:docId w15:val="{685576F3-EAF5-42D7-ACBC-BF5E0536E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1">
    <w:name w:val="Unresolved Mention1"/>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character" w:styleId="CommentReference">
    <w:name w:val="annotation reference"/>
    <w:basedOn w:val="DefaultParagraphFont"/>
    <w:semiHidden/>
    <w:unhideWhenUsed/>
    <w:rsid w:val="00173440"/>
    <w:rPr>
      <w:sz w:val="16"/>
      <w:szCs w:val="16"/>
    </w:rPr>
  </w:style>
  <w:style w:type="paragraph" w:styleId="CommentText">
    <w:name w:val="annotation text"/>
    <w:basedOn w:val="Normal"/>
    <w:link w:val="CommentTextChar"/>
    <w:semiHidden/>
    <w:unhideWhenUsed/>
    <w:rsid w:val="00173440"/>
    <w:rPr>
      <w:sz w:val="20"/>
      <w:szCs w:val="20"/>
    </w:rPr>
  </w:style>
  <w:style w:type="character" w:customStyle="1" w:styleId="CommentTextChar">
    <w:name w:val="Comment Text Char"/>
    <w:basedOn w:val="DefaultParagraphFont"/>
    <w:link w:val="CommentText"/>
    <w:semiHidden/>
    <w:rsid w:val="00173440"/>
  </w:style>
  <w:style w:type="paragraph" w:styleId="CommentSubject">
    <w:name w:val="annotation subject"/>
    <w:basedOn w:val="CommentText"/>
    <w:next w:val="CommentText"/>
    <w:link w:val="CommentSubjectChar"/>
    <w:semiHidden/>
    <w:unhideWhenUsed/>
    <w:rsid w:val="00173440"/>
    <w:rPr>
      <w:b/>
      <w:bCs/>
    </w:rPr>
  </w:style>
  <w:style w:type="character" w:customStyle="1" w:styleId="CommentSubjectChar">
    <w:name w:val="Comment Subject Char"/>
    <w:basedOn w:val="CommentTextChar"/>
    <w:link w:val="CommentSubject"/>
    <w:semiHidden/>
    <w:rsid w:val="00173440"/>
    <w:rPr>
      <w:b/>
      <w:bCs/>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paragraph" w:styleId="ListParagraph">
    <w:name w:val="List Paragraph"/>
    <w:basedOn w:val="Normal"/>
    <w:uiPriority w:val="34"/>
    <w:qFormat/>
    <w:rsid w:val="00515117"/>
    <w:pPr>
      <w:ind w:left="720"/>
      <w:contextualSpacing/>
    </w:pPr>
  </w:style>
  <w:style w:type="character" w:customStyle="1" w:styleId="UnresolvedMention2">
    <w:name w:val="Unresolved Mention2"/>
    <w:basedOn w:val="DefaultParagraphFont"/>
    <w:rsid w:val="00934C10"/>
    <w:rPr>
      <w:color w:val="605E5C"/>
      <w:shd w:val="clear" w:color="auto" w:fill="E1DFDD"/>
    </w:rPr>
  </w:style>
  <w:style w:type="paragraph" w:styleId="Revision">
    <w:name w:val="Revision"/>
    <w:hidden/>
    <w:uiPriority w:val="99"/>
    <w:semiHidden/>
    <w:rsid w:val="007F5C75"/>
    <w:rPr>
      <w:sz w:val="24"/>
      <w:szCs w:val="24"/>
    </w:rPr>
  </w:style>
  <w:style w:type="paragraph" w:customStyle="1" w:styleId="xmsonormal">
    <w:name w:val="x_msonormal"/>
    <w:basedOn w:val="Normal"/>
    <w:rsid w:val="00D505EE"/>
    <w:pPr>
      <w:spacing w:before="100" w:beforeAutospacing="1" w:after="100" w:afterAutospacing="1"/>
    </w:pPr>
    <w:rPr>
      <w:lang w:eastAsia="zh-CN"/>
    </w:rPr>
  </w:style>
  <w:style w:type="character" w:customStyle="1" w:styleId="Mention1">
    <w:name w:val="Mention1"/>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