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7C5A331" w14:textId="77777777" w:rsidTr="006D5D22">
        <w:tblPrEx>
          <w:tblW w:w="0" w:type="auto"/>
          <w:tblLook w:val="0000"/>
        </w:tblPrEx>
        <w:trPr>
          <w:trHeight w:val="2181"/>
        </w:trPr>
        <w:tc>
          <w:tcPr>
            <w:tcW w:w="8856" w:type="dxa"/>
          </w:tcPr>
          <w:p w:rsidR="00FF232D" w:rsidP="006A7D75" w14:paraId="5239A0E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7DDE86E" w14:textId="77777777">
            <w:pPr>
              <w:rPr>
                <w:b/>
                <w:bCs/>
                <w:sz w:val="12"/>
                <w:szCs w:val="12"/>
              </w:rPr>
            </w:pPr>
          </w:p>
          <w:p w:rsidR="007A44F8" w:rsidRPr="008A3940" w:rsidP="00BB4E29" w14:paraId="672A6DC5" w14:textId="77777777">
            <w:pPr>
              <w:rPr>
                <w:b/>
                <w:bCs/>
                <w:sz w:val="22"/>
                <w:szCs w:val="22"/>
              </w:rPr>
            </w:pPr>
            <w:r w:rsidRPr="008A3940">
              <w:rPr>
                <w:b/>
                <w:bCs/>
                <w:sz w:val="22"/>
                <w:szCs w:val="22"/>
              </w:rPr>
              <w:t xml:space="preserve">Media Contact: </w:t>
            </w:r>
          </w:p>
          <w:p w:rsidR="007A44F8" w:rsidRPr="008A3940" w:rsidP="00BB4E29" w14:paraId="61C2060A" w14:textId="2369D6FF">
            <w:pPr>
              <w:rPr>
                <w:bCs/>
                <w:sz w:val="22"/>
                <w:szCs w:val="22"/>
              </w:rPr>
            </w:pPr>
            <w:r>
              <w:rPr>
                <w:bCs/>
                <w:sz w:val="22"/>
                <w:szCs w:val="22"/>
              </w:rPr>
              <w:t>Anne Veigle</w:t>
            </w:r>
          </w:p>
          <w:p w:rsidR="00FF232D" w:rsidRPr="008A3940" w:rsidP="00BB4E29" w14:paraId="6B6EA7EA" w14:textId="1D04D291">
            <w:pPr>
              <w:rPr>
                <w:bCs/>
                <w:sz w:val="22"/>
                <w:szCs w:val="22"/>
              </w:rPr>
            </w:pPr>
            <w:r>
              <w:rPr>
                <w:bCs/>
                <w:sz w:val="22"/>
                <w:szCs w:val="22"/>
              </w:rPr>
              <w:t>anne</w:t>
            </w:r>
            <w:r w:rsidR="00EC03AD">
              <w:rPr>
                <w:bCs/>
                <w:sz w:val="22"/>
                <w:szCs w:val="22"/>
              </w:rPr>
              <w:t>.</w:t>
            </w:r>
            <w:r>
              <w:rPr>
                <w:bCs/>
                <w:sz w:val="22"/>
                <w:szCs w:val="22"/>
              </w:rPr>
              <w:t>veigle</w:t>
            </w:r>
            <w:r w:rsidRPr="008A3940" w:rsidR="00EC03AD">
              <w:rPr>
                <w:bCs/>
                <w:sz w:val="22"/>
                <w:szCs w:val="22"/>
              </w:rPr>
              <w:t>@fcc.gov</w:t>
            </w:r>
          </w:p>
          <w:p w:rsidR="007A44F8" w:rsidRPr="008A3940" w:rsidP="00BB4E29" w14:paraId="0F2CA6A2" w14:textId="77777777">
            <w:pPr>
              <w:rPr>
                <w:bCs/>
                <w:sz w:val="22"/>
                <w:szCs w:val="22"/>
              </w:rPr>
            </w:pPr>
          </w:p>
          <w:p w:rsidR="007A44F8" w:rsidRPr="008A3940" w:rsidP="00BB4E29" w14:paraId="3F015A9C" w14:textId="77777777">
            <w:pPr>
              <w:rPr>
                <w:b/>
                <w:sz w:val="22"/>
                <w:szCs w:val="22"/>
              </w:rPr>
            </w:pPr>
            <w:r w:rsidRPr="008A3940">
              <w:rPr>
                <w:b/>
                <w:sz w:val="22"/>
                <w:szCs w:val="22"/>
              </w:rPr>
              <w:t>For Immediate Release</w:t>
            </w:r>
          </w:p>
          <w:p w:rsidR="007A44F8" w:rsidRPr="004A729A" w:rsidP="00BB4E29" w14:paraId="31FDF0A2" w14:textId="77777777">
            <w:pPr>
              <w:jc w:val="center"/>
              <w:rPr>
                <w:b/>
                <w:bCs/>
                <w:sz w:val="22"/>
                <w:szCs w:val="22"/>
              </w:rPr>
            </w:pPr>
          </w:p>
          <w:p w:rsidR="000E049E" w:rsidP="00D861EE" w14:paraId="76054825" w14:textId="425AF097">
            <w:pPr>
              <w:tabs>
                <w:tab w:val="left" w:pos="8625"/>
              </w:tabs>
              <w:spacing w:after="120"/>
              <w:jc w:val="center"/>
              <w:rPr>
                <w:b/>
                <w:bCs/>
                <w:sz w:val="26"/>
                <w:szCs w:val="26"/>
              </w:rPr>
            </w:pPr>
            <w:r>
              <w:rPr>
                <w:b/>
                <w:bCs/>
                <w:sz w:val="26"/>
                <w:szCs w:val="26"/>
              </w:rPr>
              <w:t xml:space="preserve">FCC </w:t>
            </w:r>
            <w:r w:rsidR="00ED71BD">
              <w:rPr>
                <w:b/>
                <w:bCs/>
                <w:sz w:val="26"/>
                <w:szCs w:val="26"/>
              </w:rPr>
              <w:t xml:space="preserve">ACTS TO PROVIDE RELIEF </w:t>
            </w:r>
            <w:r>
              <w:rPr>
                <w:b/>
                <w:bCs/>
                <w:sz w:val="26"/>
                <w:szCs w:val="26"/>
              </w:rPr>
              <w:t>IN AREAS AFFECTED BY HURRICANE IDA</w:t>
            </w:r>
          </w:p>
          <w:p w:rsidR="00ED71BD" w:rsidRPr="006115B0" w:rsidP="003E438D" w14:paraId="3B83FAB9" w14:textId="003E1B41">
            <w:pPr>
              <w:tabs>
                <w:tab w:val="left" w:pos="8625"/>
              </w:tabs>
              <w:jc w:val="center"/>
              <w:rPr>
                <w:i/>
                <w:iCs/>
                <w:sz w:val="22"/>
                <w:szCs w:val="22"/>
              </w:rPr>
            </w:pPr>
            <w:r w:rsidRPr="006115B0">
              <w:rPr>
                <w:i/>
                <w:iCs/>
                <w:sz w:val="22"/>
                <w:szCs w:val="22"/>
              </w:rPr>
              <w:t xml:space="preserve">Agency Extends Certain Regulatory and Filing Deadlines to </w:t>
            </w:r>
            <w:r w:rsidRPr="006115B0" w:rsidR="00167B6C">
              <w:rPr>
                <w:i/>
                <w:iCs/>
                <w:sz w:val="22"/>
                <w:szCs w:val="22"/>
              </w:rPr>
              <w:t>Assist</w:t>
            </w:r>
            <w:r w:rsidRPr="006115B0" w:rsidR="00EB7E7C">
              <w:rPr>
                <w:i/>
                <w:iCs/>
                <w:sz w:val="22"/>
                <w:szCs w:val="22"/>
              </w:rPr>
              <w:t xml:space="preserve"> </w:t>
            </w:r>
            <w:r w:rsidRPr="006115B0" w:rsidR="000C2296">
              <w:rPr>
                <w:i/>
                <w:iCs/>
                <w:sz w:val="22"/>
                <w:szCs w:val="22"/>
              </w:rPr>
              <w:t xml:space="preserve">Consumers, </w:t>
            </w:r>
            <w:r w:rsidRPr="006115B0" w:rsidR="00EB7E7C">
              <w:rPr>
                <w:i/>
                <w:iCs/>
                <w:sz w:val="22"/>
                <w:szCs w:val="22"/>
              </w:rPr>
              <w:t xml:space="preserve">Licensees and </w:t>
            </w:r>
            <w:r w:rsidRPr="006115B0" w:rsidR="000C2296">
              <w:rPr>
                <w:i/>
                <w:iCs/>
                <w:sz w:val="22"/>
                <w:szCs w:val="22"/>
              </w:rPr>
              <w:t>Communications Providers</w:t>
            </w:r>
            <w:r w:rsidRPr="006115B0" w:rsidR="00167B6C">
              <w:rPr>
                <w:i/>
                <w:iCs/>
                <w:sz w:val="22"/>
                <w:szCs w:val="22"/>
              </w:rPr>
              <w:t xml:space="preserve"> Affected by the Storm</w:t>
            </w:r>
          </w:p>
          <w:p w:rsidR="00F61155" w:rsidRPr="006B0A70" w:rsidP="00BB4E29" w14:paraId="7A476D4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24C58" w:rsidRPr="00973A25" w:rsidP="002E165B" w14:paraId="31227E4A" w14:textId="1F1ABE31">
            <w:pPr>
              <w:rPr>
                <w:sz w:val="22"/>
                <w:szCs w:val="22"/>
              </w:rPr>
            </w:pPr>
            <w:r w:rsidRPr="002E165B">
              <w:rPr>
                <w:sz w:val="22"/>
                <w:szCs w:val="22"/>
              </w:rPr>
              <w:t>WASHINGTON</w:t>
            </w:r>
            <w:r w:rsidR="00354934">
              <w:rPr>
                <w:sz w:val="22"/>
                <w:szCs w:val="22"/>
              </w:rPr>
              <w:t>, September 3, 2021</w:t>
            </w:r>
            <w:r w:rsidRPr="002E165B" w:rsidR="00D861EE">
              <w:rPr>
                <w:sz w:val="22"/>
                <w:szCs w:val="22"/>
              </w:rPr>
              <w:t>—</w:t>
            </w:r>
            <w:r w:rsidR="003E438D">
              <w:rPr>
                <w:sz w:val="22"/>
                <w:szCs w:val="22"/>
              </w:rPr>
              <w:t>T</w:t>
            </w:r>
            <w:r w:rsidRPr="00973A25" w:rsidR="000E049E">
              <w:rPr>
                <w:sz w:val="22"/>
                <w:szCs w:val="22"/>
              </w:rPr>
              <w:t xml:space="preserve">he Federal Communications Commission </w:t>
            </w:r>
            <w:r w:rsidR="003E438D">
              <w:rPr>
                <w:sz w:val="22"/>
                <w:szCs w:val="22"/>
              </w:rPr>
              <w:t xml:space="preserve">today </w:t>
            </w:r>
            <w:r w:rsidRPr="00973A25" w:rsidR="00641EAE">
              <w:rPr>
                <w:sz w:val="22"/>
                <w:szCs w:val="22"/>
              </w:rPr>
              <w:t>took</w:t>
            </w:r>
            <w:r w:rsidR="003E438D">
              <w:rPr>
                <w:sz w:val="22"/>
                <w:szCs w:val="22"/>
              </w:rPr>
              <w:t xml:space="preserve"> a series of </w:t>
            </w:r>
            <w:r w:rsidRPr="00973A25" w:rsidR="00641EAE">
              <w:rPr>
                <w:sz w:val="22"/>
                <w:szCs w:val="22"/>
              </w:rPr>
              <w:t>action</w:t>
            </w:r>
            <w:r w:rsidRPr="00973A25" w:rsidR="00FB60AD">
              <w:rPr>
                <w:sz w:val="22"/>
                <w:szCs w:val="22"/>
              </w:rPr>
              <w:t>s</w:t>
            </w:r>
            <w:r w:rsidRPr="00973A25" w:rsidR="00641EAE">
              <w:rPr>
                <w:sz w:val="22"/>
                <w:szCs w:val="22"/>
              </w:rPr>
              <w:t xml:space="preserve"> to</w:t>
            </w:r>
            <w:r w:rsidR="003E438D">
              <w:rPr>
                <w:sz w:val="22"/>
                <w:szCs w:val="22"/>
              </w:rPr>
              <w:t xml:space="preserve"> </w:t>
            </w:r>
            <w:r w:rsidRPr="00973A25" w:rsidR="00641EAE">
              <w:rPr>
                <w:sz w:val="22"/>
                <w:szCs w:val="22"/>
              </w:rPr>
              <w:t>extend</w:t>
            </w:r>
            <w:r w:rsidR="003E438D">
              <w:rPr>
                <w:sz w:val="22"/>
                <w:szCs w:val="22"/>
              </w:rPr>
              <w:t xml:space="preserve"> deadlines and waive</w:t>
            </w:r>
            <w:r w:rsidRPr="00973A25" w:rsidR="00641EAE">
              <w:rPr>
                <w:sz w:val="22"/>
                <w:szCs w:val="22"/>
              </w:rPr>
              <w:t xml:space="preserve"> rules to </w:t>
            </w:r>
            <w:r w:rsidR="003E438D">
              <w:rPr>
                <w:sz w:val="22"/>
                <w:szCs w:val="22"/>
              </w:rPr>
              <w:t xml:space="preserve">assist consumers, licensees and communications providers </w:t>
            </w:r>
            <w:r w:rsidRPr="00973A25" w:rsidR="00641EAE">
              <w:rPr>
                <w:sz w:val="22"/>
                <w:szCs w:val="22"/>
              </w:rPr>
              <w:t xml:space="preserve">in </w:t>
            </w:r>
            <w:r w:rsidRPr="00973A25" w:rsidR="00F97DDE">
              <w:rPr>
                <w:sz w:val="22"/>
                <w:szCs w:val="22"/>
              </w:rPr>
              <w:t xml:space="preserve">Louisiana </w:t>
            </w:r>
            <w:r w:rsidRPr="00973A25" w:rsidR="00191D35">
              <w:rPr>
                <w:sz w:val="22"/>
                <w:szCs w:val="22"/>
              </w:rPr>
              <w:t>and Mississippi</w:t>
            </w:r>
            <w:r w:rsidR="003E438D">
              <w:rPr>
                <w:sz w:val="22"/>
                <w:szCs w:val="22"/>
              </w:rPr>
              <w:t xml:space="preserve"> impacted by Hurricane Ida</w:t>
            </w:r>
            <w:r w:rsidRPr="00973A25" w:rsidR="00641EAE">
              <w:rPr>
                <w:sz w:val="22"/>
                <w:szCs w:val="22"/>
              </w:rPr>
              <w:t>.</w:t>
            </w:r>
          </w:p>
          <w:p w:rsidR="009F0A8E" w:rsidRPr="006E027B" w:rsidP="009F0A8E" w14:paraId="06ABBBFF" w14:textId="77777777">
            <w:pPr>
              <w:rPr>
                <w:sz w:val="22"/>
                <w:szCs w:val="22"/>
              </w:rPr>
            </w:pPr>
          </w:p>
          <w:p w:rsidR="009F0A8E" w:rsidRPr="006E027B" w:rsidP="009F0A8E" w14:paraId="0557DF30" w14:textId="11E3E8D3">
            <w:pPr>
              <w:rPr>
                <w:sz w:val="22"/>
                <w:szCs w:val="22"/>
              </w:rPr>
            </w:pPr>
            <w:r w:rsidRPr="006E027B">
              <w:rPr>
                <w:color w:val="000000"/>
                <w:sz w:val="22"/>
                <w:szCs w:val="22"/>
              </w:rPr>
              <w:t xml:space="preserve">“The FCC is working </w:t>
            </w:r>
            <w:r w:rsidR="006115B0">
              <w:rPr>
                <w:color w:val="000000"/>
                <w:sz w:val="22"/>
                <w:szCs w:val="22"/>
              </w:rPr>
              <w:t xml:space="preserve">around the clock </w:t>
            </w:r>
            <w:r w:rsidR="00167B6C">
              <w:rPr>
                <w:color w:val="000000"/>
                <w:sz w:val="22"/>
                <w:szCs w:val="22"/>
              </w:rPr>
              <w:t xml:space="preserve">in coordination </w:t>
            </w:r>
            <w:r w:rsidRPr="006E027B">
              <w:rPr>
                <w:color w:val="000000"/>
                <w:sz w:val="22"/>
                <w:szCs w:val="22"/>
              </w:rPr>
              <w:t>with government partners and industry</w:t>
            </w:r>
            <w:r w:rsidR="006115B0">
              <w:rPr>
                <w:color w:val="000000"/>
                <w:sz w:val="22"/>
                <w:szCs w:val="22"/>
              </w:rPr>
              <w:t xml:space="preserve"> </w:t>
            </w:r>
            <w:r w:rsidRPr="006E027B">
              <w:rPr>
                <w:color w:val="000000"/>
                <w:sz w:val="22"/>
                <w:szCs w:val="22"/>
              </w:rPr>
              <w:t xml:space="preserve">to support the restoration of </w:t>
            </w:r>
            <w:r w:rsidR="00EB7E7C">
              <w:rPr>
                <w:color w:val="000000"/>
                <w:sz w:val="22"/>
                <w:szCs w:val="22"/>
              </w:rPr>
              <w:t xml:space="preserve">vital </w:t>
            </w:r>
            <w:r w:rsidRPr="006E027B">
              <w:rPr>
                <w:color w:val="000000"/>
                <w:sz w:val="22"/>
                <w:szCs w:val="22"/>
              </w:rPr>
              <w:t>communications services after the destruction of Hurricane Ida,” </w:t>
            </w:r>
            <w:r w:rsidRPr="006115B0">
              <w:rPr>
                <w:b/>
                <w:bCs/>
                <w:color w:val="000000"/>
                <w:sz w:val="22"/>
                <w:szCs w:val="22"/>
              </w:rPr>
              <w:t xml:space="preserve">said </w:t>
            </w:r>
            <w:r w:rsidRPr="006115B0" w:rsidR="00167B6C">
              <w:rPr>
                <w:b/>
                <w:bCs/>
                <w:color w:val="000000"/>
                <w:sz w:val="22"/>
                <w:szCs w:val="22"/>
              </w:rPr>
              <w:t xml:space="preserve">Acting </w:t>
            </w:r>
            <w:r w:rsidRPr="006115B0">
              <w:rPr>
                <w:b/>
                <w:bCs/>
                <w:color w:val="000000"/>
                <w:sz w:val="22"/>
                <w:szCs w:val="22"/>
              </w:rPr>
              <w:t>Chairwoman Jessica Rosenworcel</w:t>
            </w:r>
            <w:r w:rsidRPr="006E027B">
              <w:rPr>
                <w:color w:val="000000"/>
                <w:sz w:val="22"/>
                <w:szCs w:val="22"/>
              </w:rPr>
              <w:t xml:space="preserve">.  “Today, we’re extending deadlines for our universal service </w:t>
            </w:r>
            <w:r w:rsidR="008076C9">
              <w:rPr>
                <w:color w:val="000000"/>
                <w:sz w:val="22"/>
                <w:szCs w:val="22"/>
              </w:rPr>
              <w:t xml:space="preserve">and other relief </w:t>
            </w:r>
            <w:r w:rsidRPr="006E027B">
              <w:rPr>
                <w:color w:val="000000"/>
                <w:sz w:val="22"/>
                <w:szCs w:val="22"/>
              </w:rPr>
              <w:t xml:space="preserve">programs, including the Emergency Connectivity Fund and Emergency Broadband </w:t>
            </w:r>
            <w:r w:rsidR="00ED71BD">
              <w:rPr>
                <w:color w:val="000000"/>
                <w:sz w:val="22"/>
                <w:szCs w:val="22"/>
              </w:rPr>
              <w:t xml:space="preserve">Benefit </w:t>
            </w:r>
            <w:r w:rsidRPr="006E027B">
              <w:rPr>
                <w:color w:val="000000"/>
                <w:sz w:val="22"/>
                <w:szCs w:val="22"/>
              </w:rPr>
              <w:t xml:space="preserve">Program, to better assist consumers and providers in affected areas.  We are also extending filing deadlines for Form 477 broadband data reports, and extending filing and regulatory deadlines for wireless and public safety licensees in affected areas.  Meanwhile, we </w:t>
            </w:r>
            <w:r w:rsidR="003E438D">
              <w:rPr>
                <w:color w:val="000000"/>
                <w:sz w:val="22"/>
                <w:szCs w:val="22"/>
              </w:rPr>
              <w:t xml:space="preserve">will </w:t>
            </w:r>
            <w:r w:rsidRPr="006E027B">
              <w:rPr>
                <w:color w:val="000000"/>
                <w:sz w:val="22"/>
                <w:szCs w:val="22"/>
              </w:rPr>
              <w:t xml:space="preserve">continue to </w:t>
            </w:r>
            <w:r w:rsidR="003E438D">
              <w:rPr>
                <w:color w:val="000000"/>
                <w:sz w:val="22"/>
                <w:szCs w:val="22"/>
              </w:rPr>
              <w:t xml:space="preserve">support recovery efforts and </w:t>
            </w:r>
            <w:r w:rsidR="00167B6C">
              <w:rPr>
                <w:color w:val="000000"/>
                <w:sz w:val="22"/>
                <w:szCs w:val="22"/>
              </w:rPr>
              <w:t xml:space="preserve">monitor the effects of the storm nationwide.  We </w:t>
            </w:r>
            <w:r w:rsidR="003E438D">
              <w:rPr>
                <w:color w:val="000000"/>
                <w:sz w:val="22"/>
                <w:szCs w:val="22"/>
              </w:rPr>
              <w:t xml:space="preserve">offer </w:t>
            </w:r>
            <w:r w:rsidRPr="006E027B">
              <w:rPr>
                <w:color w:val="000000"/>
                <w:sz w:val="22"/>
                <w:szCs w:val="22"/>
              </w:rPr>
              <w:t>our deep condolences to those who lost family members or whose homes and property were destroyed in this devastating hurricane.”</w:t>
            </w:r>
          </w:p>
          <w:p w:rsidR="009F0A8E" w:rsidP="002E165B" w14:paraId="5502EEC9" w14:textId="77777777">
            <w:pPr>
              <w:rPr>
                <w:sz w:val="22"/>
                <w:szCs w:val="22"/>
              </w:rPr>
            </w:pPr>
          </w:p>
          <w:p w:rsidR="00D219B9" w:rsidP="002E165B" w14:paraId="7378AA60" w14:textId="1719D4BC">
            <w:pPr>
              <w:rPr>
                <w:sz w:val="22"/>
                <w:szCs w:val="22"/>
              </w:rPr>
            </w:pPr>
            <w:r>
              <w:rPr>
                <w:sz w:val="22"/>
                <w:szCs w:val="22"/>
              </w:rPr>
              <w:t xml:space="preserve">The Wireline Competition Bureau </w:t>
            </w:r>
            <w:r w:rsidR="00FB60AD">
              <w:rPr>
                <w:sz w:val="22"/>
                <w:szCs w:val="22"/>
              </w:rPr>
              <w:t xml:space="preserve">adopted </w:t>
            </w:r>
            <w:r>
              <w:rPr>
                <w:sz w:val="22"/>
                <w:szCs w:val="22"/>
              </w:rPr>
              <w:t>an Order today which waives certain rules and deadlines for the E-Rate, Rural Health Care, Lifeline, High Cost, Emergency Connectivity Fund, and Emergency Broadband Benefit programs.</w:t>
            </w:r>
          </w:p>
          <w:p w:rsidR="00FB60AD" w:rsidRPr="006E027B" w:rsidP="002E165B" w14:paraId="4629CE2D" w14:textId="4CD7627F">
            <w:pPr>
              <w:rPr>
                <w:sz w:val="22"/>
                <w:szCs w:val="22"/>
              </w:rPr>
            </w:pPr>
          </w:p>
          <w:p w:rsidR="00FB60AD" w:rsidP="002E165B" w14:paraId="7DEA8D48" w14:textId="23909D4A">
            <w:pPr>
              <w:rPr>
                <w:sz w:val="22"/>
                <w:szCs w:val="22"/>
              </w:rPr>
            </w:pPr>
            <w:r w:rsidRPr="006E027B">
              <w:rPr>
                <w:sz w:val="22"/>
                <w:szCs w:val="22"/>
              </w:rPr>
              <w:t>The Office of Economics and Analy</w:t>
            </w:r>
            <w:r w:rsidR="00354934">
              <w:rPr>
                <w:sz w:val="22"/>
                <w:szCs w:val="22"/>
              </w:rPr>
              <w:t>tics</w:t>
            </w:r>
            <w:r w:rsidRPr="006E027B">
              <w:rPr>
                <w:sz w:val="22"/>
                <w:szCs w:val="22"/>
              </w:rPr>
              <w:t xml:space="preserve"> released a Public Notice </w:t>
            </w:r>
            <w:r w:rsidR="007E3649">
              <w:rPr>
                <w:sz w:val="22"/>
                <w:szCs w:val="22"/>
              </w:rPr>
              <w:t>establishing</w:t>
            </w:r>
            <w:r w:rsidRPr="006E027B">
              <w:rPr>
                <w:sz w:val="22"/>
                <w:szCs w:val="22"/>
              </w:rPr>
              <w:t xml:space="preserve"> October 1, 2021 </w:t>
            </w:r>
            <w:r w:rsidR="007E3649">
              <w:rPr>
                <w:sz w:val="22"/>
                <w:szCs w:val="22"/>
              </w:rPr>
              <w:t xml:space="preserve">as </w:t>
            </w:r>
            <w:r w:rsidRPr="006E027B">
              <w:rPr>
                <w:sz w:val="22"/>
                <w:szCs w:val="22"/>
              </w:rPr>
              <w:t>the</w:t>
            </w:r>
            <w:r w:rsidR="007E3649">
              <w:rPr>
                <w:sz w:val="22"/>
                <w:szCs w:val="22"/>
              </w:rPr>
              <w:t xml:space="preserve"> new</w:t>
            </w:r>
            <w:r w:rsidRPr="006E027B">
              <w:rPr>
                <w:sz w:val="22"/>
                <w:szCs w:val="22"/>
              </w:rPr>
              <w:t xml:space="preserve"> deadline for submission of Form 477 data as of June 30, 2021</w:t>
            </w:r>
            <w:r w:rsidR="00167B6C">
              <w:rPr>
                <w:sz w:val="22"/>
                <w:szCs w:val="22"/>
              </w:rPr>
              <w:t xml:space="preserve"> for affected filers in Louisiana and Mississippi</w:t>
            </w:r>
            <w:r w:rsidRPr="006E027B">
              <w:rPr>
                <w:sz w:val="22"/>
                <w:szCs w:val="22"/>
              </w:rPr>
              <w:t>.</w:t>
            </w:r>
            <w:r w:rsidR="00167B6C">
              <w:rPr>
                <w:sz w:val="22"/>
                <w:szCs w:val="22"/>
              </w:rPr>
              <w:t xml:space="preserve">  For all other filers the deadline is September 15, 2021.</w:t>
            </w:r>
          </w:p>
          <w:p w:rsidR="009F0A8E" w:rsidRPr="006E027B" w:rsidP="002E165B" w14:paraId="4B1899AF" w14:textId="77777777">
            <w:pPr>
              <w:rPr>
                <w:sz w:val="22"/>
                <w:szCs w:val="22"/>
              </w:rPr>
            </w:pPr>
          </w:p>
          <w:p w:rsidR="009F0A8E" w:rsidP="009F0A8E" w14:paraId="0AB76045" w14:textId="599AA68E">
            <w:pPr>
              <w:rPr>
                <w:sz w:val="22"/>
                <w:szCs w:val="22"/>
              </w:rPr>
            </w:pPr>
            <w:r>
              <w:rPr>
                <w:sz w:val="22"/>
                <w:szCs w:val="22"/>
              </w:rPr>
              <w:t xml:space="preserve">The Wireless Telecommunications and Public Safety and Homeland Security Bureaus jointly released a Public Notice today which extends until October 1, 2021, certain deadlines that would occur between August 29, 2021 and September 30, 2021.  This includes construction deadlines and filing deadlines for certain license modifications, license renewals, and construction notifications.  </w:t>
            </w:r>
          </w:p>
          <w:p w:rsidR="00040127" w:rsidRPr="006E027B" w:rsidP="002E165B" w14:paraId="092BFBB5" w14:textId="77777777">
            <w:pPr>
              <w:rPr>
                <w:sz w:val="22"/>
                <w:szCs w:val="22"/>
              </w:rPr>
            </w:pPr>
          </w:p>
          <w:p w:rsidR="00BD19E8" w:rsidP="002E165B" w14:paraId="53E43586" w14:textId="6F960DAD">
            <w:pPr>
              <w:rPr>
                <w:sz w:val="22"/>
                <w:szCs w:val="22"/>
              </w:rPr>
            </w:pPr>
            <w:r w:rsidRPr="006E027B">
              <w:rPr>
                <w:sz w:val="22"/>
                <w:szCs w:val="22"/>
              </w:rPr>
              <w:t>These actions are part of the agency’s commitment to assist those affected by Hurricane Ida to begin the recovery process</w:t>
            </w:r>
            <w:r w:rsidR="00354934">
              <w:rPr>
                <w:sz w:val="22"/>
                <w:szCs w:val="22"/>
              </w:rPr>
              <w:t>.</w:t>
            </w:r>
          </w:p>
          <w:p w:rsidR="00D764CF" w:rsidRPr="002E165B" w:rsidP="002E165B" w14:paraId="41D023EA" w14:textId="77777777">
            <w:pPr>
              <w:rPr>
                <w:sz w:val="22"/>
                <w:szCs w:val="22"/>
              </w:rPr>
            </w:pPr>
          </w:p>
          <w:p w:rsidR="004F0F1F" w:rsidRPr="007475A1" w:rsidP="00850E26" w14:paraId="68FE9DA6" w14:textId="77777777">
            <w:pPr>
              <w:ind w:right="72"/>
              <w:jc w:val="center"/>
              <w:rPr>
                <w:sz w:val="22"/>
                <w:szCs w:val="22"/>
              </w:rPr>
            </w:pPr>
            <w:r w:rsidRPr="007475A1">
              <w:rPr>
                <w:sz w:val="22"/>
                <w:szCs w:val="22"/>
              </w:rPr>
              <w:t>###</w:t>
            </w:r>
          </w:p>
          <w:p w:rsidR="00CC5E08" w:rsidRPr="0080486B" w:rsidP="00850E26" w14:paraId="0AF2DAC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1BEAB61" w14:textId="77777777">
            <w:pPr>
              <w:ind w:right="72"/>
              <w:jc w:val="center"/>
              <w:rPr>
                <w:b/>
                <w:bCs/>
                <w:sz w:val="18"/>
                <w:szCs w:val="18"/>
              </w:rPr>
            </w:pPr>
          </w:p>
          <w:p w:rsidR="00EE0E90" w:rsidRPr="00EF729B" w:rsidP="00850E26" w14:paraId="2AC1617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412842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53FD4"/>
    <w:rsid w:val="00065E2D"/>
    <w:rsid w:val="00081232"/>
    <w:rsid w:val="00091E65"/>
    <w:rsid w:val="00096D4A"/>
    <w:rsid w:val="000A38EA"/>
    <w:rsid w:val="000B61B1"/>
    <w:rsid w:val="000C1E47"/>
    <w:rsid w:val="000C2296"/>
    <w:rsid w:val="000C26F3"/>
    <w:rsid w:val="000E049E"/>
    <w:rsid w:val="0010799B"/>
    <w:rsid w:val="00117DB2"/>
    <w:rsid w:val="00123ED2"/>
    <w:rsid w:val="00125BE0"/>
    <w:rsid w:val="00142C13"/>
    <w:rsid w:val="00152776"/>
    <w:rsid w:val="00152867"/>
    <w:rsid w:val="00153222"/>
    <w:rsid w:val="001577D3"/>
    <w:rsid w:val="00167B6C"/>
    <w:rsid w:val="001733A6"/>
    <w:rsid w:val="001865A9"/>
    <w:rsid w:val="00187DB2"/>
    <w:rsid w:val="00191D35"/>
    <w:rsid w:val="001B20BB"/>
    <w:rsid w:val="001C4370"/>
    <w:rsid w:val="001D3779"/>
    <w:rsid w:val="001F0469"/>
    <w:rsid w:val="00203A98"/>
    <w:rsid w:val="00206EDD"/>
    <w:rsid w:val="0021247E"/>
    <w:rsid w:val="002146F6"/>
    <w:rsid w:val="00231C32"/>
    <w:rsid w:val="00240345"/>
    <w:rsid w:val="002421F0"/>
    <w:rsid w:val="00247274"/>
    <w:rsid w:val="00250B2B"/>
    <w:rsid w:val="00266966"/>
    <w:rsid w:val="00285C36"/>
    <w:rsid w:val="00294C0C"/>
    <w:rsid w:val="002A0934"/>
    <w:rsid w:val="002A3EB3"/>
    <w:rsid w:val="002B1013"/>
    <w:rsid w:val="002D03E5"/>
    <w:rsid w:val="002D6E56"/>
    <w:rsid w:val="002E165B"/>
    <w:rsid w:val="002E3F1D"/>
    <w:rsid w:val="002E5C10"/>
    <w:rsid w:val="002F31D0"/>
    <w:rsid w:val="00300359"/>
    <w:rsid w:val="0031773E"/>
    <w:rsid w:val="00326B6F"/>
    <w:rsid w:val="00333871"/>
    <w:rsid w:val="00347716"/>
    <w:rsid w:val="003506E1"/>
    <w:rsid w:val="00354934"/>
    <w:rsid w:val="003727E3"/>
    <w:rsid w:val="00385A93"/>
    <w:rsid w:val="00387167"/>
    <w:rsid w:val="003910F1"/>
    <w:rsid w:val="003D7499"/>
    <w:rsid w:val="003E42FC"/>
    <w:rsid w:val="003E438D"/>
    <w:rsid w:val="003E5991"/>
    <w:rsid w:val="003F344A"/>
    <w:rsid w:val="00403FF0"/>
    <w:rsid w:val="00415751"/>
    <w:rsid w:val="0042046D"/>
    <w:rsid w:val="0042116E"/>
    <w:rsid w:val="00425AEF"/>
    <w:rsid w:val="00426518"/>
    <w:rsid w:val="00427B06"/>
    <w:rsid w:val="00441F59"/>
    <w:rsid w:val="00444CA1"/>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41CD"/>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E1E62"/>
    <w:rsid w:val="005E5CC2"/>
    <w:rsid w:val="005F0D55"/>
    <w:rsid w:val="005F183E"/>
    <w:rsid w:val="005F7C30"/>
    <w:rsid w:val="00600DDA"/>
    <w:rsid w:val="00603A30"/>
    <w:rsid w:val="00604211"/>
    <w:rsid w:val="006115B0"/>
    <w:rsid w:val="00613498"/>
    <w:rsid w:val="00617B94"/>
    <w:rsid w:val="00620BED"/>
    <w:rsid w:val="00637B98"/>
    <w:rsid w:val="006415B4"/>
    <w:rsid w:val="00641EAE"/>
    <w:rsid w:val="00644E3D"/>
    <w:rsid w:val="00651B9E"/>
    <w:rsid w:val="00652019"/>
    <w:rsid w:val="00655C4D"/>
    <w:rsid w:val="00657EC9"/>
    <w:rsid w:val="00665633"/>
    <w:rsid w:val="00674C86"/>
    <w:rsid w:val="0068015E"/>
    <w:rsid w:val="006861AB"/>
    <w:rsid w:val="00686B89"/>
    <w:rsid w:val="0069420F"/>
    <w:rsid w:val="006A2FC5"/>
    <w:rsid w:val="006A7D75"/>
    <w:rsid w:val="006B0A70"/>
    <w:rsid w:val="006B606A"/>
    <w:rsid w:val="006C33AF"/>
    <w:rsid w:val="006D09C7"/>
    <w:rsid w:val="006D16EF"/>
    <w:rsid w:val="006D5D22"/>
    <w:rsid w:val="006E027B"/>
    <w:rsid w:val="006E0324"/>
    <w:rsid w:val="006E4A76"/>
    <w:rsid w:val="006F1DBD"/>
    <w:rsid w:val="00700556"/>
    <w:rsid w:val="0070589A"/>
    <w:rsid w:val="007167DD"/>
    <w:rsid w:val="0072478B"/>
    <w:rsid w:val="0073414D"/>
    <w:rsid w:val="007475A1"/>
    <w:rsid w:val="0075235E"/>
    <w:rsid w:val="007528A5"/>
    <w:rsid w:val="007732CC"/>
    <w:rsid w:val="00774079"/>
    <w:rsid w:val="00776C1C"/>
    <w:rsid w:val="0077752B"/>
    <w:rsid w:val="00793D6F"/>
    <w:rsid w:val="00794090"/>
    <w:rsid w:val="007A44F8"/>
    <w:rsid w:val="007D21BF"/>
    <w:rsid w:val="007E3649"/>
    <w:rsid w:val="007F3C12"/>
    <w:rsid w:val="007F5205"/>
    <w:rsid w:val="0080486B"/>
    <w:rsid w:val="008076C9"/>
    <w:rsid w:val="008215E7"/>
    <w:rsid w:val="00822A16"/>
    <w:rsid w:val="00830FC6"/>
    <w:rsid w:val="00832752"/>
    <w:rsid w:val="00850E26"/>
    <w:rsid w:val="00865EAA"/>
    <w:rsid w:val="00866F06"/>
    <w:rsid w:val="008728F5"/>
    <w:rsid w:val="008824C2"/>
    <w:rsid w:val="008931E6"/>
    <w:rsid w:val="008960E4"/>
    <w:rsid w:val="008A3940"/>
    <w:rsid w:val="008A400D"/>
    <w:rsid w:val="008B13C9"/>
    <w:rsid w:val="008B1743"/>
    <w:rsid w:val="008C248C"/>
    <w:rsid w:val="008C5432"/>
    <w:rsid w:val="008C7BF1"/>
    <w:rsid w:val="008D00D6"/>
    <w:rsid w:val="008D4D00"/>
    <w:rsid w:val="008D4E5E"/>
    <w:rsid w:val="008D7ABD"/>
    <w:rsid w:val="008E55A2"/>
    <w:rsid w:val="008F1609"/>
    <w:rsid w:val="008F78D8"/>
    <w:rsid w:val="0093373C"/>
    <w:rsid w:val="00961620"/>
    <w:rsid w:val="009734B6"/>
    <w:rsid w:val="00973A25"/>
    <w:rsid w:val="0098096F"/>
    <w:rsid w:val="0098437A"/>
    <w:rsid w:val="00986C92"/>
    <w:rsid w:val="00993C47"/>
    <w:rsid w:val="009972BC"/>
    <w:rsid w:val="009B4B16"/>
    <w:rsid w:val="009E54A1"/>
    <w:rsid w:val="009F0A8E"/>
    <w:rsid w:val="009F4E25"/>
    <w:rsid w:val="009F5B1F"/>
    <w:rsid w:val="00A02C61"/>
    <w:rsid w:val="00A20848"/>
    <w:rsid w:val="00A225A9"/>
    <w:rsid w:val="00A24C58"/>
    <w:rsid w:val="00A3308E"/>
    <w:rsid w:val="00A35DFD"/>
    <w:rsid w:val="00A702DF"/>
    <w:rsid w:val="00A775A3"/>
    <w:rsid w:val="00A81700"/>
    <w:rsid w:val="00A81B5B"/>
    <w:rsid w:val="00A82A3C"/>
    <w:rsid w:val="00A82FAD"/>
    <w:rsid w:val="00A9280B"/>
    <w:rsid w:val="00A9673A"/>
    <w:rsid w:val="00A96EF2"/>
    <w:rsid w:val="00AA3632"/>
    <w:rsid w:val="00AA5C35"/>
    <w:rsid w:val="00AA5ED9"/>
    <w:rsid w:val="00AB0788"/>
    <w:rsid w:val="00AC0A38"/>
    <w:rsid w:val="00AC4E0E"/>
    <w:rsid w:val="00AC517B"/>
    <w:rsid w:val="00AD0D19"/>
    <w:rsid w:val="00AD4184"/>
    <w:rsid w:val="00AE7DB4"/>
    <w:rsid w:val="00AF051B"/>
    <w:rsid w:val="00B037A2"/>
    <w:rsid w:val="00B055D4"/>
    <w:rsid w:val="00B30169"/>
    <w:rsid w:val="00B31870"/>
    <w:rsid w:val="00B31BCB"/>
    <w:rsid w:val="00B320B8"/>
    <w:rsid w:val="00B35EE2"/>
    <w:rsid w:val="00B36DEF"/>
    <w:rsid w:val="00B57131"/>
    <w:rsid w:val="00B62F2C"/>
    <w:rsid w:val="00B727C9"/>
    <w:rsid w:val="00B73589"/>
    <w:rsid w:val="00B735C8"/>
    <w:rsid w:val="00B76A63"/>
    <w:rsid w:val="00BA530D"/>
    <w:rsid w:val="00BA6350"/>
    <w:rsid w:val="00BB2F6B"/>
    <w:rsid w:val="00BB4E29"/>
    <w:rsid w:val="00BB5DC6"/>
    <w:rsid w:val="00BB74C9"/>
    <w:rsid w:val="00BC3AB6"/>
    <w:rsid w:val="00BC4727"/>
    <w:rsid w:val="00BD19E8"/>
    <w:rsid w:val="00BD4273"/>
    <w:rsid w:val="00C209B8"/>
    <w:rsid w:val="00C31ED8"/>
    <w:rsid w:val="00C331F1"/>
    <w:rsid w:val="00C432E4"/>
    <w:rsid w:val="00C70C26"/>
    <w:rsid w:val="00C72001"/>
    <w:rsid w:val="00C772B7"/>
    <w:rsid w:val="00C80347"/>
    <w:rsid w:val="00C813D7"/>
    <w:rsid w:val="00CB24D2"/>
    <w:rsid w:val="00CB7C1A"/>
    <w:rsid w:val="00CC5E08"/>
    <w:rsid w:val="00CE14FD"/>
    <w:rsid w:val="00CF6860"/>
    <w:rsid w:val="00D02AC6"/>
    <w:rsid w:val="00D03F0C"/>
    <w:rsid w:val="00D04312"/>
    <w:rsid w:val="00D060B1"/>
    <w:rsid w:val="00D16A7F"/>
    <w:rsid w:val="00D16AD2"/>
    <w:rsid w:val="00D219B9"/>
    <w:rsid w:val="00D22596"/>
    <w:rsid w:val="00D22691"/>
    <w:rsid w:val="00D24C3D"/>
    <w:rsid w:val="00D33DFA"/>
    <w:rsid w:val="00D46305"/>
    <w:rsid w:val="00D46CB1"/>
    <w:rsid w:val="00D723F0"/>
    <w:rsid w:val="00D764CF"/>
    <w:rsid w:val="00D8133F"/>
    <w:rsid w:val="00D861EE"/>
    <w:rsid w:val="00D95B05"/>
    <w:rsid w:val="00D97965"/>
    <w:rsid w:val="00D97E2D"/>
    <w:rsid w:val="00DA103D"/>
    <w:rsid w:val="00DA45D3"/>
    <w:rsid w:val="00DA4772"/>
    <w:rsid w:val="00DA7B44"/>
    <w:rsid w:val="00DB2667"/>
    <w:rsid w:val="00DB67B7"/>
    <w:rsid w:val="00DB6E0C"/>
    <w:rsid w:val="00DC15A9"/>
    <w:rsid w:val="00DC40AA"/>
    <w:rsid w:val="00DD1750"/>
    <w:rsid w:val="00E24984"/>
    <w:rsid w:val="00E349AA"/>
    <w:rsid w:val="00E41390"/>
    <w:rsid w:val="00E41CA0"/>
    <w:rsid w:val="00E4366B"/>
    <w:rsid w:val="00E500EA"/>
    <w:rsid w:val="00E50A4A"/>
    <w:rsid w:val="00E55347"/>
    <w:rsid w:val="00E606DE"/>
    <w:rsid w:val="00E644FE"/>
    <w:rsid w:val="00E72733"/>
    <w:rsid w:val="00E742FA"/>
    <w:rsid w:val="00E76816"/>
    <w:rsid w:val="00E83DBF"/>
    <w:rsid w:val="00E87C13"/>
    <w:rsid w:val="00E94CD9"/>
    <w:rsid w:val="00EA1A76"/>
    <w:rsid w:val="00EA290B"/>
    <w:rsid w:val="00EB7E7C"/>
    <w:rsid w:val="00EC00C5"/>
    <w:rsid w:val="00EC03AD"/>
    <w:rsid w:val="00ED71BD"/>
    <w:rsid w:val="00EE0E90"/>
    <w:rsid w:val="00EF0341"/>
    <w:rsid w:val="00EF3BCA"/>
    <w:rsid w:val="00EF729B"/>
    <w:rsid w:val="00F015A3"/>
    <w:rsid w:val="00F01B0D"/>
    <w:rsid w:val="00F1238F"/>
    <w:rsid w:val="00F16485"/>
    <w:rsid w:val="00F228ED"/>
    <w:rsid w:val="00F26E31"/>
    <w:rsid w:val="00F27C6C"/>
    <w:rsid w:val="00F34A8D"/>
    <w:rsid w:val="00F50D25"/>
    <w:rsid w:val="00F535D8"/>
    <w:rsid w:val="00F61155"/>
    <w:rsid w:val="00F708E3"/>
    <w:rsid w:val="00F71372"/>
    <w:rsid w:val="00F76561"/>
    <w:rsid w:val="00F84736"/>
    <w:rsid w:val="00F97DDE"/>
    <w:rsid w:val="00FA1CD5"/>
    <w:rsid w:val="00FB60AD"/>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28A7902"/>
  <w15:docId w15:val="{66F18027-062F-497C-8C81-25CAB7D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semiHidden/>
    <w:unhideWhenUsed/>
    <w:rsid w:val="00387167"/>
    <w:rPr>
      <w:sz w:val="20"/>
      <w:szCs w:val="20"/>
    </w:rPr>
  </w:style>
  <w:style w:type="character" w:customStyle="1" w:styleId="CommentTextChar">
    <w:name w:val="Comment Text Char"/>
    <w:basedOn w:val="DefaultParagraphFont"/>
    <w:link w:val="CommentText"/>
    <w:semiHidden/>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B61B1"/>
    <w:pPr>
      <w:spacing w:after="120"/>
    </w:pPr>
  </w:style>
  <w:style w:type="character" w:customStyle="1" w:styleId="FootnoteTextChar">
    <w:name w:val="Footnote Text Char"/>
    <w:aliases w:val="ALTS FOOTNOTE Char1 Char1 Char Char Char Char,Footnote Text Char Char Char,Footnote Text Char Char Char Char Char,Footnote Text Char1 Char Char Char,Footnote Text Char1 Char Char Char Char Char,Footnote Text Char3 Char,fn Cha Char"/>
    <w:basedOn w:val="DefaultParagraphFont"/>
    <w:link w:val="FootnoteText"/>
    <w:rsid w:val="000B61B1"/>
  </w:style>
  <w:style w:type="character" w:styleId="FootnoteReference">
    <w:name w:val="footnote reference"/>
    <w:aliases w:val="(NECG) Footnote Reference,Appel note de bas de p,FR,Footnote Reference/,Footnote Reference1,Style 12,Style 124,Style 13,Style 17,Style 3,Style 6,Style 7,fr,o"/>
    <w:rsid w:val="000B61B1"/>
    <w:rPr>
      <w:rFonts w:ascii="Times New Roman" w:hAnsi="Times New Roman"/>
      <w:dstrike w:val="0"/>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