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356CF67E" w14:textId="77777777" w:rsidTr="006D5D22">
        <w:tblPrEx>
          <w:tblW w:w="0" w:type="auto"/>
          <w:tblLook w:val="0000"/>
        </w:tblPrEx>
        <w:trPr>
          <w:trHeight w:val="2181"/>
        </w:trPr>
        <w:tc>
          <w:tcPr>
            <w:tcW w:w="8856" w:type="dxa"/>
          </w:tcPr>
          <w:p w:rsidR="00FF232D" w:rsidP="006A7D75" w14:paraId="76AA131C"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5AC09B6" w14:textId="77777777">
            <w:pPr>
              <w:rPr>
                <w:b/>
                <w:bCs/>
                <w:sz w:val="12"/>
                <w:szCs w:val="12"/>
              </w:rPr>
            </w:pPr>
          </w:p>
          <w:p w:rsidR="007A44F8" w:rsidRPr="008A3940" w:rsidP="00BB4E29" w14:paraId="63FD84B9" w14:textId="77777777">
            <w:pPr>
              <w:rPr>
                <w:b/>
                <w:bCs/>
                <w:sz w:val="22"/>
                <w:szCs w:val="22"/>
              </w:rPr>
            </w:pPr>
            <w:r w:rsidRPr="008A3940">
              <w:rPr>
                <w:b/>
                <w:bCs/>
                <w:sz w:val="22"/>
                <w:szCs w:val="22"/>
              </w:rPr>
              <w:t xml:space="preserve">Media Contact: </w:t>
            </w:r>
          </w:p>
          <w:p w:rsidR="007A44F8" w:rsidRPr="008A3940" w:rsidP="00BB4E29" w14:paraId="0FD9A5EB" w14:textId="77777777">
            <w:pPr>
              <w:rPr>
                <w:bCs/>
                <w:sz w:val="22"/>
                <w:szCs w:val="22"/>
              </w:rPr>
            </w:pPr>
            <w:r w:rsidRPr="008A3940">
              <w:rPr>
                <w:bCs/>
                <w:sz w:val="22"/>
                <w:szCs w:val="22"/>
              </w:rPr>
              <w:t>Will Wiquist</w:t>
            </w:r>
          </w:p>
          <w:p w:rsidR="00FF232D" w:rsidRPr="008A3940" w:rsidP="00BB4E29" w14:paraId="2BBEF3C0" w14:textId="77777777">
            <w:pPr>
              <w:rPr>
                <w:bCs/>
                <w:sz w:val="22"/>
                <w:szCs w:val="22"/>
              </w:rPr>
            </w:pPr>
            <w:r w:rsidRPr="008A3940">
              <w:rPr>
                <w:bCs/>
                <w:sz w:val="22"/>
                <w:szCs w:val="22"/>
              </w:rPr>
              <w:t>will.wiquist@fcc.gov</w:t>
            </w:r>
          </w:p>
          <w:p w:rsidR="007A44F8" w:rsidRPr="008A3940" w:rsidP="00BB4E29" w14:paraId="5799DC3F" w14:textId="77777777">
            <w:pPr>
              <w:rPr>
                <w:bCs/>
                <w:sz w:val="22"/>
                <w:szCs w:val="22"/>
              </w:rPr>
            </w:pPr>
          </w:p>
          <w:p w:rsidR="007A44F8" w:rsidRPr="008A3940" w:rsidP="00BB4E29" w14:paraId="44A35260" w14:textId="77777777">
            <w:pPr>
              <w:rPr>
                <w:b/>
                <w:sz w:val="22"/>
                <w:szCs w:val="22"/>
              </w:rPr>
            </w:pPr>
            <w:r w:rsidRPr="008A3940">
              <w:rPr>
                <w:b/>
                <w:sz w:val="22"/>
                <w:szCs w:val="22"/>
              </w:rPr>
              <w:t>For Immediate Release</w:t>
            </w:r>
          </w:p>
          <w:p w:rsidR="007A44F8" w:rsidRPr="004A729A" w:rsidP="00BB4E29" w14:paraId="489BFF85" w14:textId="77777777">
            <w:pPr>
              <w:jc w:val="center"/>
              <w:rPr>
                <w:b/>
                <w:bCs/>
                <w:sz w:val="22"/>
                <w:szCs w:val="22"/>
              </w:rPr>
            </w:pPr>
          </w:p>
          <w:p w:rsidR="000E049E" w:rsidP="00D861EE" w14:paraId="23A67892" w14:textId="2E7F4284">
            <w:pPr>
              <w:tabs>
                <w:tab w:val="left" w:pos="8625"/>
              </w:tabs>
              <w:spacing w:after="120"/>
              <w:jc w:val="center"/>
              <w:rPr>
                <w:b/>
                <w:bCs/>
                <w:sz w:val="26"/>
                <w:szCs w:val="26"/>
              </w:rPr>
            </w:pPr>
            <w:r w:rsidRPr="000E049E">
              <w:rPr>
                <w:b/>
                <w:bCs/>
                <w:sz w:val="26"/>
                <w:szCs w:val="26"/>
              </w:rPr>
              <w:t xml:space="preserve">FCC </w:t>
            </w:r>
            <w:r w:rsidR="00A434C1">
              <w:rPr>
                <w:b/>
                <w:bCs/>
                <w:sz w:val="26"/>
                <w:szCs w:val="26"/>
              </w:rPr>
              <w:t>BEGINS MID-BAND SPECTRUM AUCTION</w:t>
            </w:r>
          </w:p>
          <w:p w:rsidR="00CC5E08" w:rsidRPr="008A3940" w:rsidP="00040127" w14:paraId="446C380E" w14:textId="2D1E925E">
            <w:pPr>
              <w:tabs>
                <w:tab w:val="left" w:pos="8625"/>
              </w:tabs>
              <w:jc w:val="center"/>
              <w:rPr>
                <w:i/>
              </w:rPr>
            </w:pPr>
            <w:r>
              <w:rPr>
                <w:b/>
                <w:bCs/>
                <w:i/>
              </w:rPr>
              <w:t>Auction 110 Seeks Bids for Licenses in the 3.45 GHz Band</w:t>
            </w:r>
          </w:p>
          <w:p w:rsidR="00F61155" w:rsidRPr="006B0A70" w:rsidP="00BB4E29" w14:paraId="06AF41B6"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624257" w:rsidP="002E165B" w14:paraId="0C78A7AE" w14:textId="700ACF6B">
            <w:pPr>
              <w:rPr>
                <w:sz w:val="22"/>
                <w:szCs w:val="22"/>
              </w:rPr>
            </w:pPr>
            <w:r w:rsidRPr="002E165B">
              <w:rPr>
                <w:sz w:val="22"/>
                <w:szCs w:val="22"/>
              </w:rPr>
              <w:t xml:space="preserve">WASHINGTON, </w:t>
            </w:r>
            <w:r w:rsidRPr="00D1491B" w:rsidR="00A434C1">
              <w:rPr>
                <w:sz w:val="22"/>
                <w:szCs w:val="22"/>
              </w:rPr>
              <w:t>October 5</w:t>
            </w:r>
            <w:r w:rsidRPr="00D1491B" w:rsidR="00065E2D">
              <w:rPr>
                <w:sz w:val="22"/>
                <w:szCs w:val="22"/>
              </w:rPr>
              <w:t>, 20</w:t>
            </w:r>
            <w:r w:rsidRPr="00D1491B" w:rsidR="006D16EF">
              <w:rPr>
                <w:sz w:val="22"/>
                <w:szCs w:val="22"/>
              </w:rPr>
              <w:t>2</w:t>
            </w:r>
            <w:r w:rsidRPr="00D1491B" w:rsidR="003D7499">
              <w:rPr>
                <w:sz w:val="22"/>
                <w:szCs w:val="22"/>
              </w:rPr>
              <w:t>1</w:t>
            </w:r>
            <w:r w:rsidRPr="00624257" w:rsidR="00D861EE">
              <w:rPr>
                <w:sz w:val="22"/>
                <w:szCs w:val="22"/>
              </w:rPr>
              <w:t>—</w:t>
            </w:r>
            <w:r w:rsidRPr="00624257" w:rsidR="000E049E">
              <w:rPr>
                <w:sz w:val="22"/>
                <w:szCs w:val="22"/>
              </w:rPr>
              <w:t>The Federal Communications Commission today</w:t>
            </w:r>
            <w:r w:rsidRPr="00624257" w:rsidR="00040127">
              <w:rPr>
                <w:sz w:val="22"/>
                <w:szCs w:val="22"/>
              </w:rPr>
              <w:t xml:space="preserve"> </w:t>
            </w:r>
            <w:r w:rsidRPr="00624257" w:rsidR="00A434C1">
              <w:rPr>
                <w:sz w:val="22"/>
                <w:szCs w:val="22"/>
              </w:rPr>
              <w:t>kicked off a mid-band spectrum auction to support next generation wireless services – including 5G – in the 3.45 GHz band.  Auction 110 will</w:t>
            </w:r>
            <w:r w:rsidR="00B05713">
              <w:rPr>
                <w:sz w:val="22"/>
                <w:szCs w:val="22"/>
              </w:rPr>
              <w:t xml:space="preserve"> make available 100 megahertz of contiguous mid-band spectrum for commercial use this year</w:t>
            </w:r>
            <w:r w:rsidRPr="00624257" w:rsidR="0033795B">
              <w:rPr>
                <w:sz w:val="22"/>
                <w:szCs w:val="22"/>
              </w:rPr>
              <w:t>.</w:t>
            </w:r>
            <w:r w:rsidRPr="00624257" w:rsidR="003F6529">
              <w:rPr>
                <w:sz w:val="22"/>
                <w:szCs w:val="22"/>
              </w:rPr>
              <w:t xml:space="preserve">  </w:t>
            </w:r>
          </w:p>
          <w:p w:rsidR="00040127" w:rsidRPr="00624257" w:rsidP="002E165B" w14:paraId="0BC57968" w14:textId="77777777">
            <w:pPr>
              <w:rPr>
                <w:sz w:val="22"/>
                <w:szCs w:val="22"/>
              </w:rPr>
            </w:pPr>
          </w:p>
          <w:p w:rsidR="00850E26" w:rsidRPr="00D1491B" w:rsidP="002E165B" w14:paraId="31CF514A" w14:textId="360A1FF0">
            <w:pPr>
              <w:rPr>
                <w:sz w:val="22"/>
                <w:szCs w:val="22"/>
              </w:rPr>
            </w:pPr>
            <w:r w:rsidRPr="00624257">
              <w:rPr>
                <w:sz w:val="22"/>
                <w:szCs w:val="22"/>
              </w:rPr>
              <w:t>“</w:t>
            </w:r>
            <w:r w:rsidR="00293097">
              <w:rPr>
                <w:sz w:val="22"/>
                <w:szCs w:val="22"/>
              </w:rPr>
              <w:t>We are moving with record speed</w:t>
            </w:r>
            <w:r w:rsidR="00B05713">
              <w:rPr>
                <w:sz w:val="22"/>
                <w:szCs w:val="22"/>
              </w:rPr>
              <w:t xml:space="preserve"> and collaboration</w:t>
            </w:r>
            <w:r w:rsidR="00293097">
              <w:rPr>
                <w:sz w:val="22"/>
                <w:szCs w:val="22"/>
              </w:rPr>
              <w:t xml:space="preserve"> to free up more mid-band spectrum for 5G</w:t>
            </w:r>
            <w:r w:rsidRPr="00624257" w:rsidR="00EC237E">
              <w:rPr>
                <w:sz w:val="22"/>
                <w:szCs w:val="22"/>
              </w:rPr>
              <w:t>,” said FCC Acting Chairwoman Jessica Rosenworcel.  “</w:t>
            </w:r>
            <w:r w:rsidR="00293097">
              <w:rPr>
                <w:sz w:val="22"/>
                <w:szCs w:val="22"/>
              </w:rPr>
              <w:t xml:space="preserve">These airwaves are a critical part of unlocking the 5G promise everywhere in the country.  </w:t>
            </w:r>
            <w:r w:rsidRPr="00624257" w:rsidR="00EC237E">
              <w:rPr>
                <w:sz w:val="22"/>
                <w:szCs w:val="22"/>
              </w:rPr>
              <w:t xml:space="preserve">I want to thank the FCC staff who have worked so hard to </w:t>
            </w:r>
            <w:r w:rsidR="00293097">
              <w:rPr>
                <w:sz w:val="22"/>
                <w:szCs w:val="22"/>
              </w:rPr>
              <w:t>start</w:t>
            </w:r>
            <w:r w:rsidRPr="00624257" w:rsidR="00EC237E">
              <w:rPr>
                <w:sz w:val="22"/>
                <w:szCs w:val="22"/>
              </w:rPr>
              <w:t xml:space="preserve"> this auction</w:t>
            </w:r>
            <w:r w:rsidR="00293097">
              <w:rPr>
                <w:sz w:val="22"/>
                <w:szCs w:val="22"/>
              </w:rPr>
              <w:t xml:space="preserve"> this year</w:t>
            </w:r>
            <w:r w:rsidRPr="00624257" w:rsidR="00EC237E">
              <w:rPr>
                <w:sz w:val="22"/>
                <w:szCs w:val="22"/>
              </w:rPr>
              <w:t xml:space="preserve">.  And </w:t>
            </w:r>
            <w:r w:rsidRPr="00D1491B" w:rsidR="00EC237E">
              <w:rPr>
                <w:sz w:val="22"/>
                <w:szCs w:val="22"/>
              </w:rPr>
              <w:t xml:space="preserve">I want to thank our partners at NTIA and the </w:t>
            </w:r>
            <w:r w:rsidRPr="00D1491B" w:rsidR="00293097">
              <w:rPr>
                <w:sz w:val="22"/>
                <w:szCs w:val="22"/>
              </w:rPr>
              <w:t>Department of Defense</w:t>
            </w:r>
            <w:r w:rsidRPr="00D1491B" w:rsidR="00EC237E">
              <w:rPr>
                <w:sz w:val="22"/>
                <w:szCs w:val="22"/>
              </w:rPr>
              <w:t xml:space="preserve"> for working with us to </w:t>
            </w:r>
            <w:r w:rsidRPr="00D1491B" w:rsidR="00293097">
              <w:rPr>
                <w:sz w:val="22"/>
                <w:szCs w:val="22"/>
              </w:rPr>
              <w:t>free up this spectrum for 5G</w:t>
            </w:r>
            <w:r w:rsidRPr="00D1491B" w:rsidR="00EC237E">
              <w:rPr>
                <w:sz w:val="22"/>
                <w:szCs w:val="22"/>
              </w:rPr>
              <w:t>.”</w:t>
            </w:r>
          </w:p>
          <w:p w:rsidR="005C5DF2" w:rsidRPr="00D1491B" w:rsidP="005C5DF2" w14:paraId="45D4C02E" w14:textId="71C17A36">
            <w:pPr>
              <w:rPr>
                <w:sz w:val="22"/>
                <w:szCs w:val="22"/>
              </w:rPr>
            </w:pPr>
          </w:p>
          <w:p w:rsidR="00184D34" w:rsidP="0033795B" w14:paraId="267A5A29" w14:textId="25647B72">
            <w:pPr>
              <w:rPr>
                <w:sz w:val="22"/>
                <w:szCs w:val="22"/>
              </w:rPr>
            </w:pPr>
            <w:r w:rsidRPr="00D1491B">
              <w:rPr>
                <w:sz w:val="22"/>
                <w:szCs w:val="22"/>
              </w:rPr>
              <w:t xml:space="preserve">Bidding in </w:t>
            </w:r>
            <w:r w:rsidRPr="00D1491B">
              <w:rPr>
                <w:sz w:val="22"/>
                <w:szCs w:val="22"/>
              </w:rPr>
              <w:t>the first phase of the auction, the clock phase,</w:t>
            </w:r>
            <w:r w:rsidRPr="00D1491B">
              <w:rPr>
                <w:sz w:val="22"/>
                <w:szCs w:val="22"/>
              </w:rPr>
              <w:t xml:space="preserve"> will kick off at 10 a.m. ET.</w:t>
            </w:r>
            <w:r w:rsidRPr="00D1491B" w:rsidR="0089578E">
              <w:rPr>
                <w:sz w:val="22"/>
                <w:szCs w:val="22"/>
              </w:rPr>
              <w:t xml:space="preserve">  </w:t>
            </w:r>
            <w:r w:rsidRPr="00D1491B">
              <w:rPr>
                <w:sz w:val="22"/>
                <w:szCs w:val="22"/>
              </w:rPr>
              <w:t xml:space="preserve">As required by law, auction proceeds must cover </w:t>
            </w:r>
            <w:r w:rsidRPr="00D1491B" w:rsidR="0033795B">
              <w:rPr>
                <w:sz w:val="22"/>
                <w:szCs w:val="22"/>
              </w:rPr>
              <w:t xml:space="preserve">110% of </w:t>
            </w:r>
            <w:r w:rsidRPr="00D1491B">
              <w:rPr>
                <w:sz w:val="22"/>
                <w:szCs w:val="22"/>
              </w:rPr>
              <w:t xml:space="preserve">the expected sharing and relocation costs for federal users </w:t>
            </w:r>
            <w:r w:rsidRPr="00D1491B" w:rsidR="00D6409D">
              <w:rPr>
                <w:sz w:val="22"/>
                <w:szCs w:val="22"/>
              </w:rPr>
              <w:t xml:space="preserve">currently operating </w:t>
            </w:r>
            <w:r w:rsidRPr="00D1491B">
              <w:rPr>
                <w:sz w:val="22"/>
                <w:szCs w:val="22"/>
              </w:rPr>
              <w:t>in the band</w:t>
            </w:r>
            <w:r w:rsidRPr="00D1491B" w:rsidR="0033795B">
              <w:rPr>
                <w:sz w:val="22"/>
                <w:szCs w:val="22"/>
              </w:rPr>
              <w:t xml:space="preserve"> – in this case $14,775,354,330</w:t>
            </w:r>
            <w:r w:rsidRPr="00D1491B" w:rsidR="00D6409D">
              <w:rPr>
                <w:sz w:val="22"/>
                <w:szCs w:val="22"/>
              </w:rPr>
              <w:t>,</w:t>
            </w:r>
            <w:r w:rsidRPr="00D1491B" w:rsidR="0033795B">
              <w:rPr>
                <w:sz w:val="22"/>
                <w:szCs w:val="22"/>
              </w:rPr>
              <w:t xml:space="preserve"> based on a January 14</w:t>
            </w:r>
            <w:r w:rsidRPr="00D1491B" w:rsidR="00D6409D">
              <w:rPr>
                <w:sz w:val="22"/>
                <w:szCs w:val="22"/>
              </w:rPr>
              <w:t>, 2021</w:t>
            </w:r>
            <w:r w:rsidRPr="00D1491B" w:rsidR="0033795B">
              <w:rPr>
                <w:sz w:val="22"/>
                <w:szCs w:val="22"/>
              </w:rPr>
              <w:t xml:space="preserve"> estimate from NTIA.</w:t>
            </w:r>
          </w:p>
          <w:p w:rsidR="00624257" w:rsidRPr="00624257" w:rsidP="0033795B" w14:paraId="4372C8B1" w14:textId="77777777">
            <w:pPr>
              <w:rPr>
                <w:sz w:val="22"/>
                <w:szCs w:val="22"/>
              </w:rPr>
            </w:pPr>
          </w:p>
          <w:p w:rsidR="00A434C1" w:rsidRPr="00624257" w:rsidP="00A434C1" w14:paraId="5C21F717" w14:textId="79E8B6E9">
            <w:pPr>
              <w:rPr>
                <w:sz w:val="22"/>
                <w:szCs w:val="22"/>
              </w:rPr>
            </w:pPr>
            <w:r>
              <w:rPr>
                <w:sz w:val="22"/>
                <w:szCs w:val="22"/>
              </w:rPr>
              <w:t xml:space="preserve">The 2020 Consolidated Appropriations Act required the Commission to begin this auction this year.  </w:t>
            </w:r>
            <w:r w:rsidR="00E01520">
              <w:rPr>
                <w:sz w:val="22"/>
                <w:szCs w:val="22"/>
              </w:rPr>
              <w:t>The FCC adopted flexible use service rules for the 3.45 GHz band in March 2021 and established procedures for Auction 110 in June</w:t>
            </w:r>
            <w:r w:rsidRPr="00624257" w:rsidR="00E22C77">
              <w:rPr>
                <w:sz w:val="22"/>
                <w:szCs w:val="22"/>
              </w:rPr>
              <w:t>.</w:t>
            </w:r>
            <w:r w:rsidRPr="00624257" w:rsidR="00D84FD9">
              <w:rPr>
                <w:sz w:val="22"/>
                <w:szCs w:val="22"/>
              </w:rPr>
              <w:t xml:space="preserve"> </w:t>
            </w:r>
            <w:r w:rsidR="00420253">
              <w:rPr>
                <w:sz w:val="22"/>
                <w:szCs w:val="22"/>
              </w:rPr>
              <w:t xml:space="preserve"> </w:t>
            </w:r>
            <w:r w:rsidRPr="00624257" w:rsidR="0033311B">
              <w:rPr>
                <w:sz w:val="22"/>
                <w:szCs w:val="22"/>
              </w:rPr>
              <w:t>License winners will operate within a cooperative sharing framework that will enable commercial use by an array of service providers, while also ensuring that federal incumbents are still protected from harmful interference where and when they require continued access to the band.</w:t>
            </w:r>
            <w:r w:rsidR="006D3263">
              <w:rPr>
                <w:sz w:val="22"/>
                <w:szCs w:val="22"/>
              </w:rPr>
              <w:t xml:space="preserve">  </w:t>
            </w:r>
            <w:r w:rsidRPr="00624257" w:rsidR="00184D34">
              <w:rPr>
                <w:sz w:val="22"/>
                <w:szCs w:val="22"/>
              </w:rPr>
              <w:t xml:space="preserve">For more information </w:t>
            </w:r>
            <w:r w:rsidRPr="00624257" w:rsidR="003341E0">
              <w:rPr>
                <w:sz w:val="22"/>
                <w:szCs w:val="22"/>
              </w:rPr>
              <w:t>on</w:t>
            </w:r>
            <w:r w:rsidRPr="00624257" w:rsidR="00184D34">
              <w:rPr>
                <w:sz w:val="22"/>
                <w:szCs w:val="22"/>
              </w:rPr>
              <w:t xml:space="preserve"> Auction 110, visit: </w:t>
            </w:r>
            <w:hyperlink r:id="rId5" w:history="1">
              <w:r w:rsidRPr="00624257" w:rsidR="00184D34">
                <w:rPr>
                  <w:rStyle w:val="Hyperlink"/>
                  <w:sz w:val="22"/>
                  <w:szCs w:val="22"/>
                </w:rPr>
                <w:t>https://www.fcc.gov/auction/110</w:t>
              </w:r>
            </w:hyperlink>
            <w:r w:rsidRPr="00624257" w:rsidR="00184D34">
              <w:rPr>
                <w:sz w:val="22"/>
                <w:szCs w:val="22"/>
              </w:rPr>
              <w:t>.</w:t>
            </w:r>
          </w:p>
          <w:p w:rsidR="00BD19E8" w:rsidRPr="002E165B" w:rsidP="002E165B" w14:paraId="65FA9677" w14:textId="77777777">
            <w:pPr>
              <w:rPr>
                <w:sz w:val="22"/>
                <w:szCs w:val="22"/>
              </w:rPr>
            </w:pPr>
          </w:p>
          <w:p w:rsidR="004F0F1F" w:rsidRPr="007475A1" w:rsidP="00850E26" w14:paraId="596B402D" w14:textId="77777777">
            <w:pPr>
              <w:ind w:right="72"/>
              <w:jc w:val="center"/>
              <w:rPr>
                <w:sz w:val="22"/>
                <w:szCs w:val="22"/>
              </w:rPr>
            </w:pPr>
            <w:r w:rsidRPr="007475A1">
              <w:rPr>
                <w:sz w:val="22"/>
                <w:szCs w:val="22"/>
              </w:rPr>
              <w:t>###</w:t>
            </w:r>
          </w:p>
          <w:p w:rsidR="00CC5E08" w:rsidRPr="0080486B" w:rsidP="00850E26" w14:paraId="0289DC3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DD2B41F" w14:textId="77777777">
            <w:pPr>
              <w:ind w:right="72"/>
              <w:jc w:val="center"/>
              <w:rPr>
                <w:b/>
                <w:bCs/>
                <w:sz w:val="18"/>
                <w:szCs w:val="18"/>
              </w:rPr>
            </w:pPr>
          </w:p>
          <w:p w:rsidR="00EE0E90" w:rsidRPr="00EF729B" w:rsidP="00850E26" w14:paraId="175510A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039041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2500C"/>
    <w:rsid w:val="000311FC"/>
    <w:rsid w:val="00040127"/>
    <w:rsid w:val="00065E2D"/>
    <w:rsid w:val="0007039A"/>
    <w:rsid w:val="000779A8"/>
    <w:rsid w:val="00081232"/>
    <w:rsid w:val="00091E65"/>
    <w:rsid w:val="00096D4A"/>
    <w:rsid w:val="000A38EA"/>
    <w:rsid w:val="000C1E47"/>
    <w:rsid w:val="000C26F3"/>
    <w:rsid w:val="000E049E"/>
    <w:rsid w:val="0010799B"/>
    <w:rsid w:val="00117DB2"/>
    <w:rsid w:val="0012266E"/>
    <w:rsid w:val="00123ED2"/>
    <w:rsid w:val="00125BE0"/>
    <w:rsid w:val="00142C13"/>
    <w:rsid w:val="00152776"/>
    <w:rsid w:val="00153222"/>
    <w:rsid w:val="001577D3"/>
    <w:rsid w:val="001733A6"/>
    <w:rsid w:val="00184D34"/>
    <w:rsid w:val="001865A9"/>
    <w:rsid w:val="001872F0"/>
    <w:rsid w:val="00187DB2"/>
    <w:rsid w:val="001B0C4F"/>
    <w:rsid w:val="001B1EAC"/>
    <w:rsid w:val="001B20BB"/>
    <w:rsid w:val="001C4370"/>
    <w:rsid w:val="001D3779"/>
    <w:rsid w:val="001F0469"/>
    <w:rsid w:val="00203A98"/>
    <w:rsid w:val="00206EDD"/>
    <w:rsid w:val="0021247E"/>
    <w:rsid w:val="002146F6"/>
    <w:rsid w:val="00231C32"/>
    <w:rsid w:val="00233AF0"/>
    <w:rsid w:val="00240345"/>
    <w:rsid w:val="002421F0"/>
    <w:rsid w:val="00247274"/>
    <w:rsid w:val="00266966"/>
    <w:rsid w:val="00285C36"/>
    <w:rsid w:val="00293097"/>
    <w:rsid w:val="00294C0C"/>
    <w:rsid w:val="002A0934"/>
    <w:rsid w:val="002B1013"/>
    <w:rsid w:val="002D03E5"/>
    <w:rsid w:val="002E165B"/>
    <w:rsid w:val="002E3F1D"/>
    <w:rsid w:val="002F31D0"/>
    <w:rsid w:val="00300359"/>
    <w:rsid w:val="003134AB"/>
    <w:rsid w:val="00313F04"/>
    <w:rsid w:val="0031773E"/>
    <w:rsid w:val="00330A3D"/>
    <w:rsid w:val="0033311B"/>
    <w:rsid w:val="00333871"/>
    <w:rsid w:val="003341E0"/>
    <w:rsid w:val="0033795B"/>
    <w:rsid w:val="00347716"/>
    <w:rsid w:val="003506E1"/>
    <w:rsid w:val="003727E3"/>
    <w:rsid w:val="00385A93"/>
    <w:rsid w:val="003910F1"/>
    <w:rsid w:val="003D7499"/>
    <w:rsid w:val="003E42FC"/>
    <w:rsid w:val="003E5991"/>
    <w:rsid w:val="003F344A"/>
    <w:rsid w:val="003F60CD"/>
    <w:rsid w:val="003F6529"/>
    <w:rsid w:val="00403FF0"/>
    <w:rsid w:val="00420253"/>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57727"/>
    <w:rsid w:val="00571B83"/>
    <w:rsid w:val="00574E71"/>
    <w:rsid w:val="00575A00"/>
    <w:rsid w:val="00586417"/>
    <w:rsid w:val="0058673C"/>
    <w:rsid w:val="00587846"/>
    <w:rsid w:val="005A7972"/>
    <w:rsid w:val="005B17E7"/>
    <w:rsid w:val="005B2643"/>
    <w:rsid w:val="005C5DF2"/>
    <w:rsid w:val="005D17FD"/>
    <w:rsid w:val="005F0D55"/>
    <w:rsid w:val="005F183E"/>
    <w:rsid w:val="00600DDA"/>
    <w:rsid w:val="00603A30"/>
    <w:rsid w:val="00604211"/>
    <w:rsid w:val="00613498"/>
    <w:rsid w:val="00616831"/>
    <w:rsid w:val="00617B94"/>
    <w:rsid w:val="00620BED"/>
    <w:rsid w:val="00624257"/>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1448"/>
    <w:rsid w:val="006B606A"/>
    <w:rsid w:val="006C33AF"/>
    <w:rsid w:val="006D16EF"/>
    <w:rsid w:val="006D3263"/>
    <w:rsid w:val="006D5D22"/>
    <w:rsid w:val="006E0324"/>
    <w:rsid w:val="006E4A76"/>
    <w:rsid w:val="006F1DBD"/>
    <w:rsid w:val="00700556"/>
    <w:rsid w:val="0070589A"/>
    <w:rsid w:val="007167DD"/>
    <w:rsid w:val="0072478B"/>
    <w:rsid w:val="0073414D"/>
    <w:rsid w:val="00743BC1"/>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25CA8"/>
    <w:rsid w:val="00830FC6"/>
    <w:rsid w:val="00850E26"/>
    <w:rsid w:val="00865EAA"/>
    <w:rsid w:val="00866F06"/>
    <w:rsid w:val="008728F5"/>
    <w:rsid w:val="008824C2"/>
    <w:rsid w:val="0089578E"/>
    <w:rsid w:val="008960E4"/>
    <w:rsid w:val="008A3940"/>
    <w:rsid w:val="008B13C9"/>
    <w:rsid w:val="008B602C"/>
    <w:rsid w:val="008C248C"/>
    <w:rsid w:val="008C5432"/>
    <w:rsid w:val="008C7BF1"/>
    <w:rsid w:val="008D00D6"/>
    <w:rsid w:val="008D4D00"/>
    <w:rsid w:val="008D4E5E"/>
    <w:rsid w:val="008D7ABD"/>
    <w:rsid w:val="008E55A2"/>
    <w:rsid w:val="008F1609"/>
    <w:rsid w:val="008F78D8"/>
    <w:rsid w:val="00904B32"/>
    <w:rsid w:val="00907B1F"/>
    <w:rsid w:val="0093373C"/>
    <w:rsid w:val="00961620"/>
    <w:rsid w:val="009734B6"/>
    <w:rsid w:val="0098096F"/>
    <w:rsid w:val="0098437A"/>
    <w:rsid w:val="00986C92"/>
    <w:rsid w:val="00993C47"/>
    <w:rsid w:val="009972BC"/>
    <w:rsid w:val="009A742A"/>
    <w:rsid w:val="009B4B16"/>
    <w:rsid w:val="009E54A1"/>
    <w:rsid w:val="009F4E25"/>
    <w:rsid w:val="009F5B1F"/>
    <w:rsid w:val="00A225A9"/>
    <w:rsid w:val="00A3308E"/>
    <w:rsid w:val="00A35DFD"/>
    <w:rsid w:val="00A371D4"/>
    <w:rsid w:val="00A434C1"/>
    <w:rsid w:val="00A56293"/>
    <w:rsid w:val="00A702DF"/>
    <w:rsid w:val="00A717E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05713"/>
    <w:rsid w:val="00B2148B"/>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D674B"/>
    <w:rsid w:val="00C31ED8"/>
    <w:rsid w:val="00C432E4"/>
    <w:rsid w:val="00C632A0"/>
    <w:rsid w:val="00C70C26"/>
    <w:rsid w:val="00C72001"/>
    <w:rsid w:val="00C772B7"/>
    <w:rsid w:val="00C80347"/>
    <w:rsid w:val="00CB24D2"/>
    <w:rsid w:val="00CB7C1A"/>
    <w:rsid w:val="00CC5E08"/>
    <w:rsid w:val="00CE14FD"/>
    <w:rsid w:val="00CF6860"/>
    <w:rsid w:val="00D02AC6"/>
    <w:rsid w:val="00D03F0C"/>
    <w:rsid w:val="00D04312"/>
    <w:rsid w:val="00D1491B"/>
    <w:rsid w:val="00D16A7F"/>
    <w:rsid w:val="00D16AD2"/>
    <w:rsid w:val="00D22596"/>
    <w:rsid w:val="00D22691"/>
    <w:rsid w:val="00D24C3D"/>
    <w:rsid w:val="00D4450E"/>
    <w:rsid w:val="00D46CB1"/>
    <w:rsid w:val="00D6409D"/>
    <w:rsid w:val="00D723F0"/>
    <w:rsid w:val="00D8133F"/>
    <w:rsid w:val="00D84FD9"/>
    <w:rsid w:val="00D861EE"/>
    <w:rsid w:val="00D95B05"/>
    <w:rsid w:val="00D97E2D"/>
    <w:rsid w:val="00DA103D"/>
    <w:rsid w:val="00DA45D3"/>
    <w:rsid w:val="00DA4772"/>
    <w:rsid w:val="00DA4EB7"/>
    <w:rsid w:val="00DA7B44"/>
    <w:rsid w:val="00DB2667"/>
    <w:rsid w:val="00DB67B7"/>
    <w:rsid w:val="00DC15A9"/>
    <w:rsid w:val="00DC40AA"/>
    <w:rsid w:val="00DD1750"/>
    <w:rsid w:val="00E01520"/>
    <w:rsid w:val="00E10DAB"/>
    <w:rsid w:val="00E22C77"/>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4985"/>
    <w:rsid w:val="00EC237E"/>
    <w:rsid w:val="00EE0E90"/>
    <w:rsid w:val="00EE2728"/>
    <w:rsid w:val="00EF058E"/>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B20A9"/>
    <w:rsid w:val="00FB3D6D"/>
    <w:rsid w:val="00FC6C29"/>
    <w:rsid w:val="00FD1634"/>
    <w:rsid w:val="00FD58E0"/>
    <w:rsid w:val="00FD71AE"/>
    <w:rsid w:val="00FE0198"/>
    <w:rsid w:val="00FE3A7C"/>
    <w:rsid w:val="00FF1C0B"/>
    <w:rsid w:val="00FF232D"/>
    <w:rsid w:val="00FF7F9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0C18F535"/>
  <w15:docId w15:val="{90562CA0-BDB9-42C8-B32D-C9433592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E22C77"/>
    <w:rPr>
      <w:sz w:val="16"/>
      <w:szCs w:val="16"/>
    </w:rPr>
  </w:style>
  <w:style w:type="paragraph" w:styleId="CommentText">
    <w:name w:val="annotation text"/>
    <w:basedOn w:val="Normal"/>
    <w:link w:val="CommentTextChar"/>
    <w:semiHidden/>
    <w:unhideWhenUsed/>
    <w:rsid w:val="00E22C77"/>
    <w:rPr>
      <w:sz w:val="20"/>
      <w:szCs w:val="20"/>
    </w:rPr>
  </w:style>
  <w:style w:type="character" w:customStyle="1" w:styleId="CommentTextChar">
    <w:name w:val="Comment Text Char"/>
    <w:basedOn w:val="DefaultParagraphFont"/>
    <w:link w:val="CommentText"/>
    <w:semiHidden/>
    <w:rsid w:val="00E22C77"/>
  </w:style>
  <w:style w:type="paragraph" w:styleId="CommentSubject">
    <w:name w:val="annotation subject"/>
    <w:basedOn w:val="CommentText"/>
    <w:next w:val="CommentText"/>
    <w:link w:val="CommentSubjectChar"/>
    <w:semiHidden/>
    <w:unhideWhenUsed/>
    <w:rsid w:val="00E22C77"/>
    <w:rPr>
      <w:b/>
      <w:bCs/>
    </w:rPr>
  </w:style>
  <w:style w:type="character" w:customStyle="1" w:styleId="CommentSubjectChar">
    <w:name w:val="Comment Subject Char"/>
    <w:basedOn w:val="CommentTextChar"/>
    <w:link w:val="CommentSubject"/>
    <w:semiHidden/>
    <w:rsid w:val="00E22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auction/110"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