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7FB6CA3C" w14:textId="77777777" w:rsidTr="14D7F901">
        <w:tblPrEx>
          <w:tblW w:w="0" w:type="auto"/>
          <w:tblLook w:val="0000"/>
        </w:tblPrEx>
        <w:trPr>
          <w:trHeight w:val="2181"/>
        </w:trPr>
        <w:tc>
          <w:tcPr>
            <w:tcW w:w="8640" w:type="dxa"/>
          </w:tcPr>
          <w:p w:rsidR="00FF232D" w:rsidRPr="00176AD8" w:rsidP="006A7D75" w14:paraId="4EB5DE3F" w14:textId="77777777">
            <w:pPr>
              <w:jc w:val="center"/>
              <w:rPr>
                <w:b/>
              </w:rPr>
            </w:pPr>
            <w:r w:rsidRPr="00176AD8">
              <w:rPr>
                <w:b/>
                <w:i/>
                <w:noProof/>
                <w:color w:val="2B579A"/>
                <w:sz w:val="28"/>
                <w:szCs w:val="28"/>
                <w:shd w:val="clear" w:color="auto" w:fill="E6E6E6"/>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176AD8" w:rsidP="00B57131" w14:paraId="321BF393" w14:textId="77777777">
            <w:pPr>
              <w:rPr>
                <w:b/>
                <w:bCs/>
                <w:sz w:val="12"/>
                <w:szCs w:val="12"/>
              </w:rPr>
            </w:pPr>
          </w:p>
          <w:p w:rsidR="007A44F8" w:rsidRPr="00176AD8" w:rsidP="00BB4E29" w14:paraId="755C1C53" w14:textId="77777777">
            <w:pPr>
              <w:rPr>
                <w:b/>
                <w:bCs/>
                <w:sz w:val="22"/>
                <w:szCs w:val="22"/>
              </w:rPr>
            </w:pPr>
            <w:r w:rsidRPr="00176AD8">
              <w:rPr>
                <w:b/>
                <w:bCs/>
                <w:sz w:val="22"/>
                <w:szCs w:val="22"/>
              </w:rPr>
              <w:t xml:space="preserve">Media Contact: </w:t>
            </w:r>
          </w:p>
          <w:p w:rsidR="007A44F8" w:rsidRPr="00176AD8" w:rsidP="00BB4E29" w14:paraId="69B798C2" w14:textId="77777777">
            <w:pPr>
              <w:rPr>
                <w:bCs/>
                <w:sz w:val="22"/>
                <w:szCs w:val="22"/>
              </w:rPr>
            </w:pPr>
            <w:r w:rsidRPr="00176AD8">
              <w:rPr>
                <w:bCs/>
                <w:sz w:val="22"/>
                <w:szCs w:val="22"/>
              </w:rPr>
              <w:t>Anne Veigle</w:t>
            </w:r>
          </w:p>
          <w:p w:rsidR="00FF232D" w:rsidRPr="00176AD8" w:rsidP="00BB4E29" w14:paraId="436C2703" w14:textId="77777777">
            <w:pPr>
              <w:rPr>
                <w:bCs/>
                <w:sz w:val="22"/>
                <w:szCs w:val="22"/>
              </w:rPr>
            </w:pPr>
            <w:r w:rsidRPr="00176AD8">
              <w:rPr>
                <w:bCs/>
                <w:sz w:val="22"/>
                <w:szCs w:val="22"/>
              </w:rPr>
              <w:t>anne</w:t>
            </w:r>
            <w:r w:rsidRPr="00176AD8" w:rsidR="007A44F8">
              <w:rPr>
                <w:bCs/>
                <w:sz w:val="22"/>
                <w:szCs w:val="22"/>
              </w:rPr>
              <w:t>.</w:t>
            </w:r>
            <w:r w:rsidRPr="00176AD8">
              <w:rPr>
                <w:bCs/>
                <w:sz w:val="22"/>
                <w:szCs w:val="22"/>
              </w:rPr>
              <w:t>veigle</w:t>
            </w:r>
            <w:r w:rsidRPr="00176AD8" w:rsidR="007A44F8">
              <w:rPr>
                <w:bCs/>
                <w:sz w:val="22"/>
                <w:szCs w:val="22"/>
              </w:rPr>
              <w:t>@fcc.gov</w:t>
            </w:r>
          </w:p>
          <w:p w:rsidR="007A44F8" w:rsidRPr="00176AD8" w:rsidP="00BB4E29" w14:paraId="27218472" w14:textId="77777777">
            <w:pPr>
              <w:rPr>
                <w:bCs/>
                <w:sz w:val="22"/>
                <w:szCs w:val="22"/>
              </w:rPr>
            </w:pPr>
          </w:p>
          <w:p w:rsidR="00395E8D" w:rsidP="00AD6B87" w14:paraId="64C7452A" w14:textId="2B84EADA">
            <w:pPr>
              <w:rPr>
                <w:b/>
                <w:sz w:val="22"/>
                <w:szCs w:val="22"/>
              </w:rPr>
            </w:pPr>
            <w:r w:rsidRPr="00176AD8">
              <w:rPr>
                <w:b/>
                <w:sz w:val="22"/>
                <w:szCs w:val="22"/>
              </w:rPr>
              <w:t xml:space="preserve">For Immediate </w:t>
            </w:r>
            <w:r>
              <w:rPr>
                <w:b/>
                <w:sz w:val="22"/>
                <w:szCs w:val="22"/>
              </w:rPr>
              <w:t>Release</w:t>
            </w:r>
          </w:p>
          <w:p w:rsidR="00395E8D" w:rsidRPr="00395E8D" w:rsidP="00395E8D" w14:paraId="7CDB51FC" w14:textId="77777777">
            <w:pPr>
              <w:rPr>
                <w:b/>
                <w:sz w:val="22"/>
                <w:szCs w:val="22"/>
              </w:rPr>
            </w:pPr>
          </w:p>
          <w:p w:rsidR="00395E8D" w:rsidRPr="00395E8D" w:rsidP="00395E8D" w14:paraId="04E52537" w14:textId="77777777">
            <w:pPr>
              <w:spacing w:after="120"/>
              <w:jc w:val="center"/>
              <w:rPr>
                <w:b/>
                <w:sz w:val="26"/>
                <w:szCs w:val="26"/>
              </w:rPr>
            </w:pPr>
            <w:r w:rsidRPr="00395E8D">
              <w:rPr>
                <w:b/>
                <w:sz w:val="26"/>
                <w:szCs w:val="26"/>
              </w:rPr>
              <w:t>FCC COMMITS OVER $421 MILLION IN ADDITIONAL FUNDING THROUGH EMERGENCY CONNECTIVITY FUND PROGRAM</w:t>
            </w:r>
          </w:p>
          <w:p w:rsidR="00395E8D" w:rsidRPr="00395E8D" w:rsidP="00395E8D" w14:paraId="65D15B69" w14:textId="630F61A9">
            <w:pPr>
              <w:jc w:val="center"/>
              <w:rPr>
                <w:b/>
                <w:i/>
                <w:iCs/>
              </w:rPr>
            </w:pPr>
            <w:r w:rsidRPr="00395E8D">
              <w:rPr>
                <w:b/>
                <w:i/>
                <w:iCs/>
              </w:rPr>
              <w:t>New Funding Wave Brings Total Commitments to Over $3 Billion,</w:t>
            </w:r>
          </w:p>
          <w:p w:rsidR="00395E8D" w:rsidRPr="00395E8D" w:rsidP="00395E8D" w14:paraId="2BACC055" w14:textId="60228522">
            <w:pPr>
              <w:jc w:val="center"/>
              <w:rPr>
                <w:b/>
                <w:i/>
                <w:iCs/>
              </w:rPr>
            </w:pPr>
            <w:r w:rsidRPr="00395E8D">
              <w:rPr>
                <w:b/>
                <w:i/>
                <w:iCs/>
              </w:rPr>
              <w:t>Connecting Over 10 Million Students</w:t>
            </w:r>
          </w:p>
          <w:p w:rsidR="00395E8D" w:rsidRPr="00395E8D" w:rsidP="00395E8D" w14:paraId="1D5B5A04" w14:textId="77777777">
            <w:pPr>
              <w:rPr>
                <w:b/>
                <w:sz w:val="22"/>
                <w:szCs w:val="22"/>
              </w:rPr>
            </w:pPr>
          </w:p>
          <w:p w:rsidR="00170BD3" w:rsidP="00FA4CAA" w14:paraId="2C1CD407" w14:textId="77777777">
            <w:pPr>
              <w:rPr>
                <w:bCs/>
                <w:sz w:val="22"/>
                <w:szCs w:val="22"/>
              </w:rPr>
            </w:pPr>
            <w:r w:rsidRPr="00395E8D">
              <w:rPr>
                <w:bCs/>
                <w:sz w:val="22"/>
                <w:szCs w:val="22"/>
              </w:rPr>
              <w:t>WASHINGTON, November 8, 2021—The Federal Communications Commission today announced that it will commit over $421 million in the latest round of Emergency Connectivity Fund announcements, bringing total program commitments to over $3.05 billion.  The funding is supporting schools and libraries in all 50 states, Guam, Puerto Rico, the U.S. Virgin Islands, and the District of Columbia.  The funding can be used to support off-campus learning, such as nightly homework and virtual learning, as schools and libraries continue to respond to the ongoing COVID-19 pandemic</w:t>
            </w:r>
            <w:bookmarkStart w:id="0" w:name="_Hlk84426605"/>
            <w:bookmarkStart w:id="1" w:name="_Hlk86070766"/>
            <w:r>
              <w:rPr>
                <w:bCs/>
                <w:sz w:val="22"/>
                <w:szCs w:val="22"/>
              </w:rPr>
              <w:t>.</w:t>
            </w:r>
          </w:p>
          <w:p w:rsidR="00170BD3" w:rsidP="00FA4CAA" w14:paraId="15672F4E" w14:textId="77777777">
            <w:pPr>
              <w:rPr>
                <w:sz w:val="22"/>
                <w:szCs w:val="22"/>
              </w:rPr>
            </w:pPr>
          </w:p>
          <w:p w:rsidR="00170BD3" w:rsidRPr="00170BD3" w:rsidP="00FA4CAA" w14:paraId="1E513CA9" w14:textId="7BBAB8DA">
            <w:pPr>
              <w:rPr>
                <w:b/>
                <w:bCs/>
                <w:sz w:val="22"/>
                <w:szCs w:val="22"/>
              </w:rPr>
            </w:pPr>
            <w:r w:rsidRPr="00170BD3">
              <w:rPr>
                <w:sz w:val="22"/>
                <w:szCs w:val="22"/>
              </w:rPr>
              <w:t xml:space="preserve">“Far too many students lack the connections they need to get online and stay connected to their teachers. Thankfully, Congress gave us the tools through this program to make a real difference in our communities as we work to close the Homework Gap and help schools and libraries engage in online learning,” said </w:t>
            </w:r>
            <w:r w:rsidRPr="00170BD3">
              <w:rPr>
                <w:b/>
                <w:bCs/>
                <w:sz w:val="22"/>
                <w:szCs w:val="22"/>
              </w:rPr>
              <w:t>Chairwoman Jessica Rosenworcel</w:t>
            </w:r>
            <w:r w:rsidRPr="00170BD3">
              <w:rPr>
                <w:sz w:val="22"/>
                <w:szCs w:val="22"/>
              </w:rPr>
              <w:t>.</w:t>
            </w:r>
            <w:r w:rsidRPr="00170BD3">
              <w:rPr>
                <w:b/>
                <w:bCs/>
                <w:sz w:val="22"/>
                <w:szCs w:val="22"/>
              </w:rPr>
              <w:t xml:space="preserve">  </w:t>
            </w:r>
          </w:p>
          <w:p w:rsidR="00170BD3" w:rsidP="00FA4CAA" w14:paraId="45528738" w14:textId="77777777">
            <w:pPr>
              <w:rPr>
                <w:sz w:val="22"/>
                <w:szCs w:val="22"/>
              </w:rPr>
            </w:pPr>
          </w:p>
          <w:p w:rsidR="00F8749C" w:rsidRPr="00131A06" w:rsidP="00FA4CAA" w14:paraId="4A3BCC78" w14:textId="328E75FD">
            <w:pPr>
              <w:rPr>
                <w:sz w:val="22"/>
                <w:szCs w:val="22"/>
              </w:rPr>
            </w:pPr>
            <w:r w:rsidRPr="00131A06">
              <w:rPr>
                <w:sz w:val="22"/>
                <w:szCs w:val="22"/>
              </w:rPr>
              <w:t xml:space="preserve">The program to date </w:t>
            </w:r>
            <w:r w:rsidRPr="00131A06" w:rsidR="00910AA1">
              <w:rPr>
                <w:sz w:val="22"/>
                <w:szCs w:val="22"/>
              </w:rPr>
              <w:t>has committed to</w:t>
            </w:r>
            <w:r w:rsidRPr="00131A06">
              <w:rPr>
                <w:sz w:val="22"/>
                <w:szCs w:val="22"/>
              </w:rPr>
              <w:t xml:space="preserve"> supporting </w:t>
            </w:r>
            <w:r w:rsidRPr="00131A06" w:rsidR="00FF4F69">
              <w:rPr>
                <w:sz w:val="22"/>
                <w:szCs w:val="22"/>
              </w:rPr>
              <w:t>6,954</w:t>
            </w:r>
            <w:r w:rsidRPr="00131A06" w:rsidR="0040708E">
              <w:rPr>
                <w:sz w:val="22"/>
                <w:szCs w:val="22"/>
              </w:rPr>
              <w:t xml:space="preserve"> schools, </w:t>
            </w:r>
            <w:r w:rsidRPr="00131A06" w:rsidR="002F14FF">
              <w:rPr>
                <w:sz w:val="22"/>
                <w:szCs w:val="22"/>
              </w:rPr>
              <w:t>6</w:t>
            </w:r>
            <w:r w:rsidRPr="00131A06" w:rsidR="00FF4F69">
              <w:rPr>
                <w:sz w:val="22"/>
                <w:szCs w:val="22"/>
              </w:rPr>
              <w:t>13</w:t>
            </w:r>
            <w:r w:rsidRPr="00131A06" w:rsidR="0040708E">
              <w:rPr>
                <w:sz w:val="22"/>
                <w:szCs w:val="22"/>
              </w:rPr>
              <w:t xml:space="preserve"> libraries, and </w:t>
            </w:r>
            <w:r w:rsidRPr="00131A06" w:rsidR="002F14FF">
              <w:rPr>
                <w:sz w:val="22"/>
                <w:szCs w:val="22"/>
              </w:rPr>
              <w:t>8</w:t>
            </w:r>
            <w:r w:rsidRPr="00131A06" w:rsidR="00FF4F69">
              <w:rPr>
                <w:sz w:val="22"/>
                <w:szCs w:val="22"/>
              </w:rPr>
              <w:t>0</w:t>
            </w:r>
            <w:r w:rsidRPr="00131A06" w:rsidR="0040708E">
              <w:rPr>
                <w:sz w:val="22"/>
                <w:szCs w:val="22"/>
              </w:rPr>
              <w:t xml:space="preserve"> consortia</w:t>
            </w:r>
            <w:r w:rsidRPr="00131A06">
              <w:rPr>
                <w:sz w:val="22"/>
                <w:szCs w:val="22"/>
              </w:rPr>
              <w:t xml:space="preserve">, which are approved to receive </w:t>
            </w:r>
            <w:r w:rsidRPr="00131A06" w:rsidR="002F14FF">
              <w:rPr>
                <w:sz w:val="22"/>
                <w:szCs w:val="22"/>
              </w:rPr>
              <w:t>over 6.8</w:t>
            </w:r>
            <w:r w:rsidRPr="00131A06">
              <w:rPr>
                <w:sz w:val="22"/>
                <w:szCs w:val="22"/>
              </w:rPr>
              <w:t xml:space="preserve"> million connected devices and </w:t>
            </w:r>
            <w:r w:rsidRPr="00131A06" w:rsidR="002F14FF">
              <w:rPr>
                <w:sz w:val="22"/>
                <w:szCs w:val="22"/>
              </w:rPr>
              <w:t>over 3.</w:t>
            </w:r>
            <w:r w:rsidRPr="00131A06" w:rsidR="00B673E1">
              <w:rPr>
                <w:sz w:val="22"/>
                <w:szCs w:val="22"/>
              </w:rPr>
              <w:t>5</w:t>
            </w:r>
            <w:r w:rsidRPr="00131A06">
              <w:rPr>
                <w:sz w:val="22"/>
                <w:szCs w:val="22"/>
              </w:rPr>
              <w:t xml:space="preserve"> million broadband connections</w:t>
            </w:r>
            <w:r w:rsidRPr="00131A06" w:rsidR="0040708E">
              <w:rPr>
                <w:sz w:val="22"/>
                <w:szCs w:val="22"/>
              </w:rPr>
              <w:t xml:space="preserve">.  </w:t>
            </w:r>
            <w:r w:rsidRPr="00131A06" w:rsidR="00286CE9">
              <w:rPr>
                <w:sz w:val="22"/>
                <w:szCs w:val="22"/>
              </w:rPr>
              <w:t xml:space="preserve">With these additional commitments, the Commission has </w:t>
            </w:r>
            <w:r w:rsidRPr="00653C18" w:rsidR="00286CE9">
              <w:rPr>
                <w:sz w:val="22"/>
                <w:szCs w:val="22"/>
              </w:rPr>
              <w:t>met its goal of responding to 70 percent of all applications within 100 days of the closing of the first filing window.</w:t>
            </w:r>
          </w:p>
          <w:p w:rsidR="0040708E" w:rsidP="008E3205" w14:paraId="414E86F8" w14:textId="7C9CA711">
            <w:pPr>
              <w:rPr>
                <w:sz w:val="22"/>
                <w:szCs w:val="22"/>
              </w:rPr>
            </w:pPr>
          </w:p>
          <w:p w:rsidR="00F8749C" w:rsidP="00F8749C" w14:paraId="7BF89869" w14:textId="68CECEC7">
            <w:pPr>
              <w:rPr>
                <w:sz w:val="22"/>
                <w:szCs w:val="22"/>
              </w:rPr>
            </w:pPr>
            <w:r w:rsidRPr="001D08DB">
              <w:rPr>
                <w:sz w:val="22"/>
                <w:szCs w:val="22"/>
              </w:rPr>
              <w:t xml:space="preserve">More details about which schools and libraries will receive funding can be found at </w:t>
            </w:r>
            <w:hyperlink r:id="rId5" w:history="1">
              <w:r w:rsidRPr="001D08DB">
                <w:rPr>
                  <w:rStyle w:val="Hyperlink"/>
                  <w:sz w:val="22"/>
                  <w:szCs w:val="22"/>
                </w:rPr>
                <w:t>https://www.fcc.gov/ecf-current-funding-commitments</w:t>
              </w:r>
            </w:hyperlink>
            <w:r w:rsidRPr="001D08DB">
              <w:rPr>
                <w:sz w:val="22"/>
                <w:szCs w:val="22"/>
              </w:rPr>
              <w:t xml:space="preserve">. </w:t>
            </w:r>
            <w:r w:rsidR="00346BB0">
              <w:rPr>
                <w:sz w:val="22"/>
                <w:szCs w:val="22"/>
              </w:rPr>
              <w:t>A state-by-state breakdown of total committed funding is below:</w:t>
            </w:r>
          </w:p>
          <w:bookmarkEnd w:id="0"/>
          <w:bookmarkEnd w:id="1"/>
          <w:p w:rsidR="00A4371B" w:rsidP="001D08DB" w14:paraId="32A8DED1" w14:textId="77777777">
            <w:pPr>
              <w:rPr>
                <w:sz w:val="22"/>
                <w:szCs w:val="22"/>
              </w:rPr>
            </w:pPr>
          </w:p>
          <w:tbl>
            <w:tblPr>
              <w:tblStyle w:val="PlainTable4"/>
              <w:tblW w:w="8370" w:type="dxa"/>
              <w:tblLook w:val="04A0"/>
            </w:tblPr>
            <w:tblGrid>
              <w:gridCol w:w="2250"/>
              <w:gridCol w:w="2160"/>
              <w:gridCol w:w="1800"/>
              <w:gridCol w:w="2160"/>
            </w:tblGrid>
            <w:tr w14:paraId="214237B9" w14:textId="77777777" w:rsidTr="00FF4F69">
              <w:tblPrEx>
                <w:tblW w:w="8370" w:type="dxa"/>
                <w:tblLook w:val="04A0"/>
              </w:tblPrEx>
              <w:trPr>
                <w:trHeight w:val="530"/>
              </w:trPr>
              <w:tc>
                <w:tcPr>
                  <w:tcW w:w="2250" w:type="dxa"/>
                  <w:tcBorders>
                    <w:top w:val="single" w:sz="4" w:space="0" w:color="auto"/>
                    <w:left w:val="nil"/>
                    <w:bottom w:val="single" w:sz="4" w:space="0" w:color="auto"/>
                    <w:right w:val="nil"/>
                  </w:tcBorders>
                  <w:noWrap/>
                  <w:hideMark/>
                </w:tcPr>
                <w:p w:rsidR="00FF4F69" w:rsidRPr="00B00BCF" w:rsidP="00FF4F69" w14:paraId="375B6D1D" w14:textId="09825A4C">
                  <w:pPr>
                    <w:rPr>
                      <w:rFonts w:ascii="Times New Roman" w:hAnsi="Times New Roman" w:cs="Times New Roman"/>
                      <w:sz w:val="22"/>
                      <w:szCs w:val="22"/>
                    </w:rPr>
                  </w:pPr>
                  <w:r w:rsidRPr="00B00BCF">
                    <w:rPr>
                      <w:rFonts w:ascii="Times New Roman" w:hAnsi="Times New Roman" w:cs="Times New Roman"/>
                      <w:sz w:val="22"/>
                      <w:szCs w:val="22"/>
                    </w:rPr>
                    <w:t>State</w:t>
                  </w:r>
                </w:p>
              </w:tc>
              <w:tc>
                <w:tcPr>
                  <w:tcW w:w="2160" w:type="dxa"/>
                  <w:tcBorders>
                    <w:top w:val="single" w:sz="4" w:space="0" w:color="auto"/>
                    <w:left w:val="nil"/>
                    <w:bottom w:val="single" w:sz="4" w:space="0" w:color="auto"/>
                    <w:right w:val="nil"/>
                  </w:tcBorders>
                  <w:hideMark/>
                </w:tcPr>
                <w:p w:rsidR="00FF4F69" w:rsidRPr="00B00BCF" w:rsidP="00FF4F69" w14:paraId="4975CC93" w14:textId="77777777">
                  <w:pPr>
                    <w:rPr>
                      <w:rFonts w:ascii="Times New Roman" w:hAnsi="Times New Roman" w:cs="Times New Roman"/>
                      <w:sz w:val="22"/>
                      <w:szCs w:val="22"/>
                    </w:rPr>
                  </w:pPr>
                  <w:r w:rsidRPr="00B00BCF">
                    <w:rPr>
                      <w:rFonts w:ascii="Times New Roman" w:hAnsi="Times New Roman" w:cs="Times New Roman"/>
                      <w:sz w:val="22"/>
                      <w:szCs w:val="22"/>
                    </w:rPr>
                    <w:t xml:space="preserve"> Cumulative Total Committed Funding </w:t>
                  </w:r>
                </w:p>
              </w:tc>
              <w:tc>
                <w:tcPr>
                  <w:tcW w:w="1800" w:type="dxa"/>
                  <w:tcBorders>
                    <w:top w:val="single" w:sz="4" w:space="0" w:color="auto"/>
                    <w:left w:val="nil"/>
                    <w:bottom w:val="single" w:sz="4" w:space="0" w:color="auto"/>
                    <w:right w:val="nil"/>
                  </w:tcBorders>
                  <w:hideMark/>
                </w:tcPr>
                <w:p w:rsidR="00FF4F69" w:rsidRPr="00B00BCF" w:rsidP="00FF4F69" w14:paraId="4735F17A" w14:textId="77777777">
                  <w:pPr>
                    <w:rPr>
                      <w:rFonts w:ascii="Times New Roman" w:hAnsi="Times New Roman" w:cs="Times New Roman"/>
                      <w:sz w:val="22"/>
                      <w:szCs w:val="22"/>
                    </w:rPr>
                  </w:pPr>
                  <w:r w:rsidRPr="00B00BCF">
                    <w:rPr>
                      <w:rFonts w:ascii="Times New Roman" w:hAnsi="Times New Roman" w:cs="Times New Roman"/>
                      <w:sz w:val="22"/>
                      <w:szCs w:val="22"/>
                    </w:rPr>
                    <w:t>State</w:t>
                  </w:r>
                </w:p>
              </w:tc>
              <w:tc>
                <w:tcPr>
                  <w:tcW w:w="2160" w:type="dxa"/>
                  <w:tcBorders>
                    <w:top w:val="single" w:sz="4" w:space="0" w:color="auto"/>
                    <w:left w:val="nil"/>
                    <w:bottom w:val="single" w:sz="4" w:space="0" w:color="auto"/>
                    <w:right w:val="nil"/>
                  </w:tcBorders>
                  <w:hideMark/>
                </w:tcPr>
                <w:p w:rsidR="00FF4F69" w:rsidRPr="00B00BCF" w:rsidP="00FF4F69" w14:paraId="7B7DB97F" w14:textId="77777777">
                  <w:pPr>
                    <w:rPr>
                      <w:rFonts w:ascii="Times New Roman" w:hAnsi="Times New Roman" w:cs="Times New Roman"/>
                      <w:sz w:val="22"/>
                      <w:szCs w:val="22"/>
                    </w:rPr>
                  </w:pPr>
                  <w:r w:rsidRPr="00B00BCF">
                    <w:rPr>
                      <w:rFonts w:ascii="Times New Roman" w:hAnsi="Times New Roman" w:cs="Times New Roman"/>
                      <w:sz w:val="22"/>
                      <w:szCs w:val="22"/>
                    </w:rPr>
                    <w:t xml:space="preserve"> Cumulative Total Committed Funding </w:t>
                  </w:r>
                </w:p>
              </w:tc>
            </w:tr>
            <w:tr w14:paraId="5EE71F91" w14:textId="77777777" w:rsidTr="00FF4F69">
              <w:tblPrEx>
                <w:tblW w:w="8370" w:type="dxa"/>
                <w:tblLook w:val="04A0"/>
              </w:tblPrEx>
              <w:trPr>
                <w:trHeight w:val="300"/>
              </w:trPr>
              <w:tc>
                <w:tcPr>
                  <w:tcW w:w="2250" w:type="dxa"/>
                  <w:tcBorders>
                    <w:top w:val="single" w:sz="4" w:space="0" w:color="auto"/>
                    <w:left w:val="nil"/>
                    <w:bottom w:val="nil"/>
                    <w:right w:val="nil"/>
                  </w:tcBorders>
                  <w:noWrap/>
                  <w:hideMark/>
                </w:tcPr>
                <w:p w:rsidR="00FF4F69" w:rsidRPr="00B00BCF" w:rsidP="00FF4F69" w14:paraId="04606DFB" w14:textId="77777777">
                  <w:pPr>
                    <w:rPr>
                      <w:rFonts w:ascii="Times New Roman" w:hAnsi="Times New Roman" w:cs="Times New Roman"/>
                      <w:b w:val="0"/>
                      <w:bCs w:val="0"/>
                      <w:color w:val="000000"/>
                      <w:sz w:val="22"/>
                      <w:szCs w:val="22"/>
                    </w:rPr>
                  </w:pPr>
                  <w:r w:rsidRPr="00B00BCF">
                    <w:rPr>
                      <w:rFonts w:ascii="Times New Roman" w:hAnsi="Times New Roman" w:cs="Times New Roman"/>
                      <w:color w:val="000000"/>
                      <w:sz w:val="22"/>
                      <w:szCs w:val="22"/>
                    </w:rPr>
                    <w:t xml:space="preserve"> Alaska </w:t>
                  </w:r>
                </w:p>
              </w:tc>
              <w:tc>
                <w:tcPr>
                  <w:tcW w:w="2160" w:type="dxa"/>
                  <w:tcBorders>
                    <w:top w:val="single" w:sz="4" w:space="0" w:color="auto"/>
                    <w:left w:val="nil"/>
                    <w:bottom w:val="nil"/>
                    <w:right w:val="nil"/>
                  </w:tcBorders>
                  <w:noWrap/>
                  <w:hideMark/>
                </w:tcPr>
                <w:p w:rsidR="00FF4F69" w:rsidRPr="00B00BCF" w:rsidP="00FF4F69" w14:paraId="0267EB63"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$4,776,115.02 </w:t>
                  </w:r>
                </w:p>
              </w:tc>
              <w:tc>
                <w:tcPr>
                  <w:tcW w:w="1800" w:type="dxa"/>
                  <w:tcBorders>
                    <w:top w:val="single" w:sz="4" w:space="0" w:color="auto"/>
                    <w:left w:val="nil"/>
                    <w:bottom w:val="nil"/>
                    <w:right w:val="nil"/>
                  </w:tcBorders>
                  <w:hideMark/>
                </w:tcPr>
                <w:p w:rsidR="00FF4F69" w:rsidRPr="00B00BCF" w:rsidP="00FF4F69" w14:paraId="67BDE717"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Montana </w:t>
                  </w:r>
                </w:p>
              </w:tc>
              <w:tc>
                <w:tcPr>
                  <w:tcW w:w="2160" w:type="dxa"/>
                  <w:tcBorders>
                    <w:top w:val="single" w:sz="4" w:space="0" w:color="auto"/>
                    <w:left w:val="nil"/>
                    <w:bottom w:val="nil"/>
                    <w:right w:val="nil"/>
                  </w:tcBorders>
                  <w:hideMark/>
                </w:tcPr>
                <w:p w:rsidR="00FF4F69" w:rsidRPr="00B00BCF" w:rsidP="00FF4F69" w14:paraId="7B574B0D"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$2,919,882.69 </w:t>
                  </w:r>
                </w:p>
              </w:tc>
            </w:tr>
            <w:tr w14:paraId="6188E013" w14:textId="77777777" w:rsidTr="00FF4F69">
              <w:tblPrEx>
                <w:tblW w:w="8370" w:type="dxa"/>
                <w:tblLook w:val="04A0"/>
              </w:tblPrEx>
              <w:trPr>
                <w:trHeight w:val="300"/>
              </w:trPr>
              <w:tc>
                <w:tcPr>
                  <w:tcW w:w="2250" w:type="dxa"/>
                  <w:noWrap/>
                  <w:hideMark/>
                </w:tcPr>
                <w:p w:rsidR="00FF4F69" w:rsidRPr="00B00BCF" w:rsidP="00FF4F69" w14:paraId="63B2E29A"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Alabama </w:t>
                  </w:r>
                </w:p>
              </w:tc>
              <w:tc>
                <w:tcPr>
                  <w:tcW w:w="2160" w:type="dxa"/>
                  <w:noWrap/>
                  <w:hideMark/>
                </w:tcPr>
                <w:p w:rsidR="00FF4F69" w:rsidRPr="00B00BCF" w:rsidP="00FF4F69" w14:paraId="60AC217C"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$30,597,816.78 </w:t>
                  </w:r>
                </w:p>
              </w:tc>
              <w:tc>
                <w:tcPr>
                  <w:tcW w:w="1800" w:type="dxa"/>
                  <w:hideMark/>
                </w:tcPr>
                <w:p w:rsidR="00FF4F69" w:rsidRPr="00B00BCF" w:rsidP="00FF4F69" w14:paraId="468D6F55"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North Carolina </w:t>
                  </w:r>
                </w:p>
              </w:tc>
              <w:tc>
                <w:tcPr>
                  <w:tcW w:w="2160" w:type="dxa"/>
                  <w:hideMark/>
                </w:tcPr>
                <w:p w:rsidR="00FF4F69" w:rsidRPr="00B00BCF" w:rsidP="00FF4F69" w14:paraId="3AF4EF30"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$109,104,016.35 </w:t>
                  </w:r>
                </w:p>
              </w:tc>
            </w:tr>
            <w:tr w14:paraId="1126267F" w14:textId="77777777" w:rsidTr="00FF4F69">
              <w:tblPrEx>
                <w:tblW w:w="8370" w:type="dxa"/>
                <w:tblLook w:val="04A0"/>
              </w:tblPrEx>
              <w:trPr>
                <w:trHeight w:val="300"/>
              </w:trPr>
              <w:tc>
                <w:tcPr>
                  <w:tcW w:w="2250" w:type="dxa"/>
                  <w:noWrap/>
                  <w:hideMark/>
                </w:tcPr>
                <w:p w:rsidR="00FF4F69" w:rsidRPr="00B00BCF" w:rsidP="00FF4F69" w14:paraId="5B09185C"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Arkansas </w:t>
                  </w:r>
                </w:p>
              </w:tc>
              <w:tc>
                <w:tcPr>
                  <w:tcW w:w="2160" w:type="dxa"/>
                  <w:noWrap/>
                  <w:hideMark/>
                </w:tcPr>
                <w:p w:rsidR="00FF4F69" w:rsidRPr="00B00BCF" w:rsidP="00FF4F69" w14:paraId="06F86B00"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$19,696,695.91 </w:t>
                  </w:r>
                </w:p>
              </w:tc>
              <w:tc>
                <w:tcPr>
                  <w:tcW w:w="1800" w:type="dxa"/>
                  <w:hideMark/>
                </w:tcPr>
                <w:p w:rsidR="00FF4F69" w:rsidRPr="00B00BCF" w:rsidP="00FF4F69" w14:paraId="032D8FDB"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North Dakota </w:t>
                  </w:r>
                </w:p>
              </w:tc>
              <w:tc>
                <w:tcPr>
                  <w:tcW w:w="2160" w:type="dxa"/>
                  <w:hideMark/>
                </w:tcPr>
                <w:p w:rsidR="00FF4F69" w:rsidRPr="00B00BCF" w:rsidP="00FF4F69" w14:paraId="05F48886"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$2,390,824.72 </w:t>
                  </w:r>
                </w:p>
              </w:tc>
            </w:tr>
            <w:tr w14:paraId="4A571D70" w14:textId="77777777" w:rsidTr="00FF4F69">
              <w:tblPrEx>
                <w:tblW w:w="8370" w:type="dxa"/>
                <w:tblLook w:val="04A0"/>
              </w:tblPrEx>
              <w:trPr>
                <w:trHeight w:val="300"/>
              </w:trPr>
              <w:tc>
                <w:tcPr>
                  <w:tcW w:w="2250" w:type="dxa"/>
                  <w:noWrap/>
                  <w:hideMark/>
                </w:tcPr>
                <w:p w:rsidR="00FF4F69" w:rsidRPr="00B00BCF" w:rsidP="00FF4F69" w14:paraId="7F9F87E0"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Arizona </w:t>
                  </w:r>
                </w:p>
              </w:tc>
              <w:tc>
                <w:tcPr>
                  <w:tcW w:w="2160" w:type="dxa"/>
                  <w:noWrap/>
                  <w:hideMark/>
                </w:tcPr>
                <w:p w:rsidR="00FF4F69" w:rsidRPr="00B00BCF" w:rsidP="00FF4F69" w14:paraId="262CA4B5"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$96,865,872.56 </w:t>
                  </w:r>
                </w:p>
              </w:tc>
              <w:tc>
                <w:tcPr>
                  <w:tcW w:w="1800" w:type="dxa"/>
                  <w:hideMark/>
                </w:tcPr>
                <w:p w:rsidR="00FF4F69" w:rsidRPr="00B00BCF" w:rsidP="00FF4F69" w14:paraId="19B78D72"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Nebraska </w:t>
                  </w:r>
                </w:p>
              </w:tc>
              <w:tc>
                <w:tcPr>
                  <w:tcW w:w="2160" w:type="dxa"/>
                  <w:hideMark/>
                </w:tcPr>
                <w:p w:rsidR="00FF4F69" w:rsidRPr="00B00BCF" w:rsidP="00FF4F69" w14:paraId="31BA1227"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$15,137,014.75 </w:t>
                  </w:r>
                </w:p>
              </w:tc>
            </w:tr>
            <w:tr w14:paraId="28915908" w14:textId="77777777" w:rsidTr="00FF4F69">
              <w:tblPrEx>
                <w:tblW w:w="8370" w:type="dxa"/>
                <w:tblLook w:val="04A0"/>
              </w:tblPrEx>
              <w:trPr>
                <w:trHeight w:val="300"/>
              </w:trPr>
              <w:tc>
                <w:tcPr>
                  <w:tcW w:w="2250" w:type="dxa"/>
                  <w:noWrap/>
                  <w:hideMark/>
                </w:tcPr>
                <w:p w:rsidR="00FF4F69" w:rsidRPr="00B00BCF" w:rsidP="00FF4F69" w14:paraId="0B111F2B"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California </w:t>
                  </w:r>
                </w:p>
              </w:tc>
              <w:tc>
                <w:tcPr>
                  <w:tcW w:w="2160" w:type="dxa"/>
                  <w:noWrap/>
                  <w:hideMark/>
                </w:tcPr>
                <w:p w:rsidR="00FF4F69" w:rsidRPr="00B00BCF" w:rsidP="00FF4F69" w14:paraId="2AE5610E"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$287,673,682.49 </w:t>
                  </w:r>
                </w:p>
              </w:tc>
              <w:tc>
                <w:tcPr>
                  <w:tcW w:w="1800" w:type="dxa"/>
                  <w:hideMark/>
                </w:tcPr>
                <w:p w:rsidR="00FF4F69" w:rsidRPr="00B00BCF" w:rsidP="00FF4F69" w14:paraId="3CC924E9"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New Hampshire </w:t>
                  </w:r>
                </w:p>
              </w:tc>
              <w:tc>
                <w:tcPr>
                  <w:tcW w:w="2160" w:type="dxa"/>
                  <w:hideMark/>
                </w:tcPr>
                <w:p w:rsidR="00FF4F69" w:rsidRPr="00B00BCF" w:rsidP="00FF4F69" w14:paraId="0B99DBC9"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$4,688,954.79 </w:t>
                  </w:r>
                </w:p>
              </w:tc>
            </w:tr>
            <w:tr w14:paraId="3DBAF327" w14:textId="77777777" w:rsidTr="00FF4F69">
              <w:tblPrEx>
                <w:tblW w:w="8370" w:type="dxa"/>
                <w:tblLook w:val="04A0"/>
              </w:tblPrEx>
              <w:trPr>
                <w:trHeight w:val="300"/>
              </w:trPr>
              <w:tc>
                <w:tcPr>
                  <w:tcW w:w="2250" w:type="dxa"/>
                  <w:noWrap/>
                  <w:hideMark/>
                </w:tcPr>
                <w:p w:rsidR="00FF4F69" w:rsidRPr="00B00BCF" w:rsidP="00FF4F69" w14:paraId="6B11456C"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Colorado </w:t>
                  </w:r>
                </w:p>
              </w:tc>
              <w:tc>
                <w:tcPr>
                  <w:tcW w:w="2160" w:type="dxa"/>
                  <w:noWrap/>
                  <w:hideMark/>
                </w:tcPr>
                <w:p w:rsidR="00FF4F69" w:rsidRPr="00B00BCF" w:rsidP="00FF4F69" w14:paraId="10A11EF2"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$18,195,143.65 </w:t>
                  </w:r>
                </w:p>
              </w:tc>
              <w:tc>
                <w:tcPr>
                  <w:tcW w:w="1800" w:type="dxa"/>
                  <w:hideMark/>
                </w:tcPr>
                <w:p w:rsidR="00FF4F69" w:rsidRPr="00B00BCF" w:rsidP="00FF4F69" w14:paraId="102CF42C"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New Jersey </w:t>
                  </w:r>
                </w:p>
              </w:tc>
              <w:tc>
                <w:tcPr>
                  <w:tcW w:w="2160" w:type="dxa"/>
                  <w:hideMark/>
                </w:tcPr>
                <w:p w:rsidR="00FF4F69" w:rsidRPr="00B00BCF" w:rsidP="00FF4F69" w14:paraId="279FEFB0"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$72,180,022.63 </w:t>
                  </w:r>
                </w:p>
              </w:tc>
            </w:tr>
            <w:tr w14:paraId="5E934AF9" w14:textId="77777777" w:rsidTr="00FF4F69">
              <w:tblPrEx>
                <w:tblW w:w="8370" w:type="dxa"/>
                <w:tblLook w:val="04A0"/>
              </w:tblPrEx>
              <w:trPr>
                <w:trHeight w:val="300"/>
              </w:trPr>
              <w:tc>
                <w:tcPr>
                  <w:tcW w:w="2250" w:type="dxa"/>
                  <w:noWrap/>
                  <w:hideMark/>
                </w:tcPr>
                <w:p w:rsidR="00FF4F69" w:rsidRPr="00B00BCF" w:rsidP="00FF4F69" w14:paraId="480EEC32"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Connecticut </w:t>
                  </w:r>
                </w:p>
              </w:tc>
              <w:tc>
                <w:tcPr>
                  <w:tcW w:w="2160" w:type="dxa"/>
                  <w:noWrap/>
                  <w:hideMark/>
                </w:tcPr>
                <w:p w:rsidR="00FF4F69" w:rsidRPr="00B00BCF" w:rsidP="00FF4F69" w14:paraId="7F880982"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$32,076,204.57 </w:t>
                  </w:r>
                </w:p>
              </w:tc>
              <w:tc>
                <w:tcPr>
                  <w:tcW w:w="1800" w:type="dxa"/>
                  <w:hideMark/>
                </w:tcPr>
                <w:p w:rsidR="00FF4F69" w:rsidRPr="00B00BCF" w:rsidP="00FF4F69" w14:paraId="20E1CE25"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New Mexico </w:t>
                  </w:r>
                </w:p>
              </w:tc>
              <w:tc>
                <w:tcPr>
                  <w:tcW w:w="2160" w:type="dxa"/>
                  <w:hideMark/>
                </w:tcPr>
                <w:p w:rsidR="00FF4F69" w:rsidRPr="00B00BCF" w:rsidP="00FF4F69" w14:paraId="11AE161F"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$36,971,837.76 </w:t>
                  </w:r>
                </w:p>
              </w:tc>
            </w:tr>
            <w:tr w14:paraId="2A3505AB" w14:textId="77777777" w:rsidTr="00FF4F69">
              <w:tblPrEx>
                <w:tblW w:w="8370" w:type="dxa"/>
                <w:tblLook w:val="04A0"/>
              </w:tblPrEx>
              <w:trPr>
                <w:trHeight w:val="300"/>
              </w:trPr>
              <w:tc>
                <w:tcPr>
                  <w:tcW w:w="2250" w:type="dxa"/>
                  <w:noWrap/>
                  <w:hideMark/>
                </w:tcPr>
                <w:p w:rsidR="00FF4F69" w:rsidRPr="00B00BCF" w:rsidP="00FF4F69" w14:paraId="53B016A3"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District of Columbia </w:t>
                  </w:r>
                </w:p>
              </w:tc>
              <w:tc>
                <w:tcPr>
                  <w:tcW w:w="2160" w:type="dxa"/>
                  <w:noWrap/>
                  <w:hideMark/>
                </w:tcPr>
                <w:p w:rsidR="00FF4F69" w:rsidRPr="00B00BCF" w:rsidP="00FF4F69" w14:paraId="25613F70"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$14,205,773.61 </w:t>
                  </w:r>
                </w:p>
              </w:tc>
              <w:tc>
                <w:tcPr>
                  <w:tcW w:w="1800" w:type="dxa"/>
                  <w:hideMark/>
                </w:tcPr>
                <w:p w:rsidR="00FF4F69" w:rsidRPr="00B00BCF" w:rsidP="00FF4F69" w14:paraId="1ECB6576"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Nevada </w:t>
                  </w:r>
                </w:p>
              </w:tc>
              <w:tc>
                <w:tcPr>
                  <w:tcW w:w="2160" w:type="dxa"/>
                  <w:hideMark/>
                </w:tcPr>
                <w:p w:rsidR="00FF4F69" w:rsidRPr="00B00BCF" w:rsidP="00FF4F69" w14:paraId="7C001510"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$5,769,283.81 </w:t>
                  </w:r>
                </w:p>
              </w:tc>
            </w:tr>
            <w:tr w14:paraId="19C286C3" w14:textId="77777777" w:rsidTr="00FF4F69">
              <w:tblPrEx>
                <w:tblW w:w="8370" w:type="dxa"/>
                <w:tblLook w:val="04A0"/>
              </w:tblPrEx>
              <w:trPr>
                <w:trHeight w:val="300"/>
              </w:trPr>
              <w:tc>
                <w:tcPr>
                  <w:tcW w:w="2250" w:type="dxa"/>
                  <w:noWrap/>
                  <w:hideMark/>
                </w:tcPr>
                <w:p w:rsidR="00FF4F69" w:rsidRPr="00B00BCF" w:rsidP="00FF4F69" w14:paraId="4F273887"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Delaware </w:t>
                  </w:r>
                </w:p>
              </w:tc>
              <w:tc>
                <w:tcPr>
                  <w:tcW w:w="2160" w:type="dxa"/>
                  <w:noWrap/>
                  <w:hideMark/>
                </w:tcPr>
                <w:p w:rsidR="00FF4F69" w:rsidRPr="00B00BCF" w:rsidP="00FF4F69" w14:paraId="2EB070DB"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$6,868,891.88 </w:t>
                  </w:r>
                </w:p>
              </w:tc>
              <w:tc>
                <w:tcPr>
                  <w:tcW w:w="1800" w:type="dxa"/>
                  <w:hideMark/>
                </w:tcPr>
                <w:p w:rsidR="00FF4F69" w:rsidRPr="00B00BCF" w:rsidP="00FF4F69" w14:paraId="41E644EB"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New York </w:t>
                  </w:r>
                </w:p>
              </w:tc>
              <w:tc>
                <w:tcPr>
                  <w:tcW w:w="2160" w:type="dxa"/>
                  <w:hideMark/>
                </w:tcPr>
                <w:p w:rsidR="00FF4F69" w:rsidRPr="00B00BCF" w:rsidP="00FF4F69" w14:paraId="39EED086"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$409,639,028.89 </w:t>
                  </w:r>
                </w:p>
              </w:tc>
            </w:tr>
            <w:tr w14:paraId="6AAB81D7" w14:textId="77777777" w:rsidTr="00FF4F69">
              <w:tblPrEx>
                <w:tblW w:w="8370" w:type="dxa"/>
                <w:tblLook w:val="04A0"/>
              </w:tblPrEx>
              <w:trPr>
                <w:trHeight w:val="300"/>
              </w:trPr>
              <w:tc>
                <w:tcPr>
                  <w:tcW w:w="2250" w:type="dxa"/>
                  <w:noWrap/>
                  <w:hideMark/>
                </w:tcPr>
                <w:p w:rsidR="00FF4F69" w:rsidRPr="00B00BCF" w:rsidP="00FF4F69" w14:paraId="56B8B7C3"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Florida </w:t>
                  </w:r>
                </w:p>
              </w:tc>
              <w:tc>
                <w:tcPr>
                  <w:tcW w:w="2160" w:type="dxa"/>
                  <w:noWrap/>
                  <w:hideMark/>
                </w:tcPr>
                <w:p w:rsidR="00FF4F69" w:rsidRPr="00B00BCF" w:rsidP="00FF4F69" w14:paraId="076E9447"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$131,664,626.15 </w:t>
                  </w:r>
                </w:p>
              </w:tc>
              <w:tc>
                <w:tcPr>
                  <w:tcW w:w="1800" w:type="dxa"/>
                  <w:hideMark/>
                </w:tcPr>
                <w:p w:rsidR="00FF4F69" w:rsidRPr="00B00BCF" w:rsidP="00FF4F69" w14:paraId="383B1281"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Ohio </w:t>
                  </w:r>
                </w:p>
              </w:tc>
              <w:tc>
                <w:tcPr>
                  <w:tcW w:w="2160" w:type="dxa"/>
                  <w:hideMark/>
                </w:tcPr>
                <w:p w:rsidR="00FF4F69" w:rsidRPr="00B00BCF" w:rsidP="00FF4F69" w14:paraId="4D41A6DE"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$73,788,054.40 </w:t>
                  </w:r>
                </w:p>
              </w:tc>
            </w:tr>
            <w:tr w14:paraId="1589AD11" w14:textId="77777777" w:rsidTr="00FF4F69">
              <w:tblPrEx>
                <w:tblW w:w="8370" w:type="dxa"/>
                <w:tblLook w:val="04A0"/>
              </w:tblPrEx>
              <w:trPr>
                <w:trHeight w:val="300"/>
              </w:trPr>
              <w:tc>
                <w:tcPr>
                  <w:tcW w:w="2250" w:type="dxa"/>
                  <w:noWrap/>
                  <w:hideMark/>
                </w:tcPr>
                <w:p w:rsidR="00FF4F69" w:rsidRPr="00B00BCF" w:rsidP="00FF4F69" w14:paraId="50A10439"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Georgia </w:t>
                  </w:r>
                </w:p>
              </w:tc>
              <w:tc>
                <w:tcPr>
                  <w:tcW w:w="2160" w:type="dxa"/>
                  <w:noWrap/>
                  <w:hideMark/>
                </w:tcPr>
                <w:p w:rsidR="00FF4F69" w:rsidRPr="00B00BCF" w:rsidP="00FF4F69" w14:paraId="4C2BE6DB"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$124,958,200.85 </w:t>
                  </w:r>
                </w:p>
              </w:tc>
              <w:tc>
                <w:tcPr>
                  <w:tcW w:w="1800" w:type="dxa"/>
                  <w:hideMark/>
                </w:tcPr>
                <w:p w:rsidR="00FF4F69" w:rsidRPr="00B00BCF" w:rsidP="00FF4F69" w14:paraId="4B444BD4"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Oklahoma </w:t>
                  </w:r>
                </w:p>
              </w:tc>
              <w:tc>
                <w:tcPr>
                  <w:tcW w:w="2160" w:type="dxa"/>
                  <w:hideMark/>
                </w:tcPr>
                <w:p w:rsidR="00FF4F69" w:rsidRPr="00B00BCF" w:rsidP="00FF4F69" w14:paraId="161DEFEA"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$51,120,601.90 </w:t>
                  </w:r>
                </w:p>
              </w:tc>
            </w:tr>
            <w:tr w14:paraId="3E4F87DB" w14:textId="77777777" w:rsidTr="00FF4F69">
              <w:tblPrEx>
                <w:tblW w:w="8370" w:type="dxa"/>
                <w:tblLook w:val="04A0"/>
              </w:tblPrEx>
              <w:trPr>
                <w:trHeight w:val="300"/>
              </w:trPr>
              <w:tc>
                <w:tcPr>
                  <w:tcW w:w="2250" w:type="dxa"/>
                  <w:noWrap/>
                  <w:hideMark/>
                </w:tcPr>
                <w:p w:rsidR="00FF4F69" w:rsidRPr="00B00BCF" w:rsidP="00FF4F69" w14:paraId="5DC11C79"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Guam </w:t>
                  </w:r>
                </w:p>
              </w:tc>
              <w:tc>
                <w:tcPr>
                  <w:tcW w:w="2160" w:type="dxa"/>
                  <w:noWrap/>
                  <w:hideMark/>
                </w:tcPr>
                <w:p w:rsidR="00FF4F69" w:rsidRPr="00B00BCF" w:rsidP="00FF4F69" w14:paraId="546E29BE"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$6,327,126.00 </w:t>
                  </w:r>
                </w:p>
              </w:tc>
              <w:tc>
                <w:tcPr>
                  <w:tcW w:w="1800" w:type="dxa"/>
                  <w:hideMark/>
                </w:tcPr>
                <w:p w:rsidR="00FF4F69" w:rsidRPr="00B00BCF" w:rsidP="00FF4F69" w14:paraId="21444B6C"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Oregon </w:t>
                  </w:r>
                </w:p>
              </w:tc>
              <w:tc>
                <w:tcPr>
                  <w:tcW w:w="2160" w:type="dxa"/>
                  <w:hideMark/>
                </w:tcPr>
                <w:p w:rsidR="00FF4F69" w:rsidRPr="00B00BCF" w:rsidP="00FF4F69" w14:paraId="540E2934"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$59,552,653.14 </w:t>
                  </w:r>
                </w:p>
              </w:tc>
            </w:tr>
            <w:tr w14:paraId="7C414276" w14:textId="77777777" w:rsidTr="00FF4F69">
              <w:tblPrEx>
                <w:tblW w:w="8370" w:type="dxa"/>
                <w:tblLook w:val="04A0"/>
              </w:tblPrEx>
              <w:trPr>
                <w:trHeight w:val="300"/>
              </w:trPr>
              <w:tc>
                <w:tcPr>
                  <w:tcW w:w="2250" w:type="dxa"/>
                  <w:noWrap/>
                  <w:hideMark/>
                </w:tcPr>
                <w:p w:rsidR="00FF4F69" w:rsidRPr="00B00BCF" w:rsidP="00FF4F69" w14:paraId="0C1BBFD8"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Hawaii </w:t>
                  </w:r>
                </w:p>
              </w:tc>
              <w:tc>
                <w:tcPr>
                  <w:tcW w:w="2160" w:type="dxa"/>
                  <w:noWrap/>
                  <w:hideMark/>
                </w:tcPr>
                <w:p w:rsidR="00FF4F69" w:rsidRPr="00B00BCF" w:rsidP="00FF4F69" w14:paraId="1F9B686F"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$34,726,326.30 </w:t>
                  </w:r>
                </w:p>
              </w:tc>
              <w:tc>
                <w:tcPr>
                  <w:tcW w:w="1800" w:type="dxa"/>
                  <w:hideMark/>
                </w:tcPr>
                <w:p w:rsidR="00FF4F69" w:rsidRPr="00B00BCF" w:rsidP="00FF4F69" w14:paraId="28022F2F"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Pennsylvania </w:t>
                  </w:r>
                </w:p>
              </w:tc>
              <w:tc>
                <w:tcPr>
                  <w:tcW w:w="2160" w:type="dxa"/>
                  <w:hideMark/>
                </w:tcPr>
                <w:p w:rsidR="00FF4F69" w:rsidRPr="00B00BCF" w:rsidP="00FF4F69" w14:paraId="76D8F523"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$53,864,448.40 </w:t>
                  </w:r>
                </w:p>
              </w:tc>
            </w:tr>
            <w:tr w14:paraId="033A09B8" w14:textId="77777777" w:rsidTr="00FF4F69">
              <w:tblPrEx>
                <w:tblW w:w="8370" w:type="dxa"/>
                <w:tblLook w:val="04A0"/>
              </w:tblPrEx>
              <w:trPr>
                <w:trHeight w:val="300"/>
              </w:trPr>
              <w:tc>
                <w:tcPr>
                  <w:tcW w:w="2250" w:type="dxa"/>
                  <w:noWrap/>
                  <w:hideMark/>
                </w:tcPr>
                <w:p w:rsidR="00FF4F69" w:rsidRPr="00B00BCF" w:rsidP="00FF4F69" w14:paraId="6E9FA7B8"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Iowa </w:t>
                  </w:r>
                </w:p>
              </w:tc>
              <w:tc>
                <w:tcPr>
                  <w:tcW w:w="2160" w:type="dxa"/>
                  <w:noWrap/>
                  <w:hideMark/>
                </w:tcPr>
                <w:p w:rsidR="00FF4F69" w:rsidRPr="00B00BCF" w:rsidP="00FF4F69" w14:paraId="7DF22B9C"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$19,366,867.85 </w:t>
                  </w:r>
                </w:p>
              </w:tc>
              <w:tc>
                <w:tcPr>
                  <w:tcW w:w="1800" w:type="dxa"/>
                  <w:hideMark/>
                </w:tcPr>
                <w:p w:rsidR="00FF4F69" w:rsidRPr="00B00BCF" w:rsidP="00FF4F69" w14:paraId="4E8003EB"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Puerto Rico </w:t>
                  </w:r>
                </w:p>
              </w:tc>
              <w:tc>
                <w:tcPr>
                  <w:tcW w:w="2160" w:type="dxa"/>
                  <w:hideMark/>
                </w:tcPr>
                <w:p w:rsidR="00FF4F69" w:rsidRPr="00B00BCF" w:rsidP="00FF4F69" w14:paraId="20233F24"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$82,111,472.30 </w:t>
                  </w:r>
                </w:p>
              </w:tc>
            </w:tr>
            <w:tr w14:paraId="293A8138" w14:textId="77777777" w:rsidTr="00FF4F69">
              <w:tblPrEx>
                <w:tblW w:w="8370" w:type="dxa"/>
                <w:tblLook w:val="04A0"/>
              </w:tblPrEx>
              <w:trPr>
                <w:trHeight w:val="300"/>
              </w:trPr>
              <w:tc>
                <w:tcPr>
                  <w:tcW w:w="2250" w:type="dxa"/>
                  <w:noWrap/>
                  <w:hideMark/>
                </w:tcPr>
                <w:p w:rsidR="00FF4F69" w:rsidRPr="00B00BCF" w:rsidP="00FF4F69" w14:paraId="64938FD0"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Idaho </w:t>
                  </w:r>
                </w:p>
              </w:tc>
              <w:tc>
                <w:tcPr>
                  <w:tcW w:w="2160" w:type="dxa"/>
                  <w:noWrap/>
                  <w:hideMark/>
                </w:tcPr>
                <w:p w:rsidR="00FF4F69" w:rsidRPr="00B00BCF" w:rsidP="00FF4F69" w14:paraId="0C0112B5"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$14,860,066.52 </w:t>
                  </w:r>
                </w:p>
              </w:tc>
              <w:tc>
                <w:tcPr>
                  <w:tcW w:w="1800" w:type="dxa"/>
                  <w:hideMark/>
                </w:tcPr>
                <w:p w:rsidR="00FF4F69" w:rsidRPr="00B00BCF" w:rsidP="00FF4F69" w14:paraId="203762B4"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Rhode Island </w:t>
                  </w:r>
                </w:p>
              </w:tc>
              <w:tc>
                <w:tcPr>
                  <w:tcW w:w="2160" w:type="dxa"/>
                  <w:hideMark/>
                </w:tcPr>
                <w:p w:rsidR="00FF4F69" w:rsidRPr="00B00BCF" w:rsidP="00FF4F69" w14:paraId="07D248AB"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$10,884,395.21 </w:t>
                  </w:r>
                </w:p>
              </w:tc>
            </w:tr>
            <w:tr w14:paraId="0C3857A3" w14:textId="77777777" w:rsidTr="00FF4F69">
              <w:tblPrEx>
                <w:tblW w:w="8370" w:type="dxa"/>
                <w:tblLook w:val="04A0"/>
              </w:tblPrEx>
              <w:trPr>
                <w:trHeight w:val="300"/>
              </w:trPr>
              <w:tc>
                <w:tcPr>
                  <w:tcW w:w="2250" w:type="dxa"/>
                  <w:noWrap/>
                  <w:hideMark/>
                </w:tcPr>
                <w:p w:rsidR="00FF4F69" w:rsidRPr="00B00BCF" w:rsidP="00FF4F69" w14:paraId="447C048E"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Illinois </w:t>
                  </w:r>
                </w:p>
              </w:tc>
              <w:tc>
                <w:tcPr>
                  <w:tcW w:w="2160" w:type="dxa"/>
                  <w:noWrap/>
                  <w:hideMark/>
                </w:tcPr>
                <w:p w:rsidR="00FF4F69" w:rsidRPr="00B00BCF" w:rsidP="00FF4F69" w14:paraId="64C792CD"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$173,142,773.23 </w:t>
                  </w:r>
                </w:p>
              </w:tc>
              <w:tc>
                <w:tcPr>
                  <w:tcW w:w="1800" w:type="dxa"/>
                  <w:hideMark/>
                </w:tcPr>
                <w:p w:rsidR="00FF4F69" w:rsidRPr="00B00BCF" w:rsidP="00FF4F69" w14:paraId="5757ACCB"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South Carolina </w:t>
                  </w:r>
                </w:p>
              </w:tc>
              <w:tc>
                <w:tcPr>
                  <w:tcW w:w="2160" w:type="dxa"/>
                  <w:hideMark/>
                </w:tcPr>
                <w:p w:rsidR="00FF4F69" w:rsidRPr="00B00BCF" w:rsidP="00FF4F69" w14:paraId="598CDE48"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$10,351,797.88 </w:t>
                  </w:r>
                </w:p>
              </w:tc>
            </w:tr>
            <w:tr w14:paraId="06D54B0E" w14:textId="77777777" w:rsidTr="00FF4F69">
              <w:tblPrEx>
                <w:tblW w:w="8370" w:type="dxa"/>
                <w:tblLook w:val="04A0"/>
              </w:tblPrEx>
              <w:trPr>
                <w:trHeight w:val="300"/>
              </w:trPr>
              <w:tc>
                <w:tcPr>
                  <w:tcW w:w="2250" w:type="dxa"/>
                  <w:noWrap/>
                  <w:hideMark/>
                </w:tcPr>
                <w:p w:rsidR="00FF4F69" w:rsidRPr="00B00BCF" w:rsidP="00FF4F69" w14:paraId="6886B5C5"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Indiana </w:t>
                  </w:r>
                </w:p>
              </w:tc>
              <w:tc>
                <w:tcPr>
                  <w:tcW w:w="2160" w:type="dxa"/>
                  <w:noWrap/>
                  <w:hideMark/>
                </w:tcPr>
                <w:p w:rsidR="00FF4F69" w:rsidRPr="00B00BCF" w:rsidP="00FF4F69" w14:paraId="12F83131"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$41,833,150.05 </w:t>
                  </w:r>
                </w:p>
              </w:tc>
              <w:tc>
                <w:tcPr>
                  <w:tcW w:w="1800" w:type="dxa"/>
                  <w:hideMark/>
                </w:tcPr>
                <w:p w:rsidR="00FF4F69" w:rsidRPr="00B00BCF" w:rsidP="00FF4F69" w14:paraId="5683EA7C"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South Dakota </w:t>
                  </w:r>
                </w:p>
              </w:tc>
              <w:tc>
                <w:tcPr>
                  <w:tcW w:w="2160" w:type="dxa"/>
                  <w:hideMark/>
                </w:tcPr>
                <w:p w:rsidR="00FF4F69" w:rsidRPr="00B00BCF" w:rsidP="00FF4F69" w14:paraId="1DC76E0B"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$5,408,817.54 </w:t>
                  </w:r>
                </w:p>
              </w:tc>
            </w:tr>
            <w:tr w14:paraId="64E2D86A" w14:textId="77777777" w:rsidTr="00FF4F69">
              <w:tblPrEx>
                <w:tblW w:w="8370" w:type="dxa"/>
                <w:tblLook w:val="04A0"/>
              </w:tblPrEx>
              <w:trPr>
                <w:trHeight w:val="300"/>
              </w:trPr>
              <w:tc>
                <w:tcPr>
                  <w:tcW w:w="2250" w:type="dxa"/>
                  <w:noWrap/>
                  <w:hideMark/>
                </w:tcPr>
                <w:p w:rsidR="00FF4F69" w:rsidRPr="00B00BCF" w:rsidP="00FF4F69" w14:paraId="3FAD0E42"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Kansas </w:t>
                  </w:r>
                </w:p>
              </w:tc>
              <w:tc>
                <w:tcPr>
                  <w:tcW w:w="2160" w:type="dxa"/>
                  <w:noWrap/>
                  <w:hideMark/>
                </w:tcPr>
                <w:p w:rsidR="00FF4F69" w:rsidRPr="00B00BCF" w:rsidP="00FF4F69" w14:paraId="6D08E054"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$15,828,963.79 </w:t>
                  </w:r>
                </w:p>
              </w:tc>
              <w:tc>
                <w:tcPr>
                  <w:tcW w:w="1800" w:type="dxa"/>
                  <w:hideMark/>
                </w:tcPr>
                <w:p w:rsidR="00FF4F69" w:rsidRPr="00B00BCF" w:rsidP="00FF4F69" w14:paraId="0892D501"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Tennessee </w:t>
                  </w:r>
                </w:p>
              </w:tc>
              <w:tc>
                <w:tcPr>
                  <w:tcW w:w="2160" w:type="dxa"/>
                  <w:hideMark/>
                </w:tcPr>
                <w:p w:rsidR="00FF4F69" w:rsidRPr="00B00BCF" w:rsidP="00FF4F69" w14:paraId="04023CCB"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$34,285,156.04 </w:t>
                  </w:r>
                </w:p>
              </w:tc>
            </w:tr>
            <w:tr w14:paraId="2234CF0A" w14:textId="77777777" w:rsidTr="00FF4F69">
              <w:tblPrEx>
                <w:tblW w:w="8370" w:type="dxa"/>
                <w:tblLook w:val="04A0"/>
              </w:tblPrEx>
              <w:trPr>
                <w:trHeight w:val="300"/>
              </w:trPr>
              <w:tc>
                <w:tcPr>
                  <w:tcW w:w="2250" w:type="dxa"/>
                  <w:noWrap/>
                  <w:hideMark/>
                </w:tcPr>
                <w:p w:rsidR="00FF4F69" w:rsidRPr="00B00BCF" w:rsidP="00FF4F69" w14:paraId="6D953BD6"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Kentucky </w:t>
                  </w:r>
                </w:p>
              </w:tc>
              <w:tc>
                <w:tcPr>
                  <w:tcW w:w="2160" w:type="dxa"/>
                  <w:noWrap/>
                  <w:hideMark/>
                </w:tcPr>
                <w:p w:rsidR="00FF4F69" w:rsidRPr="00B00BCF" w:rsidP="00FF4F69" w14:paraId="11257F13"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$50,488,625.85 </w:t>
                  </w:r>
                </w:p>
              </w:tc>
              <w:tc>
                <w:tcPr>
                  <w:tcW w:w="1800" w:type="dxa"/>
                  <w:hideMark/>
                </w:tcPr>
                <w:p w:rsidR="00FF4F69" w:rsidRPr="00B00BCF" w:rsidP="00FF4F69" w14:paraId="6688B8F8"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Texas </w:t>
                  </w:r>
                </w:p>
              </w:tc>
              <w:tc>
                <w:tcPr>
                  <w:tcW w:w="2160" w:type="dxa"/>
                  <w:hideMark/>
                </w:tcPr>
                <w:p w:rsidR="00FF4F69" w:rsidRPr="00B00BCF" w:rsidP="00FF4F69" w14:paraId="262CDD5C"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$296,698,698.02 </w:t>
                  </w:r>
                </w:p>
              </w:tc>
            </w:tr>
            <w:tr w14:paraId="329BF585" w14:textId="77777777" w:rsidTr="00FF4F69">
              <w:tblPrEx>
                <w:tblW w:w="8370" w:type="dxa"/>
                <w:tblLook w:val="04A0"/>
              </w:tblPrEx>
              <w:trPr>
                <w:trHeight w:val="300"/>
              </w:trPr>
              <w:tc>
                <w:tcPr>
                  <w:tcW w:w="2250" w:type="dxa"/>
                  <w:noWrap/>
                  <w:hideMark/>
                </w:tcPr>
                <w:p w:rsidR="00FF4F69" w:rsidRPr="00B00BCF" w:rsidP="00FF4F69" w14:paraId="5EF78A72"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Louisiana </w:t>
                  </w:r>
                </w:p>
              </w:tc>
              <w:tc>
                <w:tcPr>
                  <w:tcW w:w="2160" w:type="dxa"/>
                  <w:noWrap/>
                  <w:hideMark/>
                </w:tcPr>
                <w:p w:rsidR="00FF4F69" w:rsidRPr="00B00BCF" w:rsidP="00FF4F69" w14:paraId="5987331F"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$49,953,129.83 </w:t>
                  </w:r>
                </w:p>
              </w:tc>
              <w:tc>
                <w:tcPr>
                  <w:tcW w:w="1800" w:type="dxa"/>
                  <w:hideMark/>
                </w:tcPr>
                <w:p w:rsidR="00FF4F69" w:rsidRPr="00B00BCF" w:rsidP="00FF4F69" w14:paraId="32C101D5"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Utah </w:t>
                  </w:r>
                </w:p>
              </w:tc>
              <w:tc>
                <w:tcPr>
                  <w:tcW w:w="2160" w:type="dxa"/>
                  <w:hideMark/>
                </w:tcPr>
                <w:p w:rsidR="00FF4F69" w:rsidRPr="00B00BCF" w:rsidP="00FF4F69" w14:paraId="31700C7D"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$30,995,790.62 </w:t>
                  </w:r>
                </w:p>
              </w:tc>
            </w:tr>
            <w:tr w14:paraId="152D12CC" w14:textId="77777777" w:rsidTr="00FF4F69">
              <w:tblPrEx>
                <w:tblW w:w="8370" w:type="dxa"/>
                <w:tblLook w:val="04A0"/>
              </w:tblPrEx>
              <w:trPr>
                <w:trHeight w:val="300"/>
              </w:trPr>
              <w:tc>
                <w:tcPr>
                  <w:tcW w:w="2250" w:type="dxa"/>
                  <w:noWrap/>
                  <w:hideMark/>
                </w:tcPr>
                <w:p w:rsidR="00FF4F69" w:rsidRPr="00B00BCF" w:rsidP="00FF4F69" w14:paraId="2426CE8D"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Massachusetts </w:t>
                  </w:r>
                </w:p>
              </w:tc>
              <w:tc>
                <w:tcPr>
                  <w:tcW w:w="2160" w:type="dxa"/>
                  <w:noWrap/>
                  <w:hideMark/>
                </w:tcPr>
                <w:p w:rsidR="00FF4F69" w:rsidRPr="00B00BCF" w:rsidP="00FF4F69" w14:paraId="7FCECBE3"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$46,783,823.89 </w:t>
                  </w:r>
                </w:p>
              </w:tc>
              <w:tc>
                <w:tcPr>
                  <w:tcW w:w="1800" w:type="dxa"/>
                  <w:hideMark/>
                </w:tcPr>
                <w:p w:rsidR="00FF4F69" w:rsidRPr="00B00BCF" w:rsidP="00FF4F69" w14:paraId="3B70CD69"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Virginia </w:t>
                  </w:r>
                </w:p>
              </w:tc>
              <w:tc>
                <w:tcPr>
                  <w:tcW w:w="2160" w:type="dxa"/>
                  <w:hideMark/>
                </w:tcPr>
                <w:p w:rsidR="00FF4F69" w:rsidRPr="00B00BCF" w:rsidP="00FF4F69" w14:paraId="7184F80E"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$54,163,200.22 </w:t>
                  </w:r>
                </w:p>
              </w:tc>
            </w:tr>
            <w:tr w14:paraId="34A96360" w14:textId="77777777" w:rsidTr="00FF4F69">
              <w:tblPrEx>
                <w:tblW w:w="8370" w:type="dxa"/>
                <w:tblLook w:val="04A0"/>
              </w:tblPrEx>
              <w:trPr>
                <w:trHeight w:val="300"/>
              </w:trPr>
              <w:tc>
                <w:tcPr>
                  <w:tcW w:w="2250" w:type="dxa"/>
                  <w:noWrap/>
                  <w:hideMark/>
                </w:tcPr>
                <w:p w:rsidR="00FF4F69" w:rsidRPr="00B00BCF" w:rsidP="00FF4F69" w14:paraId="7D36CA30"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Maryland </w:t>
                  </w:r>
                </w:p>
              </w:tc>
              <w:tc>
                <w:tcPr>
                  <w:tcW w:w="2160" w:type="dxa"/>
                  <w:noWrap/>
                  <w:hideMark/>
                </w:tcPr>
                <w:p w:rsidR="00FF4F69" w:rsidRPr="00B00BCF" w:rsidP="00FF4F69" w14:paraId="39F7887A"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$45,191,681.36 </w:t>
                  </w:r>
                </w:p>
              </w:tc>
              <w:tc>
                <w:tcPr>
                  <w:tcW w:w="1800" w:type="dxa"/>
                  <w:hideMark/>
                </w:tcPr>
                <w:p w:rsidR="00FF4F69" w:rsidRPr="00B00BCF" w:rsidP="00FF4F69" w14:paraId="683B7FAB"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Virgin Islands </w:t>
                  </w:r>
                </w:p>
              </w:tc>
              <w:tc>
                <w:tcPr>
                  <w:tcW w:w="2160" w:type="dxa"/>
                  <w:hideMark/>
                </w:tcPr>
                <w:p w:rsidR="00FF4F69" w:rsidRPr="00B00BCF" w:rsidP="00FF4F69" w14:paraId="4D9DAAAC"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$33,077.60 </w:t>
                  </w:r>
                </w:p>
              </w:tc>
            </w:tr>
            <w:tr w14:paraId="5F629888" w14:textId="77777777" w:rsidTr="00FF4F69">
              <w:tblPrEx>
                <w:tblW w:w="8370" w:type="dxa"/>
                <w:tblLook w:val="04A0"/>
              </w:tblPrEx>
              <w:trPr>
                <w:trHeight w:val="300"/>
              </w:trPr>
              <w:tc>
                <w:tcPr>
                  <w:tcW w:w="2250" w:type="dxa"/>
                  <w:noWrap/>
                  <w:hideMark/>
                </w:tcPr>
                <w:p w:rsidR="00FF4F69" w:rsidRPr="00B00BCF" w:rsidP="00FF4F69" w14:paraId="61561A03"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Maine </w:t>
                  </w:r>
                </w:p>
              </w:tc>
              <w:tc>
                <w:tcPr>
                  <w:tcW w:w="2160" w:type="dxa"/>
                  <w:noWrap/>
                  <w:hideMark/>
                </w:tcPr>
                <w:p w:rsidR="00FF4F69" w:rsidRPr="00B00BCF" w:rsidP="00FF4F69" w14:paraId="3F30D183"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$3,793,653.44 </w:t>
                  </w:r>
                </w:p>
              </w:tc>
              <w:tc>
                <w:tcPr>
                  <w:tcW w:w="1800" w:type="dxa"/>
                  <w:hideMark/>
                </w:tcPr>
                <w:p w:rsidR="00FF4F69" w:rsidRPr="00B00BCF" w:rsidP="00FF4F69" w14:paraId="4EE2620F"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Vermont </w:t>
                  </w:r>
                </w:p>
              </w:tc>
              <w:tc>
                <w:tcPr>
                  <w:tcW w:w="2160" w:type="dxa"/>
                  <w:hideMark/>
                </w:tcPr>
                <w:p w:rsidR="00FF4F69" w:rsidRPr="00B00BCF" w:rsidP="00FF4F69" w14:paraId="5DD8C0A0"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$3,185,401.23 </w:t>
                  </w:r>
                </w:p>
              </w:tc>
            </w:tr>
            <w:tr w14:paraId="19885178" w14:textId="77777777" w:rsidTr="00FF4F69">
              <w:tblPrEx>
                <w:tblW w:w="8370" w:type="dxa"/>
                <w:tblLook w:val="04A0"/>
              </w:tblPrEx>
              <w:trPr>
                <w:trHeight w:val="300"/>
              </w:trPr>
              <w:tc>
                <w:tcPr>
                  <w:tcW w:w="2250" w:type="dxa"/>
                  <w:noWrap/>
                  <w:hideMark/>
                </w:tcPr>
                <w:p w:rsidR="00FF4F69" w:rsidRPr="00B00BCF" w:rsidP="00FF4F69" w14:paraId="64829483"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Michigan </w:t>
                  </w:r>
                </w:p>
              </w:tc>
              <w:tc>
                <w:tcPr>
                  <w:tcW w:w="2160" w:type="dxa"/>
                  <w:noWrap/>
                  <w:hideMark/>
                </w:tcPr>
                <w:p w:rsidR="00FF4F69" w:rsidRPr="00B00BCF" w:rsidP="00FF4F69" w14:paraId="00885024"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$96,947,276.49 </w:t>
                  </w:r>
                </w:p>
              </w:tc>
              <w:tc>
                <w:tcPr>
                  <w:tcW w:w="1800" w:type="dxa"/>
                  <w:hideMark/>
                </w:tcPr>
                <w:p w:rsidR="00FF4F69" w:rsidRPr="00B00BCF" w:rsidP="00FF4F69" w14:paraId="087733CC"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Washington </w:t>
                  </w:r>
                </w:p>
              </w:tc>
              <w:tc>
                <w:tcPr>
                  <w:tcW w:w="2160" w:type="dxa"/>
                  <w:hideMark/>
                </w:tcPr>
                <w:p w:rsidR="00FF4F69" w:rsidRPr="00B00BCF" w:rsidP="00FF4F69" w14:paraId="600ACDDC"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$64,280,149.13 </w:t>
                  </w:r>
                </w:p>
              </w:tc>
            </w:tr>
            <w:tr w14:paraId="3E0B2F58" w14:textId="77777777" w:rsidTr="00FF4F69">
              <w:tblPrEx>
                <w:tblW w:w="8370" w:type="dxa"/>
                <w:tblLook w:val="04A0"/>
              </w:tblPrEx>
              <w:trPr>
                <w:trHeight w:val="300"/>
              </w:trPr>
              <w:tc>
                <w:tcPr>
                  <w:tcW w:w="2250" w:type="dxa"/>
                  <w:noWrap/>
                  <w:hideMark/>
                </w:tcPr>
                <w:p w:rsidR="00FF4F69" w:rsidRPr="00B00BCF" w:rsidP="00FF4F69" w14:paraId="1DAA30FA"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Minnesota </w:t>
                  </w:r>
                </w:p>
              </w:tc>
              <w:tc>
                <w:tcPr>
                  <w:tcW w:w="2160" w:type="dxa"/>
                  <w:noWrap/>
                  <w:hideMark/>
                </w:tcPr>
                <w:p w:rsidR="00FF4F69" w:rsidRPr="00B00BCF" w:rsidP="00FF4F69" w14:paraId="2525AC22"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$40,634,119.55 </w:t>
                  </w:r>
                </w:p>
              </w:tc>
              <w:tc>
                <w:tcPr>
                  <w:tcW w:w="1800" w:type="dxa"/>
                  <w:hideMark/>
                </w:tcPr>
                <w:p w:rsidR="00FF4F69" w:rsidRPr="00B00BCF" w:rsidP="00FF4F69" w14:paraId="31494881"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Wisconsin </w:t>
                  </w:r>
                </w:p>
              </w:tc>
              <w:tc>
                <w:tcPr>
                  <w:tcW w:w="2160" w:type="dxa"/>
                  <w:hideMark/>
                </w:tcPr>
                <w:p w:rsidR="00FF4F69" w:rsidRPr="00B00BCF" w:rsidP="00FF4F69" w14:paraId="636F4086"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$53,986,165.51 </w:t>
                  </w:r>
                </w:p>
              </w:tc>
            </w:tr>
            <w:tr w14:paraId="03AA921C" w14:textId="77777777" w:rsidTr="00FF4F69">
              <w:tblPrEx>
                <w:tblW w:w="8370" w:type="dxa"/>
                <w:tblLook w:val="04A0"/>
              </w:tblPrEx>
              <w:trPr>
                <w:trHeight w:val="300"/>
              </w:trPr>
              <w:tc>
                <w:tcPr>
                  <w:tcW w:w="2250" w:type="dxa"/>
                  <w:noWrap/>
                  <w:hideMark/>
                </w:tcPr>
                <w:p w:rsidR="00FF4F69" w:rsidRPr="00B00BCF" w:rsidP="00FF4F69" w14:paraId="4E241491"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Missouri </w:t>
                  </w:r>
                </w:p>
              </w:tc>
              <w:tc>
                <w:tcPr>
                  <w:tcW w:w="2160" w:type="dxa"/>
                  <w:noWrap/>
                  <w:hideMark/>
                </w:tcPr>
                <w:p w:rsidR="00FF4F69" w:rsidRPr="00B00BCF" w:rsidP="00FF4F69" w14:paraId="5935D118"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$57,792,272.73 </w:t>
                  </w:r>
                </w:p>
              </w:tc>
              <w:tc>
                <w:tcPr>
                  <w:tcW w:w="1800" w:type="dxa"/>
                  <w:hideMark/>
                </w:tcPr>
                <w:p w:rsidR="00FF4F69" w:rsidRPr="00B00BCF" w:rsidP="00FF4F69" w14:paraId="00A37E6F"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West Virginia </w:t>
                  </w:r>
                </w:p>
              </w:tc>
              <w:tc>
                <w:tcPr>
                  <w:tcW w:w="2160" w:type="dxa"/>
                  <w:hideMark/>
                </w:tcPr>
                <w:p w:rsidR="00FF4F69" w:rsidRPr="00B00BCF" w:rsidP="00FF4F69" w14:paraId="1B360D57"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$33,021,210.53 </w:t>
                  </w:r>
                </w:p>
              </w:tc>
            </w:tr>
            <w:tr w14:paraId="7E22C98A" w14:textId="77777777" w:rsidTr="00FF4F69">
              <w:tblPrEx>
                <w:tblW w:w="8370" w:type="dxa"/>
                <w:tblLook w:val="04A0"/>
              </w:tblPrEx>
              <w:trPr>
                <w:trHeight w:val="300"/>
              </w:trPr>
              <w:tc>
                <w:tcPr>
                  <w:tcW w:w="2250" w:type="dxa"/>
                  <w:tcBorders>
                    <w:top w:val="nil"/>
                    <w:left w:val="nil"/>
                    <w:bottom w:val="single" w:sz="4" w:space="0" w:color="auto"/>
                    <w:right w:val="nil"/>
                  </w:tcBorders>
                  <w:noWrap/>
                  <w:hideMark/>
                </w:tcPr>
                <w:p w:rsidR="00FF4F69" w:rsidRPr="00B00BCF" w:rsidP="00FF4F69" w14:paraId="41B3F06F"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Mississippi </w:t>
                  </w:r>
                </w:p>
              </w:tc>
              <w:tc>
                <w:tcPr>
                  <w:tcW w:w="2160" w:type="dxa"/>
                  <w:tcBorders>
                    <w:top w:val="nil"/>
                    <w:left w:val="nil"/>
                    <w:bottom w:val="single" w:sz="4" w:space="0" w:color="auto"/>
                    <w:right w:val="nil"/>
                  </w:tcBorders>
                  <w:noWrap/>
                  <w:hideMark/>
                </w:tcPr>
                <w:p w:rsidR="00FF4F69" w:rsidRPr="00B00BCF" w:rsidP="00FF4F69" w14:paraId="2F1BB39F"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$9,849,814.14 </w:t>
                  </w:r>
                </w:p>
              </w:tc>
              <w:tc>
                <w:tcPr>
                  <w:tcW w:w="1800" w:type="dxa"/>
                  <w:tcBorders>
                    <w:top w:val="nil"/>
                    <w:left w:val="nil"/>
                    <w:bottom w:val="single" w:sz="4" w:space="0" w:color="auto"/>
                    <w:right w:val="nil"/>
                  </w:tcBorders>
                  <w:hideMark/>
                </w:tcPr>
                <w:p w:rsidR="00FF4F69" w:rsidRPr="00B00BCF" w:rsidP="00FF4F69" w14:paraId="54C69C19" w14:textId="77777777">
                  <w:pP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 xml:space="preserve"> Wyoming </w:t>
                  </w:r>
                </w:p>
              </w:tc>
              <w:tc>
                <w:tcPr>
                  <w:tcW w:w="2160" w:type="dxa"/>
                  <w:tcBorders>
                    <w:top w:val="nil"/>
                    <w:left w:val="nil"/>
                    <w:bottom w:val="single" w:sz="4" w:space="0" w:color="auto"/>
                    <w:right w:val="nil"/>
                  </w:tcBorders>
                  <w:hideMark/>
                </w:tcPr>
                <w:p w:rsidR="00FF4F69" w:rsidRPr="00B00BCF" w:rsidP="00FF4F69" w14:paraId="625F53E8" w14:textId="77777777">
                  <w:pPr>
                    <w:rPr>
                      <w:rFonts w:ascii="Times New Roman" w:hAnsi="Times New Roman" w:cs="Times New Roman"/>
                      <w:color w:val="000000"/>
                      <w:sz w:val="22"/>
                      <w:szCs w:val="22"/>
                    </w:rPr>
                  </w:pPr>
                  <w:r w:rsidRPr="00B00BCF">
                    <w:rPr>
                      <w:rFonts w:ascii="Times New Roman" w:hAnsi="Times New Roman" w:cs="Times New Roman"/>
                      <w:color w:val="000000"/>
                      <w:sz w:val="22"/>
                      <w:szCs w:val="22"/>
                    </w:rPr>
                    <w:t xml:space="preserve"> $2,022,969.16 </w:t>
                  </w:r>
                </w:p>
              </w:tc>
            </w:tr>
            <w:tr w14:paraId="2601A90B" w14:textId="77777777" w:rsidTr="00FF4F69">
              <w:tblPrEx>
                <w:tblW w:w="8370" w:type="dxa"/>
                <w:tblLook w:val="04A0"/>
              </w:tblPrEx>
              <w:trPr>
                <w:trHeight w:val="300"/>
              </w:trPr>
              <w:tc>
                <w:tcPr>
                  <w:tcW w:w="4410" w:type="dxa"/>
                  <w:gridSpan w:val="2"/>
                  <w:tcBorders>
                    <w:top w:val="single" w:sz="4" w:space="0" w:color="auto"/>
                    <w:left w:val="nil"/>
                    <w:bottom w:val="single" w:sz="4" w:space="0" w:color="auto"/>
                    <w:right w:val="nil"/>
                  </w:tcBorders>
                  <w:noWrap/>
                  <w:hideMark/>
                </w:tcPr>
                <w:p w:rsidR="00FF4F69" w:rsidRPr="00B00BCF" w:rsidP="00FF4F69" w14:paraId="179AA04E" w14:textId="77777777">
                  <w:pPr>
                    <w:jc w:val="center"/>
                    <w:rPr>
                      <w:rFonts w:ascii="Times New Roman" w:hAnsi="Times New Roman" w:cs="Times New Roman"/>
                      <w:color w:val="000000"/>
                      <w:sz w:val="22"/>
                      <w:szCs w:val="22"/>
                    </w:rPr>
                  </w:pPr>
                  <w:r w:rsidRPr="00B00BCF">
                    <w:rPr>
                      <w:rFonts w:ascii="Times New Roman" w:hAnsi="Times New Roman" w:cs="Times New Roman"/>
                      <w:color w:val="000000"/>
                      <w:sz w:val="22"/>
                      <w:szCs w:val="22"/>
                    </w:rPr>
                    <w:t>TOTAL</w:t>
                  </w:r>
                </w:p>
              </w:tc>
              <w:tc>
                <w:tcPr>
                  <w:tcW w:w="3960" w:type="dxa"/>
                  <w:gridSpan w:val="2"/>
                  <w:tcBorders>
                    <w:top w:val="single" w:sz="4" w:space="0" w:color="auto"/>
                    <w:left w:val="nil"/>
                    <w:bottom w:val="single" w:sz="4" w:space="0" w:color="auto"/>
                    <w:right w:val="nil"/>
                  </w:tcBorders>
                  <w:hideMark/>
                </w:tcPr>
                <w:p w:rsidR="00FF4F69" w:rsidRPr="00B00BCF" w:rsidP="00FF4F69" w14:paraId="22049CD7" w14:textId="77777777">
                  <w:pPr>
                    <w:jc w:val="center"/>
                    <w:rPr>
                      <w:rFonts w:ascii="Times New Roman" w:hAnsi="Times New Roman" w:cs="Times New Roman"/>
                      <w:b/>
                      <w:bCs/>
                      <w:color w:val="000000"/>
                      <w:sz w:val="22"/>
                      <w:szCs w:val="22"/>
                    </w:rPr>
                  </w:pPr>
                  <w:r w:rsidRPr="00B00BCF">
                    <w:rPr>
                      <w:rFonts w:ascii="Times New Roman" w:hAnsi="Times New Roman" w:cs="Times New Roman"/>
                      <w:b/>
                      <w:bCs/>
                      <w:color w:val="000000"/>
                      <w:sz w:val="22"/>
                      <w:szCs w:val="22"/>
                    </w:rPr>
                    <w:t>$3,053,653,619.71</w:t>
                  </w:r>
                </w:p>
              </w:tc>
            </w:tr>
          </w:tbl>
          <w:p w:rsidR="00B83CDB" w:rsidP="000531E2" w14:paraId="0D58D645" w14:textId="1C92B2CB">
            <w:pPr>
              <w:rPr>
                <w:sz w:val="22"/>
                <w:szCs w:val="22"/>
              </w:rPr>
            </w:pPr>
          </w:p>
          <w:p w:rsidR="006208EA" w:rsidRPr="00176AD8" w:rsidP="006208EA" w14:paraId="1A7E600A" w14:textId="6977A099">
            <w:pPr>
              <w:rPr>
                <w:sz w:val="22"/>
                <w:szCs w:val="22"/>
              </w:rPr>
            </w:pPr>
            <w:r w:rsidRPr="005173D6">
              <w:rPr>
                <w:sz w:val="22"/>
                <w:szCs w:val="22"/>
              </w:rPr>
              <w:t xml:space="preserve">Detailed information on the status of </w:t>
            </w:r>
            <w:r w:rsidR="007B0485">
              <w:rPr>
                <w:sz w:val="22"/>
                <w:szCs w:val="22"/>
              </w:rPr>
              <w:t>Emergency Connectivity Fund</w:t>
            </w:r>
            <w:r w:rsidRPr="005173D6">
              <w:rPr>
                <w:sz w:val="22"/>
                <w:szCs w:val="22"/>
              </w:rPr>
              <w:t xml:space="preserve"> applications is available</w:t>
            </w:r>
            <w:r w:rsidRPr="00176AD8">
              <w:rPr>
                <w:sz w:val="22"/>
                <w:szCs w:val="22"/>
              </w:rPr>
              <w:t xml:space="preserve"> in the </w:t>
            </w:r>
            <w:hyperlink r:id="rId6" w:history="1">
              <w:r w:rsidRPr="005173D6">
                <w:rPr>
                  <w:rStyle w:val="Hyperlink"/>
                  <w:sz w:val="22"/>
                  <w:szCs w:val="22"/>
                </w:rPr>
                <w:t>Open Data Portal</w:t>
              </w:r>
            </w:hyperlink>
            <w:r w:rsidR="001D08DB">
              <w:rPr>
                <w:rStyle w:val="Hyperlink"/>
                <w:sz w:val="22"/>
                <w:szCs w:val="22"/>
              </w:rPr>
              <w:t xml:space="preserve">, </w:t>
            </w:r>
            <w:r w:rsidRPr="00176AD8">
              <w:rPr>
                <w:sz w:val="22"/>
                <w:szCs w:val="22"/>
              </w:rPr>
              <w:t xml:space="preserve">including applicant details, requested funds, individual product or service details, and funding commitment information. </w:t>
            </w:r>
            <w:r w:rsidR="001D08DB">
              <w:rPr>
                <w:sz w:val="22"/>
                <w:szCs w:val="22"/>
              </w:rPr>
              <w:t xml:space="preserve"> </w:t>
            </w:r>
            <w:r w:rsidRPr="006208EA">
              <w:rPr>
                <w:sz w:val="22"/>
                <w:szCs w:val="22"/>
              </w:rPr>
              <w:t>Additional information on the Emergency Connectivity Fund program is available at: www.emergencyconnectivityfund.org.  The program is administered by the Universal Service Administrative Company, with oversight from and under rules unanimously adopted by the Federal Communications Commission.</w:t>
            </w:r>
          </w:p>
          <w:p w:rsidR="006208EA" w:rsidP="00850E26" w14:paraId="7D371FFE" w14:textId="77777777">
            <w:pPr>
              <w:ind w:right="72"/>
              <w:jc w:val="center"/>
              <w:rPr>
                <w:sz w:val="22"/>
                <w:szCs w:val="22"/>
              </w:rPr>
            </w:pPr>
          </w:p>
          <w:p w:rsidR="004F0F1F" w:rsidRPr="00176AD8" w:rsidP="00850E26" w14:paraId="46D35499" w14:textId="77777777">
            <w:pPr>
              <w:ind w:right="72"/>
              <w:jc w:val="center"/>
              <w:rPr>
                <w:sz w:val="22"/>
                <w:szCs w:val="22"/>
              </w:rPr>
            </w:pPr>
            <w:r w:rsidRPr="00176AD8">
              <w:rPr>
                <w:sz w:val="22"/>
                <w:szCs w:val="22"/>
              </w:rPr>
              <w:t>###</w:t>
            </w:r>
          </w:p>
          <w:p w:rsidR="00CC5E08" w:rsidRPr="00176AD8" w:rsidP="00850E26" w14:paraId="34615F34" w14:textId="77777777">
            <w:pPr>
              <w:ind w:right="72"/>
              <w:jc w:val="center"/>
              <w:rPr>
                <w:rStyle w:val="Hyperlink"/>
                <w:b/>
                <w:bCs/>
                <w:color w:val="auto"/>
                <w:sz w:val="17"/>
                <w:szCs w:val="17"/>
              </w:rPr>
            </w:pPr>
            <w:r w:rsidRPr="005173D6">
              <w:rPr>
                <w:b/>
                <w:bCs/>
                <w:sz w:val="22"/>
                <w:szCs w:val="22"/>
              </w:rPr>
              <w:br/>
            </w:r>
            <w:bookmarkStart w:id="2" w:name="_Hlk82263677"/>
            <w:r w:rsidRPr="00176AD8" w:rsidR="00AD0D19">
              <w:rPr>
                <w:b/>
                <w:bCs/>
                <w:sz w:val="17"/>
                <w:szCs w:val="17"/>
              </w:rPr>
              <w:t xml:space="preserve">Media Relations: </w:t>
            </w:r>
            <w:r w:rsidRPr="00176AD8" w:rsidR="00AC0A38">
              <w:rPr>
                <w:b/>
                <w:bCs/>
                <w:sz w:val="17"/>
                <w:szCs w:val="17"/>
              </w:rPr>
              <w:t xml:space="preserve">(202) </w:t>
            </w:r>
            <w:r w:rsidRPr="00176AD8" w:rsidR="00AD0D19">
              <w:rPr>
                <w:b/>
                <w:bCs/>
                <w:sz w:val="17"/>
                <w:szCs w:val="17"/>
              </w:rPr>
              <w:t>418-</w:t>
            </w:r>
            <w:r w:rsidRPr="00176AD8">
              <w:rPr>
                <w:b/>
                <w:bCs/>
                <w:sz w:val="17"/>
                <w:szCs w:val="17"/>
              </w:rPr>
              <w:t>0500</w:t>
            </w:r>
            <w:r w:rsidRPr="00176AD8" w:rsidR="0080486B">
              <w:rPr>
                <w:b/>
                <w:bCs/>
                <w:sz w:val="17"/>
                <w:szCs w:val="17"/>
              </w:rPr>
              <w:t xml:space="preserve"> / </w:t>
            </w:r>
            <w:r w:rsidRPr="00176AD8" w:rsidR="00850E26">
              <w:rPr>
                <w:b/>
                <w:bCs/>
                <w:sz w:val="17"/>
                <w:szCs w:val="17"/>
              </w:rPr>
              <w:t>ASL</w:t>
            </w:r>
            <w:r w:rsidRPr="00176AD8" w:rsidR="00A81700">
              <w:rPr>
                <w:b/>
                <w:bCs/>
                <w:sz w:val="17"/>
                <w:szCs w:val="17"/>
              </w:rPr>
              <w:t xml:space="preserve">: (844) </w:t>
            </w:r>
            <w:r w:rsidRPr="00176AD8" w:rsidR="00850E26">
              <w:rPr>
                <w:b/>
                <w:bCs/>
                <w:sz w:val="17"/>
                <w:szCs w:val="17"/>
              </w:rPr>
              <w:t>432-2275</w:t>
            </w:r>
            <w:r w:rsidRPr="00176AD8" w:rsidR="0080486B">
              <w:rPr>
                <w:b/>
                <w:bCs/>
                <w:sz w:val="17"/>
                <w:szCs w:val="17"/>
              </w:rPr>
              <w:t xml:space="preserve"> / </w:t>
            </w:r>
            <w:r w:rsidRPr="00176AD8" w:rsidR="006A2FC5">
              <w:rPr>
                <w:b/>
                <w:bCs/>
                <w:sz w:val="17"/>
                <w:szCs w:val="17"/>
              </w:rPr>
              <w:t>Twitter: @FCC</w:t>
            </w:r>
            <w:r w:rsidRPr="00176AD8" w:rsidR="0080486B">
              <w:rPr>
                <w:b/>
                <w:bCs/>
                <w:sz w:val="17"/>
                <w:szCs w:val="17"/>
              </w:rPr>
              <w:t xml:space="preserve"> / </w:t>
            </w:r>
            <w:r w:rsidRPr="00176AD8" w:rsidR="00285C36">
              <w:rPr>
                <w:b/>
                <w:sz w:val="17"/>
                <w:szCs w:val="17"/>
              </w:rPr>
              <w:t>www.fcc.gov</w:t>
            </w:r>
            <w:r w:rsidRPr="00176AD8" w:rsidR="00285C36">
              <w:rPr>
                <w:b/>
                <w:bCs/>
                <w:sz w:val="17"/>
                <w:szCs w:val="17"/>
              </w:rPr>
              <w:t xml:space="preserve"> </w:t>
            </w:r>
          </w:p>
          <w:p w:rsidR="0069420F" w:rsidRPr="00176AD8" w:rsidP="00850E26" w14:paraId="168E1DC4" w14:textId="77777777">
            <w:pPr>
              <w:ind w:right="72"/>
              <w:jc w:val="center"/>
              <w:rPr>
                <w:b/>
                <w:bCs/>
                <w:sz w:val="18"/>
                <w:szCs w:val="18"/>
              </w:rPr>
            </w:pPr>
          </w:p>
          <w:p w:rsidR="00EE0E90" w:rsidRPr="00176AD8" w:rsidP="00850E26" w14:paraId="6518B3CE" w14:textId="77777777">
            <w:pPr>
              <w:ind w:right="72"/>
              <w:jc w:val="center"/>
              <w:rPr>
                <w:bCs/>
                <w:i/>
                <w:sz w:val="16"/>
                <w:szCs w:val="16"/>
              </w:rPr>
            </w:pPr>
            <w:r w:rsidRPr="00176AD8">
              <w:rPr>
                <w:bCs/>
                <w:i/>
                <w:sz w:val="16"/>
                <w:szCs w:val="16"/>
              </w:rPr>
              <w:t>This is an unofficial announcement of Commission action.  Release of the full text of a Commission order constitutes official action.  See MCI v. FCC, 515 F.2d 385 (D.C. Cir. 1974</w:t>
            </w:r>
            <w:bookmarkEnd w:id="2"/>
            <w:r w:rsidRPr="00176AD8">
              <w:rPr>
                <w:bCs/>
                <w:i/>
                <w:sz w:val="16"/>
                <w:szCs w:val="16"/>
              </w:rPr>
              <w:t>).</w:t>
            </w:r>
          </w:p>
        </w:tc>
      </w:tr>
    </w:tbl>
    <w:p w:rsidR="00D24C3D" w:rsidRPr="00176AD8" w14:paraId="22796F49"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EB3CCB"/>
    <w:multiLevelType w:val="hybridMultilevel"/>
    <w:tmpl w:val="196EF3B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51B13E1B"/>
    <w:multiLevelType w:val="hybridMultilevel"/>
    <w:tmpl w:val="13DE98A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5B163591"/>
    <w:multiLevelType w:val="hybridMultilevel"/>
    <w:tmpl w:val="31284C86"/>
    <w:lvl w:ilvl="0">
      <w:start w:va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FB12099"/>
    <w:multiLevelType w:val="hybridMultilevel"/>
    <w:tmpl w:val="A49688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07B73"/>
    <w:rsid w:val="00013437"/>
    <w:rsid w:val="00013481"/>
    <w:rsid w:val="00015602"/>
    <w:rsid w:val="00021580"/>
    <w:rsid w:val="00023C20"/>
    <w:rsid w:val="0002500C"/>
    <w:rsid w:val="000311FC"/>
    <w:rsid w:val="000343B9"/>
    <w:rsid w:val="00040127"/>
    <w:rsid w:val="00041468"/>
    <w:rsid w:val="0004177E"/>
    <w:rsid w:val="000465CC"/>
    <w:rsid w:val="00046765"/>
    <w:rsid w:val="00046AAB"/>
    <w:rsid w:val="000531E2"/>
    <w:rsid w:val="00053FB0"/>
    <w:rsid w:val="00055F65"/>
    <w:rsid w:val="00055FB5"/>
    <w:rsid w:val="0005698C"/>
    <w:rsid w:val="000650CD"/>
    <w:rsid w:val="00065E2D"/>
    <w:rsid w:val="00072687"/>
    <w:rsid w:val="00077F71"/>
    <w:rsid w:val="00081232"/>
    <w:rsid w:val="000839B7"/>
    <w:rsid w:val="00084296"/>
    <w:rsid w:val="00091E65"/>
    <w:rsid w:val="00095CF6"/>
    <w:rsid w:val="0009639E"/>
    <w:rsid w:val="000966F6"/>
    <w:rsid w:val="00096D4A"/>
    <w:rsid w:val="000A1B22"/>
    <w:rsid w:val="000A38EA"/>
    <w:rsid w:val="000A6F3A"/>
    <w:rsid w:val="000A7057"/>
    <w:rsid w:val="000B0D12"/>
    <w:rsid w:val="000B69BD"/>
    <w:rsid w:val="000C0DDC"/>
    <w:rsid w:val="000C1E47"/>
    <w:rsid w:val="000C26F3"/>
    <w:rsid w:val="000C4943"/>
    <w:rsid w:val="000C6150"/>
    <w:rsid w:val="000C7BD2"/>
    <w:rsid w:val="000C7D0D"/>
    <w:rsid w:val="000D1252"/>
    <w:rsid w:val="000D24F7"/>
    <w:rsid w:val="000D2A43"/>
    <w:rsid w:val="000D2D1C"/>
    <w:rsid w:val="000D77F3"/>
    <w:rsid w:val="000E049E"/>
    <w:rsid w:val="000E468D"/>
    <w:rsid w:val="000E4F63"/>
    <w:rsid w:val="000E67AA"/>
    <w:rsid w:val="000F346F"/>
    <w:rsid w:val="000F49B8"/>
    <w:rsid w:val="000F5A83"/>
    <w:rsid w:val="00101620"/>
    <w:rsid w:val="0010799B"/>
    <w:rsid w:val="00111E91"/>
    <w:rsid w:val="001125DF"/>
    <w:rsid w:val="00117DB2"/>
    <w:rsid w:val="00120CF0"/>
    <w:rsid w:val="00122907"/>
    <w:rsid w:val="00123ED2"/>
    <w:rsid w:val="00125BE0"/>
    <w:rsid w:val="00127101"/>
    <w:rsid w:val="00130957"/>
    <w:rsid w:val="001315BC"/>
    <w:rsid w:val="00131A06"/>
    <w:rsid w:val="00132A28"/>
    <w:rsid w:val="00133F2F"/>
    <w:rsid w:val="00142C13"/>
    <w:rsid w:val="0015148D"/>
    <w:rsid w:val="00152776"/>
    <w:rsid w:val="0015296F"/>
    <w:rsid w:val="00153222"/>
    <w:rsid w:val="001577D3"/>
    <w:rsid w:val="00161E2C"/>
    <w:rsid w:val="00164C78"/>
    <w:rsid w:val="00165707"/>
    <w:rsid w:val="001702A9"/>
    <w:rsid w:val="00170BD3"/>
    <w:rsid w:val="001730E6"/>
    <w:rsid w:val="001733A6"/>
    <w:rsid w:val="00176AD8"/>
    <w:rsid w:val="0018295B"/>
    <w:rsid w:val="00185311"/>
    <w:rsid w:val="001865A9"/>
    <w:rsid w:val="00187AEB"/>
    <w:rsid w:val="00187DB2"/>
    <w:rsid w:val="00190AD8"/>
    <w:rsid w:val="0019205D"/>
    <w:rsid w:val="001A4846"/>
    <w:rsid w:val="001B20BB"/>
    <w:rsid w:val="001B2BD1"/>
    <w:rsid w:val="001C2171"/>
    <w:rsid w:val="001C37BE"/>
    <w:rsid w:val="001C4370"/>
    <w:rsid w:val="001C6832"/>
    <w:rsid w:val="001D01B7"/>
    <w:rsid w:val="001D0339"/>
    <w:rsid w:val="001D08DB"/>
    <w:rsid w:val="001D3779"/>
    <w:rsid w:val="001E30CF"/>
    <w:rsid w:val="001E435B"/>
    <w:rsid w:val="001E6783"/>
    <w:rsid w:val="001F0469"/>
    <w:rsid w:val="001F0983"/>
    <w:rsid w:val="001F0ED7"/>
    <w:rsid w:val="001F1502"/>
    <w:rsid w:val="001F5BD9"/>
    <w:rsid w:val="00202658"/>
    <w:rsid w:val="00203A98"/>
    <w:rsid w:val="00204DF8"/>
    <w:rsid w:val="00206244"/>
    <w:rsid w:val="00206387"/>
    <w:rsid w:val="00206EDD"/>
    <w:rsid w:val="00207BBA"/>
    <w:rsid w:val="0021247E"/>
    <w:rsid w:val="00213715"/>
    <w:rsid w:val="0021394C"/>
    <w:rsid w:val="00213FF9"/>
    <w:rsid w:val="002146F6"/>
    <w:rsid w:val="00216511"/>
    <w:rsid w:val="0022346F"/>
    <w:rsid w:val="00224935"/>
    <w:rsid w:val="00225242"/>
    <w:rsid w:val="0022680F"/>
    <w:rsid w:val="0022740A"/>
    <w:rsid w:val="00227DF6"/>
    <w:rsid w:val="00231C32"/>
    <w:rsid w:val="0023387C"/>
    <w:rsid w:val="00235853"/>
    <w:rsid w:val="00236049"/>
    <w:rsid w:val="00236087"/>
    <w:rsid w:val="002366C5"/>
    <w:rsid w:val="002366C6"/>
    <w:rsid w:val="00240345"/>
    <w:rsid w:val="002421F0"/>
    <w:rsid w:val="002456B5"/>
    <w:rsid w:val="002459DA"/>
    <w:rsid w:val="00245ADB"/>
    <w:rsid w:val="00247274"/>
    <w:rsid w:val="00247DDE"/>
    <w:rsid w:val="00250B2B"/>
    <w:rsid w:val="00251619"/>
    <w:rsid w:val="002519F3"/>
    <w:rsid w:val="00251A8D"/>
    <w:rsid w:val="00254B62"/>
    <w:rsid w:val="002571B9"/>
    <w:rsid w:val="00261E49"/>
    <w:rsid w:val="0026267B"/>
    <w:rsid w:val="00266966"/>
    <w:rsid w:val="002706FA"/>
    <w:rsid w:val="00271ED3"/>
    <w:rsid w:val="00274611"/>
    <w:rsid w:val="002770CC"/>
    <w:rsid w:val="002859F9"/>
    <w:rsid w:val="00285C36"/>
    <w:rsid w:val="00286666"/>
    <w:rsid w:val="00286CE9"/>
    <w:rsid w:val="0029348B"/>
    <w:rsid w:val="00294302"/>
    <w:rsid w:val="00294C0C"/>
    <w:rsid w:val="002A0934"/>
    <w:rsid w:val="002A1A9A"/>
    <w:rsid w:val="002A461E"/>
    <w:rsid w:val="002A4E96"/>
    <w:rsid w:val="002A74E1"/>
    <w:rsid w:val="002B0EAB"/>
    <w:rsid w:val="002B1013"/>
    <w:rsid w:val="002B2251"/>
    <w:rsid w:val="002B3FEF"/>
    <w:rsid w:val="002C0D36"/>
    <w:rsid w:val="002C17F7"/>
    <w:rsid w:val="002C62DA"/>
    <w:rsid w:val="002C7B4F"/>
    <w:rsid w:val="002D03E5"/>
    <w:rsid w:val="002D30AB"/>
    <w:rsid w:val="002D3572"/>
    <w:rsid w:val="002D62D6"/>
    <w:rsid w:val="002E12E8"/>
    <w:rsid w:val="002E165B"/>
    <w:rsid w:val="002E3F1D"/>
    <w:rsid w:val="002E5C10"/>
    <w:rsid w:val="002E5D8C"/>
    <w:rsid w:val="002E6811"/>
    <w:rsid w:val="002F14FF"/>
    <w:rsid w:val="002F31D0"/>
    <w:rsid w:val="002F3EB6"/>
    <w:rsid w:val="002F79AF"/>
    <w:rsid w:val="00300359"/>
    <w:rsid w:val="00303F2D"/>
    <w:rsid w:val="0030502C"/>
    <w:rsid w:val="003055E7"/>
    <w:rsid w:val="00306114"/>
    <w:rsid w:val="00310FD0"/>
    <w:rsid w:val="00311029"/>
    <w:rsid w:val="00311964"/>
    <w:rsid w:val="0031270D"/>
    <w:rsid w:val="0031370E"/>
    <w:rsid w:val="00317045"/>
    <w:rsid w:val="0031773E"/>
    <w:rsid w:val="00320877"/>
    <w:rsid w:val="00321816"/>
    <w:rsid w:val="00321E14"/>
    <w:rsid w:val="003302A5"/>
    <w:rsid w:val="003310DB"/>
    <w:rsid w:val="003333C1"/>
    <w:rsid w:val="00333871"/>
    <w:rsid w:val="003350BF"/>
    <w:rsid w:val="00337A45"/>
    <w:rsid w:val="003412EF"/>
    <w:rsid w:val="0034135F"/>
    <w:rsid w:val="0034256E"/>
    <w:rsid w:val="00345B9C"/>
    <w:rsid w:val="00346BB0"/>
    <w:rsid w:val="00347716"/>
    <w:rsid w:val="003506E1"/>
    <w:rsid w:val="00351A7A"/>
    <w:rsid w:val="00352E1E"/>
    <w:rsid w:val="00355F22"/>
    <w:rsid w:val="0036369A"/>
    <w:rsid w:val="00363D03"/>
    <w:rsid w:val="00364EC3"/>
    <w:rsid w:val="00365A8C"/>
    <w:rsid w:val="00365BAD"/>
    <w:rsid w:val="003727E3"/>
    <w:rsid w:val="00372807"/>
    <w:rsid w:val="00375159"/>
    <w:rsid w:val="00381C0C"/>
    <w:rsid w:val="00385A93"/>
    <w:rsid w:val="00387167"/>
    <w:rsid w:val="00390A64"/>
    <w:rsid w:val="003910F1"/>
    <w:rsid w:val="003924C3"/>
    <w:rsid w:val="003925AA"/>
    <w:rsid w:val="00395E8D"/>
    <w:rsid w:val="003972B8"/>
    <w:rsid w:val="00397C0C"/>
    <w:rsid w:val="003A70EB"/>
    <w:rsid w:val="003B2E68"/>
    <w:rsid w:val="003B382B"/>
    <w:rsid w:val="003B57E0"/>
    <w:rsid w:val="003B5996"/>
    <w:rsid w:val="003B5B03"/>
    <w:rsid w:val="003C17B9"/>
    <w:rsid w:val="003C189B"/>
    <w:rsid w:val="003C3E29"/>
    <w:rsid w:val="003C64A4"/>
    <w:rsid w:val="003D3243"/>
    <w:rsid w:val="003D32FA"/>
    <w:rsid w:val="003D7499"/>
    <w:rsid w:val="003E42FC"/>
    <w:rsid w:val="003E5991"/>
    <w:rsid w:val="003F2525"/>
    <w:rsid w:val="003F2546"/>
    <w:rsid w:val="003F344A"/>
    <w:rsid w:val="003F5174"/>
    <w:rsid w:val="003F61DA"/>
    <w:rsid w:val="003F7707"/>
    <w:rsid w:val="003F7A12"/>
    <w:rsid w:val="00400347"/>
    <w:rsid w:val="004020C7"/>
    <w:rsid w:val="00403FF0"/>
    <w:rsid w:val="00406D0C"/>
    <w:rsid w:val="0040708E"/>
    <w:rsid w:val="00415751"/>
    <w:rsid w:val="00416DE2"/>
    <w:rsid w:val="0042046D"/>
    <w:rsid w:val="0042116E"/>
    <w:rsid w:val="00425AEF"/>
    <w:rsid w:val="00426041"/>
    <w:rsid w:val="00426518"/>
    <w:rsid w:val="00427B06"/>
    <w:rsid w:val="00431193"/>
    <w:rsid w:val="00432F3E"/>
    <w:rsid w:val="004338C2"/>
    <w:rsid w:val="004341C6"/>
    <w:rsid w:val="00434FFE"/>
    <w:rsid w:val="0043611A"/>
    <w:rsid w:val="0044052E"/>
    <w:rsid w:val="00441F59"/>
    <w:rsid w:val="00443D7E"/>
    <w:rsid w:val="00444E07"/>
    <w:rsid w:val="00444FA9"/>
    <w:rsid w:val="00454422"/>
    <w:rsid w:val="00463257"/>
    <w:rsid w:val="00464C41"/>
    <w:rsid w:val="00470198"/>
    <w:rsid w:val="004707A4"/>
    <w:rsid w:val="00470BCF"/>
    <w:rsid w:val="00473E9C"/>
    <w:rsid w:val="00474672"/>
    <w:rsid w:val="00474963"/>
    <w:rsid w:val="00477678"/>
    <w:rsid w:val="00477B26"/>
    <w:rsid w:val="00480099"/>
    <w:rsid w:val="004813B9"/>
    <w:rsid w:val="00485591"/>
    <w:rsid w:val="00490E62"/>
    <w:rsid w:val="00492451"/>
    <w:rsid w:val="004941A2"/>
    <w:rsid w:val="00494A15"/>
    <w:rsid w:val="00495D37"/>
    <w:rsid w:val="00497858"/>
    <w:rsid w:val="004A0758"/>
    <w:rsid w:val="004A0E62"/>
    <w:rsid w:val="004A2EF4"/>
    <w:rsid w:val="004A3EAA"/>
    <w:rsid w:val="004A6B88"/>
    <w:rsid w:val="004A729A"/>
    <w:rsid w:val="004B455C"/>
    <w:rsid w:val="004B4FEA"/>
    <w:rsid w:val="004B5CF2"/>
    <w:rsid w:val="004C0693"/>
    <w:rsid w:val="004C0ADA"/>
    <w:rsid w:val="004C433E"/>
    <w:rsid w:val="004C4512"/>
    <w:rsid w:val="004C4E3F"/>
    <w:rsid w:val="004C4F36"/>
    <w:rsid w:val="004D0AC1"/>
    <w:rsid w:val="004D1685"/>
    <w:rsid w:val="004D23DD"/>
    <w:rsid w:val="004D3D85"/>
    <w:rsid w:val="004D3E54"/>
    <w:rsid w:val="004E2BD8"/>
    <w:rsid w:val="004E5ECF"/>
    <w:rsid w:val="004F0F1F"/>
    <w:rsid w:val="004F4259"/>
    <w:rsid w:val="004F5AF9"/>
    <w:rsid w:val="004F6167"/>
    <w:rsid w:val="004F62B6"/>
    <w:rsid w:val="005022AA"/>
    <w:rsid w:val="00504845"/>
    <w:rsid w:val="0050757F"/>
    <w:rsid w:val="005107DE"/>
    <w:rsid w:val="00513535"/>
    <w:rsid w:val="0051355B"/>
    <w:rsid w:val="00514ECE"/>
    <w:rsid w:val="00516AD2"/>
    <w:rsid w:val="005173D6"/>
    <w:rsid w:val="00533828"/>
    <w:rsid w:val="00536810"/>
    <w:rsid w:val="00543448"/>
    <w:rsid w:val="00544D5E"/>
    <w:rsid w:val="005458E5"/>
    <w:rsid w:val="00545DAE"/>
    <w:rsid w:val="0054645A"/>
    <w:rsid w:val="00555718"/>
    <w:rsid w:val="00564B80"/>
    <w:rsid w:val="00571B83"/>
    <w:rsid w:val="005722E8"/>
    <w:rsid w:val="00573BE0"/>
    <w:rsid w:val="00575A00"/>
    <w:rsid w:val="00576729"/>
    <w:rsid w:val="00581B03"/>
    <w:rsid w:val="00582AD3"/>
    <w:rsid w:val="00586417"/>
    <w:rsid w:val="0058673C"/>
    <w:rsid w:val="00590A60"/>
    <w:rsid w:val="00591910"/>
    <w:rsid w:val="005942ED"/>
    <w:rsid w:val="0059486A"/>
    <w:rsid w:val="00595C35"/>
    <w:rsid w:val="005972C0"/>
    <w:rsid w:val="005A45E0"/>
    <w:rsid w:val="005A5DF3"/>
    <w:rsid w:val="005A618C"/>
    <w:rsid w:val="005A7972"/>
    <w:rsid w:val="005B17E7"/>
    <w:rsid w:val="005B2643"/>
    <w:rsid w:val="005B3595"/>
    <w:rsid w:val="005B4A4C"/>
    <w:rsid w:val="005B68A3"/>
    <w:rsid w:val="005C1758"/>
    <w:rsid w:val="005C65F8"/>
    <w:rsid w:val="005D17FD"/>
    <w:rsid w:val="005D1F5E"/>
    <w:rsid w:val="005D3202"/>
    <w:rsid w:val="005D5012"/>
    <w:rsid w:val="005D54C2"/>
    <w:rsid w:val="005E1CB3"/>
    <w:rsid w:val="005E1E62"/>
    <w:rsid w:val="005E40AA"/>
    <w:rsid w:val="005E4B25"/>
    <w:rsid w:val="005E5CC2"/>
    <w:rsid w:val="005E6D30"/>
    <w:rsid w:val="005F0D55"/>
    <w:rsid w:val="005F0EEE"/>
    <w:rsid w:val="005F1501"/>
    <w:rsid w:val="005F183E"/>
    <w:rsid w:val="005F351E"/>
    <w:rsid w:val="005F60C0"/>
    <w:rsid w:val="005F74D0"/>
    <w:rsid w:val="005F7C30"/>
    <w:rsid w:val="006001B3"/>
    <w:rsid w:val="00600DDA"/>
    <w:rsid w:val="00603A30"/>
    <w:rsid w:val="00604211"/>
    <w:rsid w:val="00607DE7"/>
    <w:rsid w:val="00610149"/>
    <w:rsid w:val="00610627"/>
    <w:rsid w:val="006124BA"/>
    <w:rsid w:val="00613322"/>
    <w:rsid w:val="00613498"/>
    <w:rsid w:val="00613534"/>
    <w:rsid w:val="00617B94"/>
    <w:rsid w:val="006208EA"/>
    <w:rsid w:val="00620BED"/>
    <w:rsid w:val="00623B57"/>
    <w:rsid w:val="00630349"/>
    <w:rsid w:val="00635ED0"/>
    <w:rsid w:val="00637B98"/>
    <w:rsid w:val="006415B4"/>
    <w:rsid w:val="006445BB"/>
    <w:rsid w:val="00644E3D"/>
    <w:rsid w:val="006472F3"/>
    <w:rsid w:val="00651B9E"/>
    <w:rsid w:val="00652019"/>
    <w:rsid w:val="00652EAC"/>
    <w:rsid w:val="006537A1"/>
    <w:rsid w:val="00653C18"/>
    <w:rsid w:val="00655C4D"/>
    <w:rsid w:val="006571C2"/>
    <w:rsid w:val="0065797E"/>
    <w:rsid w:val="00657EC9"/>
    <w:rsid w:val="00665633"/>
    <w:rsid w:val="0067139F"/>
    <w:rsid w:val="006717AC"/>
    <w:rsid w:val="00671889"/>
    <w:rsid w:val="006721CA"/>
    <w:rsid w:val="00672D23"/>
    <w:rsid w:val="00674C86"/>
    <w:rsid w:val="006751DB"/>
    <w:rsid w:val="00675768"/>
    <w:rsid w:val="00675E35"/>
    <w:rsid w:val="00676E51"/>
    <w:rsid w:val="0068015E"/>
    <w:rsid w:val="006805C8"/>
    <w:rsid w:val="00684BF0"/>
    <w:rsid w:val="006861AB"/>
    <w:rsid w:val="00686B89"/>
    <w:rsid w:val="0068703D"/>
    <w:rsid w:val="00690A37"/>
    <w:rsid w:val="00691102"/>
    <w:rsid w:val="0069420F"/>
    <w:rsid w:val="006956D3"/>
    <w:rsid w:val="006A03C5"/>
    <w:rsid w:val="006A1F23"/>
    <w:rsid w:val="006A2F78"/>
    <w:rsid w:val="006A2FC5"/>
    <w:rsid w:val="006A7D75"/>
    <w:rsid w:val="006A7F6E"/>
    <w:rsid w:val="006B0A70"/>
    <w:rsid w:val="006B13E7"/>
    <w:rsid w:val="006B22D0"/>
    <w:rsid w:val="006B2F17"/>
    <w:rsid w:val="006B43FD"/>
    <w:rsid w:val="006B606A"/>
    <w:rsid w:val="006C33AF"/>
    <w:rsid w:val="006C77A5"/>
    <w:rsid w:val="006D09C7"/>
    <w:rsid w:val="006D16EF"/>
    <w:rsid w:val="006D259A"/>
    <w:rsid w:val="006D5D22"/>
    <w:rsid w:val="006D71F6"/>
    <w:rsid w:val="006D77F3"/>
    <w:rsid w:val="006E0324"/>
    <w:rsid w:val="006E3F9B"/>
    <w:rsid w:val="006E4A76"/>
    <w:rsid w:val="006E5F99"/>
    <w:rsid w:val="006E5FE9"/>
    <w:rsid w:val="006E6405"/>
    <w:rsid w:val="006F1DBD"/>
    <w:rsid w:val="006F40E6"/>
    <w:rsid w:val="006F609A"/>
    <w:rsid w:val="006F7789"/>
    <w:rsid w:val="00700556"/>
    <w:rsid w:val="00704F22"/>
    <w:rsid w:val="0070589A"/>
    <w:rsid w:val="00706249"/>
    <w:rsid w:val="0070664E"/>
    <w:rsid w:val="007167DD"/>
    <w:rsid w:val="00724104"/>
    <w:rsid w:val="0072478B"/>
    <w:rsid w:val="00731C27"/>
    <w:rsid w:val="0073414D"/>
    <w:rsid w:val="00737A24"/>
    <w:rsid w:val="00741865"/>
    <w:rsid w:val="007426BE"/>
    <w:rsid w:val="00743EA1"/>
    <w:rsid w:val="007466BC"/>
    <w:rsid w:val="007475A1"/>
    <w:rsid w:val="0075235E"/>
    <w:rsid w:val="007528A5"/>
    <w:rsid w:val="0075515A"/>
    <w:rsid w:val="007716FE"/>
    <w:rsid w:val="007732CC"/>
    <w:rsid w:val="00774079"/>
    <w:rsid w:val="007748C5"/>
    <w:rsid w:val="00776C1C"/>
    <w:rsid w:val="0077752B"/>
    <w:rsid w:val="00780D17"/>
    <w:rsid w:val="0078159F"/>
    <w:rsid w:val="00782736"/>
    <w:rsid w:val="00783871"/>
    <w:rsid w:val="00785501"/>
    <w:rsid w:val="00790570"/>
    <w:rsid w:val="007923EA"/>
    <w:rsid w:val="00793D6F"/>
    <w:rsid w:val="00794090"/>
    <w:rsid w:val="00795A3B"/>
    <w:rsid w:val="00796345"/>
    <w:rsid w:val="00796D5E"/>
    <w:rsid w:val="00797F24"/>
    <w:rsid w:val="007A0680"/>
    <w:rsid w:val="007A2411"/>
    <w:rsid w:val="007A44F8"/>
    <w:rsid w:val="007B0485"/>
    <w:rsid w:val="007B6CF1"/>
    <w:rsid w:val="007C13BE"/>
    <w:rsid w:val="007C324B"/>
    <w:rsid w:val="007C762B"/>
    <w:rsid w:val="007C7BEE"/>
    <w:rsid w:val="007C7E3B"/>
    <w:rsid w:val="007D0A0C"/>
    <w:rsid w:val="007D21BF"/>
    <w:rsid w:val="007D4A68"/>
    <w:rsid w:val="007D7A3D"/>
    <w:rsid w:val="007E0DF6"/>
    <w:rsid w:val="007E6B5C"/>
    <w:rsid w:val="007F3C12"/>
    <w:rsid w:val="007F474C"/>
    <w:rsid w:val="007F4FEB"/>
    <w:rsid w:val="007F5205"/>
    <w:rsid w:val="007F64C7"/>
    <w:rsid w:val="007F65A7"/>
    <w:rsid w:val="007F6CB4"/>
    <w:rsid w:val="00801E72"/>
    <w:rsid w:val="008030BB"/>
    <w:rsid w:val="008032FE"/>
    <w:rsid w:val="0080436A"/>
    <w:rsid w:val="0080486B"/>
    <w:rsid w:val="00805CDA"/>
    <w:rsid w:val="00805D32"/>
    <w:rsid w:val="008215E7"/>
    <w:rsid w:val="0082473C"/>
    <w:rsid w:val="00826694"/>
    <w:rsid w:val="008266E7"/>
    <w:rsid w:val="008268D1"/>
    <w:rsid w:val="00827DE4"/>
    <w:rsid w:val="0083036A"/>
    <w:rsid w:val="00830FC6"/>
    <w:rsid w:val="00831008"/>
    <w:rsid w:val="00832A4E"/>
    <w:rsid w:val="00833FA5"/>
    <w:rsid w:val="00841A0E"/>
    <w:rsid w:val="0084234F"/>
    <w:rsid w:val="00842A90"/>
    <w:rsid w:val="0084506E"/>
    <w:rsid w:val="008457E4"/>
    <w:rsid w:val="00850E26"/>
    <w:rsid w:val="00856AB3"/>
    <w:rsid w:val="00864950"/>
    <w:rsid w:val="00865EAA"/>
    <w:rsid w:val="00866F06"/>
    <w:rsid w:val="00867129"/>
    <w:rsid w:val="008728F5"/>
    <w:rsid w:val="00874644"/>
    <w:rsid w:val="008802EB"/>
    <w:rsid w:val="008824C2"/>
    <w:rsid w:val="00882908"/>
    <w:rsid w:val="0088652C"/>
    <w:rsid w:val="00887BFB"/>
    <w:rsid w:val="00890F72"/>
    <w:rsid w:val="008931E6"/>
    <w:rsid w:val="008960E4"/>
    <w:rsid w:val="008A3940"/>
    <w:rsid w:val="008A63A1"/>
    <w:rsid w:val="008B0A53"/>
    <w:rsid w:val="008B13C9"/>
    <w:rsid w:val="008B308F"/>
    <w:rsid w:val="008B3347"/>
    <w:rsid w:val="008B79D1"/>
    <w:rsid w:val="008B7A99"/>
    <w:rsid w:val="008BE5BE"/>
    <w:rsid w:val="008C248C"/>
    <w:rsid w:val="008C352A"/>
    <w:rsid w:val="008C397E"/>
    <w:rsid w:val="008C4947"/>
    <w:rsid w:val="008C5432"/>
    <w:rsid w:val="008C7BF1"/>
    <w:rsid w:val="008D00B5"/>
    <w:rsid w:val="008D00D6"/>
    <w:rsid w:val="008D0CE8"/>
    <w:rsid w:val="008D26D5"/>
    <w:rsid w:val="008D4D00"/>
    <w:rsid w:val="008D4E5E"/>
    <w:rsid w:val="008D7ABD"/>
    <w:rsid w:val="008E085E"/>
    <w:rsid w:val="008E0EBD"/>
    <w:rsid w:val="008E2F9F"/>
    <w:rsid w:val="008E3050"/>
    <w:rsid w:val="008E3205"/>
    <w:rsid w:val="008E3995"/>
    <w:rsid w:val="008E43FB"/>
    <w:rsid w:val="008E55A2"/>
    <w:rsid w:val="008E6CB5"/>
    <w:rsid w:val="008E7DED"/>
    <w:rsid w:val="008F1609"/>
    <w:rsid w:val="008F3442"/>
    <w:rsid w:val="008F3A85"/>
    <w:rsid w:val="008F6C2B"/>
    <w:rsid w:val="008F7411"/>
    <w:rsid w:val="008F78D8"/>
    <w:rsid w:val="00902D5B"/>
    <w:rsid w:val="00903379"/>
    <w:rsid w:val="00910AA1"/>
    <w:rsid w:val="00910AD9"/>
    <w:rsid w:val="00911E2D"/>
    <w:rsid w:val="00915AA4"/>
    <w:rsid w:val="0092108B"/>
    <w:rsid w:val="009258E3"/>
    <w:rsid w:val="0092594B"/>
    <w:rsid w:val="0093057B"/>
    <w:rsid w:val="0093203F"/>
    <w:rsid w:val="00932262"/>
    <w:rsid w:val="0093373C"/>
    <w:rsid w:val="0093494C"/>
    <w:rsid w:val="0093744E"/>
    <w:rsid w:val="00944CA4"/>
    <w:rsid w:val="009459E4"/>
    <w:rsid w:val="009460E1"/>
    <w:rsid w:val="00953342"/>
    <w:rsid w:val="009557B9"/>
    <w:rsid w:val="009601B9"/>
    <w:rsid w:val="00961620"/>
    <w:rsid w:val="00964275"/>
    <w:rsid w:val="00965194"/>
    <w:rsid w:val="00965F42"/>
    <w:rsid w:val="009734B6"/>
    <w:rsid w:val="009755FC"/>
    <w:rsid w:val="0098096F"/>
    <w:rsid w:val="0098437A"/>
    <w:rsid w:val="00986C92"/>
    <w:rsid w:val="00986FAC"/>
    <w:rsid w:val="00990CD9"/>
    <w:rsid w:val="009918E7"/>
    <w:rsid w:val="00992CE2"/>
    <w:rsid w:val="00993C47"/>
    <w:rsid w:val="009972BC"/>
    <w:rsid w:val="009A15CC"/>
    <w:rsid w:val="009B0236"/>
    <w:rsid w:val="009B4B16"/>
    <w:rsid w:val="009C4C3D"/>
    <w:rsid w:val="009C68F7"/>
    <w:rsid w:val="009C7E88"/>
    <w:rsid w:val="009D4D4E"/>
    <w:rsid w:val="009E54A1"/>
    <w:rsid w:val="009E5570"/>
    <w:rsid w:val="009E7156"/>
    <w:rsid w:val="009F4E25"/>
    <w:rsid w:val="009F5B1F"/>
    <w:rsid w:val="009F6B7A"/>
    <w:rsid w:val="00A02C61"/>
    <w:rsid w:val="00A03DBA"/>
    <w:rsid w:val="00A04A80"/>
    <w:rsid w:val="00A06DB8"/>
    <w:rsid w:val="00A06FB4"/>
    <w:rsid w:val="00A07566"/>
    <w:rsid w:val="00A128D9"/>
    <w:rsid w:val="00A12ED4"/>
    <w:rsid w:val="00A225A9"/>
    <w:rsid w:val="00A24C58"/>
    <w:rsid w:val="00A30F11"/>
    <w:rsid w:val="00A313F9"/>
    <w:rsid w:val="00A3308E"/>
    <w:rsid w:val="00A33F0D"/>
    <w:rsid w:val="00A35A92"/>
    <w:rsid w:val="00A35AA1"/>
    <w:rsid w:val="00A35DFD"/>
    <w:rsid w:val="00A378AC"/>
    <w:rsid w:val="00A40CA9"/>
    <w:rsid w:val="00A4371B"/>
    <w:rsid w:val="00A43FF3"/>
    <w:rsid w:val="00A450CA"/>
    <w:rsid w:val="00A4791A"/>
    <w:rsid w:val="00A53273"/>
    <w:rsid w:val="00A54CC5"/>
    <w:rsid w:val="00A56AF0"/>
    <w:rsid w:val="00A616DD"/>
    <w:rsid w:val="00A6375A"/>
    <w:rsid w:val="00A6408D"/>
    <w:rsid w:val="00A7017B"/>
    <w:rsid w:val="00A702DF"/>
    <w:rsid w:val="00A76488"/>
    <w:rsid w:val="00A768BC"/>
    <w:rsid w:val="00A771DD"/>
    <w:rsid w:val="00A775A3"/>
    <w:rsid w:val="00A81700"/>
    <w:rsid w:val="00A81B5B"/>
    <w:rsid w:val="00A81FD1"/>
    <w:rsid w:val="00A82A3C"/>
    <w:rsid w:val="00A82FAD"/>
    <w:rsid w:val="00A87D49"/>
    <w:rsid w:val="00A90265"/>
    <w:rsid w:val="00A919DE"/>
    <w:rsid w:val="00A9280B"/>
    <w:rsid w:val="00A9673A"/>
    <w:rsid w:val="00A96EF2"/>
    <w:rsid w:val="00A978AA"/>
    <w:rsid w:val="00AA16DF"/>
    <w:rsid w:val="00AA3CBA"/>
    <w:rsid w:val="00AA5C35"/>
    <w:rsid w:val="00AA5ED9"/>
    <w:rsid w:val="00AA64D9"/>
    <w:rsid w:val="00AB0788"/>
    <w:rsid w:val="00AB11AB"/>
    <w:rsid w:val="00AB62AF"/>
    <w:rsid w:val="00AC0A38"/>
    <w:rsid w:val="00AC1E18"/>
    <w:rsid w:val="00AC242C"/>
    <w:rsid w:val="00AC24BC"/>
    <w:rsid w:val="00AC4E0E"/>
    <w:rsid w:val="00AC517B"/>
    <w:rsid w:val="00AC66D4"/>
    <w:rsid w:val="00AD0573"/>
    <w:rsid w:val="00AD0B59"/>
    <w:rsid w:val="00AD0D19"/>
    <w:rsid w:val="00AD15DF"/>
    <w:rsid w:val="00AD4184"/>
    <w:rsid w:val="00AD494E"/>
    <w:rsid w:val="00AD6B87"/>
    <w:rsid w:val="00AE23BA"/>
    <w:rsid w:val="00AE426A"/>
    <w:rsid w:val="00AF051B"/>
    <w:rsid w:val="00AF0846"/>
    <w:rsid w:val="00AF0E11"/>
    <w:rsid w:val="00AF4B45"/>
    <w:rsid w:val="00AF7FD5"/>
    <w:rsid w:val="00B00BCF"/>
    <w:rsid w:val="00B014DE"/>
    <w:rsid w:val="00B01DC3"/>
    <w:rsid w:val="00B037A2"/>
    <w:rsid w:val="00B049FC"/>
    <w:rsid w:val="00B055D4"/>
    <w:rsid w:val="00B07012"/>
    <w:rsid w:val="00B1062A"/>
    <w:rsid w:val="00B14BC0"/>
    <w:rsid w:val="00B15C75"/>
    <w:rsid w:val="00B217B7"/>
    <w:rsid w:val="00B273DE"/>
    <w:rsid w:val="00B30169"/>
    <w:rsid w:val="00B31764"/>
    <w:rsid w:val="00B31870"/>
    <w:rsid w:val="00B31BCB"/>
    <w:rsid w:val="00B320B8"/>
    <w:rsid w:val="00B34BD2"/>
    <w:rsid w:val="00B35EE2"/>
    <w:rsid w:val="00B36DEF"/>
    <w:rsid w:val="00B42B00"/>
    <w:rsid w:val="00B470B1"/>
    <w:rsid w:val="00B52B66"/>
    <w:rsid w:val="00B5482F"/>
    <w:rsid w:val="00B57131"/>
    <w:rsid w:val="00B62C89"/>
    <w:rsid w:val="00B62F2C"/>
    <w:rsid w:val="00B65058"/>
    <w:rsid w:val="00B673E1"/>
    <w:rsid w:val="00B71146"/>
    <w:rsid w:val="00B7206C"/>
    <w:rsid w:val="00B727C9"/>
    <w:rsid w:val="00B735C8"/>
    <w:rsid w:val="00B744F1"/>
    <w:rsid w:val="00B74681"/>
    <w:rsid w:val="00B751AB"/>
    <w:rsid w:val="00B75F73"/>
    <w:rsid w:val="00B76A63"/>
    <w:rsid w:val="00B76CF5"/>
    <w:rsid w:val="00B76F75"/>
    <w:rsid w:val="00B81833"/>
    <w:rsid w:val="00B83CDB"/>
    <w:rsid w:val="00B90B34"/>
    <w:rsid w:val="00B9109F"/>
    <w:rsid w:val="00BA0695"/>
    <w:rsid w:val="00BA243D"/>
    <w:rsid w:val="00BA280B"/>
    <w:rsid w:val="00BA530D"/>
    <w:rsid w:val="00BA6350"/>
    <w:rsid w:val="00BA64A2"/>
    <w:rsid w:val="00BA6BE6"/>
    <w:rsid w:val="00BA6FBA"/>
    <w:rsid w:val="00BB3661"/>
    <w:rsid w:val="00BB3D46"/>
    <w:rsid w:val="00BB4271"/>
    <w:rsid w:val="00BB4E29"/>
    <w:rsid w:val="00BB5DC6"/>
    <w:rsid w:val="00BB74C9"/>
    <w:rsid w:val="00BC109D"/>
    <w:rsid w:val="00BC3AB6"/>
    <w:rsid w:val="00BC4727"/>
    <w:rsid w:val="00BC61A6"/>
    <w:rsid w:val="00BC7771"/>
    <w:rsid w:val="00BD19E8"/>
    <w:rsid w:val="00BD253A"/>
    <w:rsid w:val="00BD3FF4"/>
    <w:rsid w:val="00BD4273"/>
    <w:rsid w:val="00BD7D47"/>
    <w:rsid w:val="00BE0415"/>
    <w:rsid w:val="00BE0CC8"/>
    <w:rsid w:val="00BE1A04"/>
    <w:rsid w:val="00BE2397"/>
    <w:rsid w:val="00BE707B"/>
    <w:rsid w:val="00BF21B6"/>
    <w:rsid w:val="00BF4E6D"/>
    <w:rsid w:val="00BF564F"/>
    <w:rsid w:val="00C00D09"/>
    <w:rsid w:val="00C020E1"/>
    <w:rsid w:val="00C0351D"/>
    <w:rsid w:val="00C05A97"/>
    <w:rsid w:val="00C10148"/>
    <w:rsid w:val="00C117EC"/>
    <w:rsid w:val="00C13244"/>
    <w:rsid w:val="00C14D2C"/>
    <w:rsid w:val="00C1767B"/>
    <w:rsid w:val="00C209B8"/>
    <w:rsid w:val="00C20D48"/>
    <w:rsid w:val="00C25FFE"/>
    <w:rsid w:val="00C31ED8"/>
    <w:rsid w:val="00C328B4"/>
    <w:rsid w:val="00C34CC6"/>
    <w:rsid w:val="00C355E8"/>
    <w:rsid w:val="00C36471"/>
    <w:rsid w:val="00C42BEF"/>
    <w:rsid w:val="00C432E4"/>
    <w:rsid w:val="00C4485E"/>
    <w:rsid w:val="00C456B7"/>
    <w:rsid w:val="00C46436"/>
    <w:rsid w:val="00C50A9B"/>
    <w:rsid w:val="00C52A63"/>
    <w:rsid w:val="00C60402"/>
    <w:rsid w:val="00C64521"/>
    <w:rsid w:val="00C66AEC"/>
    <w:rsid w:val="00C679F4"/>
    <w:rsid w:val="00C70C26"/>
    <w:rsid w:val="00C71DCF"/>
    <w:rsid w:val="00C72001"/>
    <w:rsid w:val="00C75134"/>
    <w:rsid w:val="00C772B7"/>
    <w:rsid w:val="00C80347"/>
    <w:rsid w:val="00C813D7"/>
    <w:rsid w:val="00C81E6E"/>
    <w:rsid w:val="00C8445B"/>
    <w:rsid w:val="00C85AEF"/>
    <w:rsid w:val="00C87457"/>
    <w:rsid w:val="00C87500"/>
    <w:rsid w:val="00C90CCB"/>
    <w:rsid w:val="00CA4E88"/>
    <w:rsid w:val="00CA7220"/>
    <w:rsid w:val="00CA76BD"/>
    <w:rsid w:val="00CA7BE2"/>
    <w:rsid w:val="00CB24D2"/>
    <w:rsid w:val="00CB32D8"/>
    <w:rsid w:val="00CB4E75"/>
    <w:rsid w:val="00CB689B"/>
    <w:rsid w:val="00CB7C1A"/>
    <w:rsid w:val="00CC172A"/>
    <w:rsid w:val="00CC4B0D"/>
    <w:rsid w:val="00CC534A"/>
    <w:rsid w:val="00CC56A5"/>
    <w:rsid w:val="00CC5E08"/>
    <w:rsid w:val="00CD093C"/>
    <w:rsid w:val="00CD0D28"/>
    <w:rsid w:val="00CD2B1D"/>
    <w:rsid w:val="00CD4040"/>
    <w:rsid w:val="00CE14FD"/>
    <w:rsid w:val="00CE2FA6"/>
    <w:rsid w:val="00CE7CD5"/>
    <w:rsid w:val="00CE7D70"/>
    <w:rsid w:val="00CF1122"/>
    <w:rsid w:val="00CF6860"/>
    <w:rsid w:val="00D00534"/>
    <w:rsid w:val="00D0070A"/>
    <w:rsid w:val="00D0086F"/>
    <w:rsid w:val="00D01606"/>
    <w:rsid w:val="00D02AC6"/>
    <w:rsid w:val="00D03E50"/>
    <w:rsid w:val="00D03F0C"/>
    <w:rsid w:val="00D04312"/>
    <w:rsid w:val="00D04BF8"/>
    <w:rsid w:val="00D05480"/>
    <w:rsid w:val="00D060B1"/>
    <w:rsid w:val="00D112C5"/>
    <w:rsid w:val="00D11F4D"/>
    <w:rsid w:val="00D12B36"/>
    <w:rsid w:val="00D1435E"/>
    <w:rsid w:val="00D1506B"/>
    <w:rsid w:val="00D16A7F"/>
    <w:rsid w:val="00D16AD2"/>
    <w:rsid w:val="00D22596"/>
    <w:rsid w:val="00D22691"/>
    <w:rsid w:val="00D24786"/>
    <w:rsid w:val="00D24C3D"/>
    <w:rsid w:val="00D324C3"/>
    <w:rsid w:val="00D33DFA"/>
    <w:rsid w:val="00D433BB"/>
    <w:rsid w:val="00D43F6B"/>
    <w:rsid w:val="00D43F8E"/>
    <w:rsid w:val="00D46305"/>
    <w:rsid w:val="00D46CB1"/>
    <w:rsid w:val="00D46E29"/>
    <w:rsid w:val="00D50A3B"/>
    <w:rsid w:val="00D65C3C"/>
    <w:rsid w:val="00D71EAB"/>
    <w:rsid w:val="00D723F0"/>
    <w:rsid w:val="00D725C6"/>
    <w:rsid w:val="00D733AD"/>
    <w:rsid w:val="00D735C3"/>
    <w:rsid w:val="00D74DC3"/>
    <w:rsid w:val="00D764CF"/>
    <w:rsid w:val="00D77127"/>
    <w:rsid w:val="00D8133F"/>
    <w:rsid w:val="00D82680"/>
    <w:rsid w:val="00D861EE"/>
    <w:rsid w:val="00D87AF9"/>
    <w:rsid w:val="00D9285F"/>
    <w:rsid w:val="00D92997"/>
    <w:rsid w:val="00D95B05"/>
    <w:rsid w:val="00D976BD"/>
    <w:rsid w:val="00D97E2D"/>
    <w:rsid w:val="00DA103D"/>
    <w:rsid w:val="00DA45D3"/>
    <w:rsid w:val="00DA4772"/>
    <w:rsid w:val="00DA7B44"/>
    <w:rsid w:val="00DA7E6D"/>
    <w:rsid w:val="00DB120C"/>
    <w:rsid w:val="00DB1B98"/>
    <w:rsid w:val="00DB1E81"/>
    <w:rsid w:val="00DB2667"/>
    <w:rsid w:val="00DB5495"/>
    <w:rsid w:val="00DB5A97"/>
    <w:rsid w:val="00DB67B7"/>
    <w:rsid w:val="00DB6904"/>
    <w:rsid w:val="00DC15A9"/>
    <w:rsid w:val="00DC32CD"/>
    <w:rsid w:val="00DC40AA"/>
    <w:rsid w:val="00DC786A"/>
    <w:rsid w:val="00DD1750"/>
    <w:rsid w:val="00DD3F35"/>
    <w:rsid w:val="00DE2AAF"/>
    <w:rsid w:val="00DF0476"/>
    <w:rsid w:val="00DF0B66"/>
    <w:rsid w:val="00DF3276"/>
    <w:rsid w:val="00DF32C9"/>
    <w:rsid w:val="00DF4F1B"/>
    <w:rsid w:val="00E0543B"/>
    <w:rsid w:val="00E10A40"/>
    <w:rsid w:val="00E1335E"/>
    <w:rsid w:val="00E133E4"/>
    <w:rsid w:val="00E133EC"/>
    <w:rsid w:val="00E13B6E"/>
    <w:rsid w:val="00E14D63"/>
    <w:rsid w:val="00E22B06"/>
    <w:rsid w:val="00E230A5"/>
    <w:rsid w:val="00E24984"/>
    <w:rsid w:val="00E31E31"/>
    <w:rsid w:val="00E320C7"/>
    <w:rsid w:val="00E328D7"/>
    <w:rsid w:val="00E32C40"/>
    <w:rsid w:val="00E343A0"/>
    <w:rsid w:val="00E349AA"/>
    <w:rsid w:val="00E34AFE"/>
    <w:rsid w:val="00E41390"/>
    <w:rsid w:val="00E41CA0"/>
    <w:rsid w:val="00E435B2"/>
    <w:rsid w:val="00E4366B"/>
    <w:rsid w:val="00E43C4A"/>
    <w:rsid w:val="00E45F61"/>
    <w:rsid w:val="00E500EA"/>
    <w:rsid w:val="00E50A4A"/>
    <w:rsid w:val="00E50F21"/>
    <w:rsid w:val="00E529BA"/>
    <w:rsid w:val="00E53968"/>
    <w:rsid w:val="00E5609E"/>
    <w:rsid w:val="00E60481"/>
    <w:rsid w:val="00E606DE"/>
    <w:rsid w:val="00E60DCC"/>
    <w:rsid w:val="00E612A0"/>
    <w:rsid w:val="00E644FE"/>
    <w:rsid w:val="00E65AC7"/>
    <w:rsid w:val="00E67E65"/>
    <w:rsid w:val="00E72733"/>
    <w:rsid w:val="00E742FA"/>
    <w:rsid w:val="00E750AB"/>
    <w:rsid w:val="00E76816"/>
    <w:rsid w:val="00E77E61"/>
    <w:rsid w:val="00E81947"/>
    <w:rsid w:val="00E83DBF"/>
    <w:rsid w:val="00E87C13"/>
    <w:rsid w:val="00E94CD9"/>
    <w:rsid w:val="00E9690C"/>
    <w:rsid w:val="00EA1A76"/>
    <w:rsid w:val="00EA1CEC"/>
    <w:rsid w:val="00EA290B"/>
    <w:rsid w:val="00EA4D9A"/>
    <w:rsid w:val="00EB1953"/>
    <w:rsid w:val="00EB2584"/>
    <w:rsid w:val="00EB3DAF"/>
    <w:rsid w:val="00EB5267"/>
    <w:rsid w:val="00EB5FCC"/>
    <w:rsid w:val="00EC00C5"/>
    <w:rsid w:val="00EC4E3F"/>
    <w:rsid w:val="00EC76F6"/>
    <w:rsid w:val="00ED6504"/>
    <w:rsid w:val="00ED6A34"/>
    <w:rsid w:val="00EE0E90"/>
    <w:rsid w:val="00EE1E89"/>
    <w:rsid w:val="00EE256D"/>
    <w:rsid w:val="00EF0202"/>
    <w:rsid w:val="00EF058D"/>
    <w:rsid w:val="00EF312B"/>
    <w:rsid w:val="00EF3BCA"/>
    <w:rsid w:val="00EF4F46"/>
    <w:rsid w:val="00EF6EC6"/>
    <w:rsid w:val="00EF6FBD"/>
    <w:rsid w:val="00EF729B"/>
    <w:rsid w:val="00F00CD5"/>
    <w:rsid w:val="00F01B0D"/>
    <w:rsid w:val="00F03ECA"/>
    <w:rsid w:val="00F0408F"/>
    <w:rsid w:val="00F04608"/>
    <w:rsid w:val="00F062D1"/>
    <w:rsid w:val="00F1166C"/>
    <w:rsid w:val="00F122C7"/>
    <w:rsid w:val="00F1238F"/>
    <w:rsid w:val="00F14ACB"/>
    <w:rsid w:val="00F15A47"/>
    <w:rsid w:val="00F16485"/>
    <w:rsid w:val="00F17D60"/>
    <w:rsid w:val="00F21174"/>
    <w:rsid w:val="00F221EB"/>
    <w:rsid w:val="00F228ED"/>
    <w:rsid w:val="00F2456F"/>
    <w:rsid w:val="00F26640"/>
    <w:rsid w:val="00F26E31"/>
    <w:rsid w:val="00F27C6C"/>
    <w:rsid w:val="00F302C1"/>
    <w:rsid w:val="00F3132A"/>
    <w:rsid w:val="00F32839"/>
    <w:rsid w:val="00F34A8D"/>
    <w:rsid w:val="00F37110"/>
    <w:rsid w:val="00F37354"/>
    <w:rsid w:val="00F40D2B"/>
    <w:rsid w:val="00F42491"/>
    <w:rsid w:val="00F42E40"/>
    <w:rsid w:val="00F43C57"/>
    <w:rsid w:val="00F50D25"/>
    <w:rsid w:val="00F535D8"/>
    <w:rsid w:val="00F54703"/>
    <w:rsid w:val="00F555E0"/>
    <w:rsid w:val="00F5615D"/>
    <w:rsid w:val="00F603D8"/>
    <w:rsid w:val="00F61155"/>
    <w:rsid w:val="00F62BC0"/>
    <w:rsid w:val="00F65D3D"/>
    <w:rsid w:val="00F67DC4"/>
    <w:rsid w:val="00F708E3"/>
    <w:rsid w:val="00F70D61"/>
    <w:rsid w:val="00F70E68"/>
    <w:rsid w:val="00F73614"/>
    <w:rsid w:val="00F75AF0"/>
    <w:rsid w:val="00F76561"/>
    <w:rsid w:val="00F81535"/>
    <w:rsid w:val="00F835BA"/>
    <w:rsid w:val="00F84736"/>
    <w:rsid w:val="00F86E7B"/>
    <w:rsid w:val="00F8749C"/>
    <w:rsid w:val="00F87897"/>
    <w:rsid w:val="00F9077E"/>
    <w:rsid w:val="00FA1CD5"/>
    <w:rsid w:val="00FA4CAA"/>
    <w:rsid w:val="00FA5892"/>
    <w:rsid w:val="00FA7E7A"/>
    <w:rsid w:val="00FB36C9"/>
    <w:rsid w:val="00FB3D2E"/>
    <w:rsid w:val="00FB4082"/>
    <w:rsid w:val="00FB5A2E"/>
    <w:rsid w:val="00FB7292"/>
    <w:rsid w:val="00FC058A"/>
    <w:rsid w:val="00FC2A45"/>
    <w:rsid w:val="00FC355C"/>
    <w:rsid w:val="00FC3A44"/>
    <w:rsid w:val="00FC3C03"/>
    <w:rsid w:val="00FC6482"/>
    <w:rsid w:val="00FC6C29"/>
    <w:rsid w:val="00FD2F6A"/>
    <w:rsid w:val="00FD58E0"/>
    <w:rsid w:val="00FD6809"/>
    <w:rsid w:val="00FD71AE"/>
    <w:rsid w:val="00FD7E1F"/>
    <w:rsid w:val="00FE0198"/>
    <w:rsid w:val="00FE2297"/>
    <w:rsid w:val="00FE2BB2"/>
    <w:rsid w:val="00FE3A7C"/>
    <w:rsid w:val="00FE6D96"/>
    <w:rsid w:val="00FE767D"/>
    <w:rsid w:val="00FF02FB"/>
    <w:rsid w:val="00FF1C0B"/>
    <w:rsid w:val="00FF232D"/>
    <w:rsid w:val="00FF4F69"/>
    <w:rsid w:val="00FF6D8E"/>
    <w:rsid w:val="00FF7F9B"/>
    <w:rsid w:val="0186D269"/>
    <w:rsid w:val="030C6FC5"/>
    <w:rsid w:val="03289581"/>
    <w:rsid w:val="0475150B"/>
    <w:rsid w:val="0478E4C4"/>
    <w:rsid w:val="06023A4B"/>
    <w:rsid w:val="066B77E8"/>
    <w:rsid w:val="067FB92A"/>
    <w:rsid w:val="06C6744A"/>
    <w:rsid w:val="06F565C6"/>
    <w:rsid w:val="070B6B39"/>
    <w:rsid w:val="0729EB2C"/>
    <w:rsid w:val="07AFEE0E"/>
    <w:rsid w:val="08868D90"/>
    <w:rsid w:val="08D30C63"/>
    <w:rsid w:val="08DDAB25"/>
    <w:rsid w:val="0902C832"/>
    <w:rsid w:val="092AE88C"/>
    <w:rsid w:val="092F5648"/>
    <w:rsid w:val="09CC5DF5"/>
    <w:rsid w:val="0A52A68E"/>
    <w:rsid w:val="0AADA61A"/>
    <w:rsid w:val="0ABBF0D8"/>
    <w:rsid w:val="0B4B9AA9"/>
    <w:rsid w:val="0BC51EBE"/>
    <w:rsid w:val="0BD49A44"/>
    <w:rsid w:val="0BD62049"/>
    <w:rsid w:val="0C10CCCD"/>
    <w:rsid w:val="0C316533"/>
    <w:rsid w:val="0C5FF03B"/>
    <w:rsid w:val="0CD7C953"/>
    <w:rsid w:val="0CE14531"/>
    <w:rsid w:val="0CF7AB07"/>
    <w:rsid w:val="0DDC31DC"/>
    <w:rsid w:val="0E2CAD94"/>
    <w:rsid w:val="0E9AA520"/>
    <w:rsid w:val="0F7F9FED"/>
    <w:rsid w:val="0FCB0CD5"/>
    <w:rsid w:val="109107FD"/>
    <w:rsid w:val="111B85DD"/>
    <w:rsid w:val="117E75B1"/>
    <w:rsid w:val="11A6A7EA"/>
    <w:rsid w:val="11C06C1D"/>
    <w:rsid w:val="11FCD96C"/>
    <w:rsid w:val="1206F6A3"/>
    <w:rsid w:val="1320C6AC"/>
    <w:rsid w:val="13665192"/>
    <w:rsid w:val="14386E6F"/>
    <w:rsid w:val="147EC9D6"/>
    <w:rsid w:val="14D7F901"/>
    <w:rsid w:val="15D7983A"/>
    <w:rsid w:val="171713FE"/>
    <w:rsid w:val="17339FF7"/>
    <w:rsid w:val="17B6F084"/>
    <w:rsid w:val="17C67D68"/>
    <w:rsid w:val="17D7B739"/>
    <w:rsid w:val="17FACA0F"/>
    <w:rsid w:val="18B4717B"/>
    <w:rsid w:val="18BD4BA9"/>
    <w:rsid w:val="190E39AE"/>
    <w:rsid w:val="1930C7D4"/>
    <w:rsid w:val="194CDCE8"/>
    <w:rsid w:val="199297E6"/>
    <w:rsid w:val="1A836581"/>
    <w:rsid w:val="1A9C931D"/>
    <w:rsid w:val="1B583E9B"/>
    <w:rsid w:val="1B71CB9F"/>
    <w:rsid w:val="1C303EE3"/>
    <w:rsid w:val="1DAA695F"/>
    <w:rsid w:val="1DB20D93"/>
    <w:rsid w:val="1E744F83"/>
    <w:rsid w:val="1E7C0A38"/>
    <w:rsid w:val="1E9018A9"/>
    <w:rsid w:val="1EDCCA4D"/>
    <w:rsid w:val="1F319609"/>
    <w:rsid w:val="1F4F4EC0"/>
    <w:rsid w:val="1F5F6172"/>
    <w:rsid w:val="1FE0C482"/>
    <w:rsid w:val="20733663"/>
    <w:rsid w:val="20CBF1B9"/>
    <w:rsid w:val="213557D5"/>
    <w:rsid w:val="2142D08F"/>
    <w:rsid w:val="218DA323"/>
    <w:rsid w:val="21F7D7A0"/>
    <w:rsid w:val="221A8AB7"/>
    <w:rsid w:val="229606C0"/>
    <w:rsid w:val="229770A0"/>
    <w:rsid w:val="22C2B3D1"/>
    <w:rsid w:val="230168F1"/>
    <w:rsid w:val="2388AF3E"/>
    <w:rsid w:val="2393435A"/>
    <w:rsid w:val="23E5EFC6"/>
    <w:rsid w:val="243BE840"/>
    <w:rsid w:val="24C14D2F"/>
    <w:rsid w:val="2577A792"/>
    <w:rsid w:val="2579FEF7"/>
    <w:rsid w:val="259540EA"/>
    <w:rsid w:val="25D6C1C1"/>
    <w:rsid w:val="2617ECA3"/>
    <w:rsid w:val="26DFBCD6"/>
    <w:rsid w:val="27914C28"/>
    <w:rsid w:val="279EC01C"/>
    <w:rsid w:val="27AD707C"/>
    <w:rsid w:val="27B6EC5A"/>
    <w:rsid w:val="28B10841"/>
    <w:rsid w:val="299D73BD"/>
    <w:rsid w:val="299F7FEC"/>
    <w:rsid w:val="29CA147C"/>
    <w:rsid w:val="2A3495E9"/>
    <w:rsid w:val="2A3A4CDC"/>
    <w:rsid w:val="2A5D8140"/>
    <w:rsid w:val="2A8887C0"/>
    <w:rsid w:val="2B020415"/>
    <w:rsid w:val="2B38E0E0"/>
    <w:rsid w:val="2B5EF471"/>
    <w:rsid w:val="2BD8A397"/>
    <w:rsid w:val="2C26AE8B"/>
    <w:rsid w:val="2C772FE8"/>
    <w:rsid w:val="2CC3E18C"/>
    <w:rsid w:val="2D37CCFF"/>
    <w:rsid w:val="2DA6108C"/>
    <w:rsid w:val="2ECAB5F2"/>
    <w:rsid w:val="2F11A3E3"/>
    <w:rsid w:val="2F2DD512"/>
    <w:rsid w:val="2F387508"/>
    <w:rsid w:val="2FE6DD4D"/>
    <w:rsid w:val="30B1A365"/>
    <w:rsid w:val="30B54F44"/>
    <w:rsid w:val="30BD4916"/>
    <w:rsid w:val="319499B2"/>
    <w:rsid w:val="3215B61F"/>
    <w:rsid w:val="33397C04"/>
    <w:rsid w:val="336A6482"/>
    <w:rsid w:val="33959B9C"/>
    <w:rsid w:val="3518E6BB"/>
    <w:rsid w:val="360B32AD"/>
    <w:rsid w:val="3668D1BA"/>
    <w:rsid w:val="3699D260"/>
    <w:rsid w:val="375C8BE4"/>
    <w:rsid w:val="378E12C1"/>
    <w:rsid w:val="38050F2E"/>
    <w:rsid w:val="38A64E38"/>
    <w:rsid w:val="38E79CF3"/>
    <w:rsid w:val="3968ADB4"/>
    <w:rsid w:val="399FDB44"/>
    <w:rsid w:val="39A435A7"/>
    <w:rsid w:val="39F29B92"/>
    <w:rsid w:val="3A0C7B78"/>
    <w:rsid w:val="3A69ECD8"/>
    <w:rsid w:val="3AAC3E92"/>
    <w:rsid w:val="3BD23DA7"/>
    <w:rsid w:val="3C5BE00B"/>
    <w:rsid w:val="3C604FB5"/>
    <w:rsid w:val="3CD3A5E7"/>
    <w:rsid w:val="3CE97AC0"/>
    <w:rsid w:val="3CF49341"/>
    <w:rsid w:val="3D2D6E1A"/>
    <w:rsid w:val="3D726509"/>
    <w:rsid w:val="3DA87E06"/>
    <w:rsid w:val="3DD57B88"/>
    <w:rsid w:val="3DED74F5"/>
    <w:rsid w:val="3DFBA2A1"/>
    <w:rsid w:val="3E5BB7D4"/>
    <w:rsid w:val="3EC0297B"/>
    <w:rsid w:val="3F06E49B"/>
    <w:rsid w:val="3F1279B3"/>
    <w:rsid w:val="3FC3D057"/>
    <w:rsid w:val="3FD19EA0"/>
    <w:rsid w:val="41ADA94A"/>
    <w:rsid w:val="422FA327"/>
    <w:rsid w:val="42CD9F76"/>
    <w:rsid w:val="43704994"/>
    <w:rsid w:val="43881030"/>
    <w:rsid w:val="4495530F"/>
    <w:rsid w:val="4538EC1C"/>
    <w:rsid w:val="455014C5"/>
    <w:rsid w:val="4566AC71"/>
    <w:rsid w:val="4624ECE4"/>
    <w:rsid w:val="463D1922"/>
    <w:rsid w:val="464A6CE5"/>
    <w:rsid w:val="46C6D42F"/>
    <w:rsid w:val="473011CC"/>
    <w:rsid w:val="474F00E4"/>
    <w:rsid w:val="476BBA6F"/>
    <w:rsid w:val="479A2C73"/>
    <w:rsid w:val="47C65366"/>
    <w:rsid w:val="47C8AACB"/>
    <w:rsid w:val="47E237CF"/>
    <w:rsid w:val="483C0002"/>
    <w:rsid w:val="495B662C"/>
    <w:rsid w:val="49BE435F"/>
    <w:rsid w:val="4C4D7887"/>
    <w:rsid w:val="4D33259A"/>
    <w:rsid w:val="4D56D023"/>
    <w:rsid w:val="4DC7555F"/>
    <w:rsid w:val="4E36BD5F"/>
    <w:rsid w:val="4E6E0A8B"/>
    <w:rsid w:val="4E6FE997"/>
    <w:rsid w:val="4EEF2D2C"/>
    <w:rsid w:val="4F2AB99E"/>
    <w:rsid w:val="4FCF8E33"/>
    <w:rsid w:val="4FE1938C"/>
    <w:rsid w:val="50267884"/>
    <w:rsid w:val="50685063"/>
    <w:rsid w:val="50B37954"/>
    <w:rsid w:val="51AB9A5B"/>
    <w:rsid w:val="51C20031"/>
    <w:rsid w:val="51D9993B"/>
    <w:rsid w:val="527201A0"/>
    <w:rsid w:val="52DBC534"/>
    <w:rsid w:val="5350B908"/>
    <w:rsid w:val="54D3F5FD"/>
    <w:rsid w:val="55FCE249"/>
    <w:rsid w:val="56533CEC"/>
    <w:rsid w:val="56C0182B"/>
    <w:rsid w:val="56D088FA"/>
    <w:rsid w:val="56EA7969"/>
    <w:rsid w:val="574C5CB4"/>
    <w:rsid w:val="584D6F82"/>
    <w:rsid w:val="5899720A"/>
    <w:rsid w:val="589DDE90"/>
    <w:rsid w:val="5909473C"/>
    <w:rsid w:val="59EE0896"/>
    <w:rsid w:val="5B9C7239"/>
    <w:rsid w:val="5BF8643F"/>
    <w:rsid w:val="5CA184CD"/>
    <w:rsid w:val="5D44B199"/>
    <w:rsid w:val="5D8B4D32"/>
    <w:rsid w:val="5E0604E6"/>
    <w:rsid w:val="5E357F34"/>
    <w:rsid w:val="5E5CC3B9"/>
    <w:rsid w:val="5F866459"/>
    <w:rsid w:val="5FC27B03"/>
    <w:rsid w:val="6033D612"/>
    <w:rsid w:val="60353D59"/>
    <w:rsid w:val="60F24956"/>
    <w:rsid w:val="61FC6AA9"/>
    <w:rsid w:val="6255ADB7"/>
    <w:rsid w:val="6258FAA2"/>
    <w:rsid w:val="62B02443"/>
    <w:rsid w:val="62CE8BA3"/>
    <w:rsid w:val="62F5FC46"/>
    <w:rsid w:val="6320EF03"/>
    <w:rsid w:val="6325E86D"/>
    <w:rsid w:val="636E9787"/>
    <w:rsid w:val="647500AF"/>
    <w:rsid w:val="6580F65B"/>
    <w:rsid w:val="667E32F5"/>
    <w:rsid w:val="67CD51B2"/>
    <w:rsid w:val="67FF2459"/>
    <w:rsid w:val="68526C26"/>
    <w:rsid w:val="68A3BE63"/>
    <w:rsid w:val="68D0BBE5"/>
    <w:rsid w:val="68F53BDF"/>
    <w:rsid w:val="6940BC5C"/>
    <w:rsid w:val="698917E4"/>
    <w:rsid w:val="698F2F29"/>
    <w:rsid w:val="69A33D9A"/>
    <w:rsid w:val="6A18EA36"/>
    <w:rsid w:val="6B039829"/>
    <w:rsid w:val="6B488F18"/>
    <w:rsid w:val="6B9CC60E"/>
    <w:rsid w:val="6CAFA0C7"/>
    <w:rsid w:val="6CDA46E4"/>
    <w:rsid w:val="6D373740"/>
    <w:rsid w:val="6E5910BB"/>
    <w:rsid w:val="6F9F8E8E"/>
    <w:rsid w:val="6FD8C83E"/>
    <w:rsid w:val="706E408A"/>
    <w:rsid w:val="70717E01"/>
    <w:rsid w:val="70F03A67"/>
    <w:rsid w:val="7128AE16"/>
    <w:rsid w:val="71C67986"/>
    <w:rsid w:val="71CC9B65"/>
    <w:rsid w:val="71D6E5D0"/>
    <w:rsid w:val="72024FBB"/>
    <w:rsid w:val="727ADA8E"/>
    <w:rsid w:val="74748CCD"/>
    <w:rsid w:val="752B4126"/>
    <w:rsid w:val="7542A751"/>
    <w:rsid w:val="75489B9E"/>
    <w:rsid w:val="75625B35"/>
    <w:rsid w:val="75B69400"/>
    <w:rsid w:val="76B71051"/>
    <w:rsid w:val="7702BE60"/>
    <w:rsid w:val="771C7E35"/>
    <w:rsid w:val="77B7EF02"/>
    <w:rsid w:val="77C131A4"/>
    <w:rsid w:val="78A5B879"/>
    <w:rsid w:val="78AE3601"/>
    <w:rsid w:val="79476183"/>
    <w:rsid w:val="79642BBD"/>
    <w:rsid w:val="7A36C8B5"/>
    <w:rsid w:val="7A6B80EC"/>
    <w:rsid w:val="7A6F1759"/>
    <w:rsid w:val="7A780779"/>
    <w:rsid w:val="7A9E72BB"/>
    <w:rsid w:val="7ABF5492"/>
    <w:rsid w:val="7ABF56A3"/>
    <w:rsid w:val="7AE369AA"/>
    <w:rsid w:val="7B8AB445"/>
    <w:rsid w:val="7BFD38B8"/>
    <w:rsid w:val="7C0A1E46"/>
    <w:rsid w:val="7D1AC767"/>
    <w:rsid w:val="7D5BFFB0"/>
    <w:rsid w:val="7D644455"/>
    <w:rsid w:val="7E837DC0"/>
    <w:rsid w:val="7E9367D0"/>
    <w:rsid w:val="7F680495"/>
    <w:rsid w:val="7F80C0D5"/>
    <w:rsid w:val="7FD5F67C"/>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6683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387167"/>
    <w:rPr>
      <w:sz w:val="16"/>
      <w:szCs w:val="16"/>
    </w:rPr>
  </w:style>
  <w:style w:type="paragraph" w:styleId="CommentText">
    <w:name w:val="annotation text"/>
    <w:basedOn w:val="Normal"/>
    <w:link w:val="CommentTextChar"/>
    <w:unhideWhenUsed/>
    <w:rsid w:val="00387167"/>
    <w:rPr>
      <w:sz w:val="20"/>
      <w:szCs w:val="20"/>
    </w:rPr>
  </w:style>
  <w:style w:type="character" w:customStyle="1" w:styleId="CommentTextChar">
    <w:name w:val="Comment Text Char"/>
    <w:basedOn w:val="DefaultParagraphFont"/>
    <w:link w:val="CommentText"/>
    <w:rsid w:val="00387167"/>
  </w:style>
  <w:style w:type="paragraph" w:styleId="CommentSubject">
    <w:name w:val="annotation subject"/>
    <w:basedOn w:val="CommentText"/>
    <w:next w:val="CommentText"/>
    <w:link w:val="CommentSubjectChar"/>
    <w:semiHidden/>
    <w:unhideWhenUsed/>
    <w:rsid w:val="00387167"/>
    <w:rPr>
      <w:b/>
      <w:bCs/>
    </w:rPr>
  </w:style>
  <w:style w:type="character" w:customStyle="1" w:styleId="CommentSubjectChar">
    <w:name w:val="Comment Subject Char"/>
    <w:basedOn w:val="CommentTextChar"/>
    <w:link w:val="CommentSubject"/>
    <w:semiHidden/>
    <w:rsid w:val="00387167"/>
    <w:rPr>
      <w:b/>
      <w:bCs/>
    </w:rPr>
  </w:style>
  <w:style w:type="paragraph" w:styleId="Revision">
    <w:name w:val="Revision"/>
    <w:hidden/>
    <w:uiPriority w:val="99"/>
    <w:semiHidden/>
    <w:rsid w:val="00FE767D"/>
    <w:rPr>
      <w:sz w:val="24"/>
      <w:szCs w:val="24"/>
    </w:rPr>
  </w:style>
  <w:style w:type="character" w:customStyle="1" w:styleId="Mention1">
    <w:name w:val="Mention1"/>
    <w:basedOn w:val="DefaultParagraphFont"/>
    <w:uiPriority w:val="99"/>
    <w:unhideWhenUsed/>
    <w:rsid w:val="00BB3661"/>
    <w:rPr>
      <w:color w:val="2B579A"/>
      <w:shd w:val="clear" w:color="auto" w:fill="E6E6E6"/>
    </w:rPr>
  </w:style>
  <w:style w:type="table" w:styleId="PlainTable4">
    <w:name w:val="Plain Table 4"/>
    <w:basedOn w:val="TableNormal"/>
    <w:uiPriority w:val="44"/>
    <w:rsid w:val="00F75AF0"/>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15A47"/>
    <w:pPr>
      <w:ind w:left="720"/>
    </w:pPr>
    <w:rPr>
      <w:rFonts w:ascii="Calibri" w:hAnsi="Calibri" w:eastAsiaTheme="minorHAnsi" w:cs="Calibri"/>
      <w:sz w:val="22"/>
      <w:szCs w:val="22"/>
    </w:rPr>
  </w:style>
  <w:style w:type="table" w:styleId="TableGrid">
    <w:name w:val="Table Grid"/>
    <w:basedOn w:val="TableNormal"/>
    <w:rsid w:val="0029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76F75"/>
    <w:pPr>
      <w:tabs>
        <w:tab w:val="center" w:pos="4680"/>
        <w:tab w:val="right" w:pos="9360"/>
      </w:tabs>
    </w:pPr>
  </w:style>
  <w:style w:type="character" w:customStyle="1" w:styleId="HeaderChar">
    <w:name w:val="Header Char"/>
    <w:basedOn w:val="DefaultParagraphFont"/>
    <w:link w:val="Header"/>
    <w:rsid w:val="00B76F75"/>
    <w:rPr>
      <w:sz w:val="24"/>
      <w:szCs w:val="24"/>
    </w:rPr>
  </w:style>
  <w:style w:type="paragraph" w:styleId="Footer">
    <w:name w:val="footer"/>
    <w:basedOn w:val="Normal"/>
    <w:link w:val="FooterChar"/>
    <w:unhideWhenUsed/>
    <w:rsid w:val="00B76F75"/>
    <w:pPr>
      <w:tabs>
        <w:tab w:val="center" w:pos="4680"/>
        <w:tab w:val="right" w:pos="9360"/>
      </w:tabs>
    </w:pPr>
  </w:style>
  <w:style w:type="character" w:customStyle="1" w:styleId="FooterChar">
    <w:name w:val="Footer Char"/>
    <w:basedOn w:val="DefaultParagraphFont"/>
    <w:link w:val="Footer"/>
    <w:rsid w:val="00B76F75"/>
    <w:rPr>
      <w:sz w:val="24"/>
      <w:szCs w:val="24"/>
    </w:rPr>
  </w:style>
  <w:style w:type="table" w:styleId="ListTable6ColorfulAccent3">
    <w:name w:val="List Table 6 Colorful Accent 3"/>
    <w:basedOn w:val="TableNormal"/>
    <w:uiPriority w:val="51"/>
    <w:rsid w:val="00990CD9"/>
    <w:rPr>
      <w:rFonts w:asciiTheme="minorHAnsi" w:eastAsiaTheme="minorHAnsi" w:hAnsiTheme="minorHAnsi" w:cstheme="minorBidi"/>
      <w:color w:val="76923C" w:themeColor="accent3" w:themeShade="BF"/>
      <w:sz w:val="22"/>
      <w:szCs w:val="22"/>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
    <w:name w:val="List Table 6 Colorful"/>
    <w:basedOn w:val="TableNormal"/>
    <w:uiPriority w:val="51"/>
    <w:rsid w:val="00990CD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ecf-current-funding-commitments" TargetMode="External" /><Relationship Id="rId6" Type="http://schemas.openxmlformats.org/officeDocument/2006/relationships/hyperlink" Target="https://opendata.usac.org/Emergency-Connectivity-Fund/Emergency-Connectivity-Fund-FCC-Form-471/i5j4-3rvr"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