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356CF67E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6AA131C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5AC09B6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3FD84B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FD9A5EB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2BBEF3C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5799DC3F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4A3526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89BFF8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3684D" w:rsidP="0063684D" w14:paraId="38CA73D8" w14:textId="53966350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>
              <w:rPr>
                <w:b/>
                <w:bCs/>
                <w:sz w:val="26"/>
                <w:szCs w:val="26"/>
              </w:rPr>
              <w:t xml:space="preserve">MID-BAND SPECTRUM AUCTION </w:t>
            </w:r>
            <w:r w:rsidR="003E0B3C">
              <w:rPr>
                <w:b/>
                <w:bCs/>
                <w:sz w:val="26"/>
                <w:szCs w:val="26"/>
              </w:rPr>
              <w:t>IN 3.45 GHz BAND</w:t>
            </w:r>
          </w:p>
          <w:p w:rsidR="00CC5E08" w:rsidRPr="008A3940" w:rsidP="0063684D" w14:paraId="446C380E" w14:textId="242BAC78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>SUCCESSFULLY CONCLUDES CLOCK PHASE</w:t>
            </w:r>
          </w:p>
          <w:p w:rsidR="00F61155" w:rsidRPr="006B0A70" w:rsidP="00BB4E29" w14:paraId="06AF41B6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916348" w:rsidP="00916348" w14:paraId="7353EE5C" w14:textId="3C4137C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BE0F77" w:rsidR="00941E97">
              <w:rPr>
                <w:sz w:val="22"/>
                <w:szCs w:val="22"/>
              </w:rPr>
              <w:t xml:space="preserve">November </w:t>
            </w:r>
            <w:r w:rsidRPr="00BE0F77" w:rsidR="00BE0F77">
              <w:rPr>
                <w:sz w:val="22"/>
                <w:szCs w:val="22"/>
              </w:rPr>
              <w:t>16</w:t>
            </w:r>
            <w:r w:rsidRPr="00BE0F77" w:rsidR="00065E2D">
              <w:rPr>
                <w:sz w:val="22"/>
                <w:szCs w:val="22"/>
              </w:rPr>
              <w:t>,</w:t>
            </w:r>
            <w:r w:rsidRPr="00D1491B" w:rsidR="00065E2D">
              <w:rPr>
                <w:sz w:val="22"/>
                <w:szCs w:val="22"/>
              </w:rPr>
              <w:t xml:space="preserve"> 20</w:t>
            </w:r>
            <w:r w:rsidRPr="00D1491B" w:rsidR="006D16EF">
              <w:rPr>
                <w:sz w:val="22"/>
                <w:szCs w:val="22"/>
              </w:rPr>
              <w:t>2</w:t>
            </w:r>
            <w:r w:rsidRPr="00D1491B" w:rsidR="003D7499">
              <w:rPr>
                <w:sz w:val="22"/>
                <w:szCs w:val="22"/>
              </w:rPr>
              <w:t>1</w:t>
            </w:r>
            <w:r w:rsidRPr="00624257" w:rsidR="00D861EE">
              <w:rPr>
                <w:sz w:val="22"/>
                <w:szCs w:val="22"/>
              </w:rPr>
              <w:t>—</w:t>
            </w:r>
            <w:r w:rsidR="00BF4ED4">
              <w:rPr>
                <w:sz w:val="22"/>
                <w:szCs w:val="22"/>
              </w:rPr>
              <w:t xml:space="preserve">The Federal Communications Commission today announced the conclusion of bidding in the </w:t>
            </w:r>
            <w:r w:rsidR="0071484B">
              <w:rPr>
                <w:sz w:val="22"/>
                <w:szCs w:val="22"/>
              </w:rPr>
              <w:t xml:space="preserve">first phase </w:t>
            </w:r>
            <w:r w:rsidR="00BF4ED4">
              <w:rPr>
                <w:sz w:val="22"/>
                <w:szCs w:val="22"/>
              </w:rPr>
              <w:t xml:space="preserve">of Auction 110, an auction of licenses in the </w:t>
            </w:r>
            <w:r w:rsidRPr="00501D2A" w:rsidR="0063684D">
              <w:rPr>
                <w:sz w:val="22"/>
                <w:szCs w:val="22"/>
              </w:rPr>
              <w:t>3</w:t>
            </w:r>
            <w:r w:rsidR="0063684D">
              <w:rPr>
                <w:sz w:val="22"/>
                <w:szCs w:val="22"/>
              </w:rPr>
              <w:t>.</w:t>
            </w:r>
            <w:r w:rsidRPr="00501D2A" w:rsidR="0063684D">
              <w:rPr>
                <w:sz w:val="22"/>
                <w:szCs w:val="22"/>
              </w:rPr>
              <w:t>45</w:t>
            </w:r>
            <w:r w:rsidR="0063684D">
              <w:rPr>
                <w:sz w:val="22"/>
                <w:szCs w:val="22"/>
              </w:rPr>
              <w:t xml:space="preserve"> to </w:t>
            </w:r>
            <w:r w:rsidRPr="00501D2A" w:rsidR="0063684D">
              <w:rPr>
                <w:sz w:val="22"/>
                <w:szCs w:val="22"/>
              </w:rPr>
              <w:t>3</w:t>
            </w:r>
            <w:r w:rsidR="0063684D">
              <w:rPr>
                <w:sz w:val="22"/>
                <w:szCs w:val="22"/>
              </w:rPr>
              <w:t>.</w:t>
            </w:r>
            <w:r w:rsidRPr="00501D2A" w:rsidR="0063684D">
              <w:rPr>
                <w:sz w:val="22"/>
                <w:szCs w:val="22"/>
              </w:rPr>
              <w:t xml:space="preserve">55 </w:t>
            </w:r>
            <w:r w:rsidR="00BF4ED4">
              <w:rPr>
                <w:sz w:val="22"/>
                <w:szCs w:val="22"/>
              </w:rPr>
              <w:t xml:space="preserve">GHz band. </w:t>
            </w:r>
            <w:r w:rsidRPr="00624257" w:rsidR="00A434C1">
              <w:rPr>
                <w:sz w:val="22"/>
                <w:szCs w:val="22"/>
              </w:rPr>
              <w:t xml:space="preserve"> </w:t>
            </w:r>
            <w:r w:rsidR="0071484B">
              <w:rPr>
                <w:sz w:val="22"/>
                <w:szCs w:val="22"/>
              </w:rPr>
              <w:t>In the clock phase, b</w:t>
            </w:r>
            <w:r w:rsidR="00BF4ED4">
              <w:rPr>
                <w:sz w:val="22"/>
                <w:szCs w:val="22"/>
              </w:rPr>
              <w:t xml:space="preserve">idders won </w:t>
            </w:r>
            <w:r w:rsidR="00756D68">
              <w:rPr>
                <w:sz w:val="22"/>
                <w:szCs w:val="22"/>
              </w:rPr>
              <w:t>4,041</w:t>
            </w:r>
            <w:r w:rsidR="00BF4ED4">
              <w:rPr>
                <w:sz w:val="22"/>
                <w:szCs w:val="22"/>
              </w:rPr>
              <w:t xml:space="preserve"> of the </w:t>
            </w:r>
            <w:r w:rsidRPr="009E09B4" w:rsidR="00BF4ED4">
              <w:rPr>
                <w:sz w:val="22"/>
                <w:szCs w:val="22"/>
              </w:rPr>
              <w:t>4,060</w:t>
            </w:r>
            <w:r w:rsidRPr="00077987" w:rsidR="00BF4ED4">
              <w:rPr>
                <w:sz w:val="22"/>
                <w:szCs w:val="22"/>
              </w:rPr>
              <w:t xml:space="preserve"> </w:t>
            </w:r>
            <w:r w:rsidR="00BF4ED4">
              <w:rPr>
                <w:sz w:val="22"/>
                <w:szCs w:val="22"/>
              </w:rPr>
              <w:t xml:space="preserve">available </w:t>
            </w:r>
            <w:r w:rsidR="0071484B">
              <w:rPr>
                <w:sz w:val="22"/>
                <w:szCs w:val="22"/>
              </w:rPr>
              <w:t xml:space="preserve">generic blocks, and gross proceeds in the clock phase reached </w:t>
            </w:r>
            <w:r w:rsidR="00C24F68">
              <w:rPr>
                <w:sz w:val="22"/>
                <w:szCs w:val="22"/>
              </w:rPr>
              <w:t xml:space="preserve">over </w:t>
            </w:r>
            <w:r w:rsidR="0071484B">
              <w:rPr>
                <w:sz w:val="22"/>
                <w:szCs w:val="22"/>
              </w:rPr>
              <w:t>$</w:t>
            </w:r>
            <w:r w:rsidR="00C24F68">
              <w:rPr>
                <w:sz w:val="22"/>
                <w:szCs w:val="22"/>
              </w:rPr>
              <w:t>21.8 billion</w:t>
            </w:r>
            <w:r w:rsidR="0071484B">
              <w:rPr>
                <w:sz w:val="22"/>
                <w:szCs w:val="22"/>
              </w:rPr>
              <w:t xml:space="preserve">, which </w:t>
            </w:r>
            <w:r w:rsidR="00E924CB">
              <w:rPr>
                <w:sz w:val="22"/>
                <w:szCs w:val="22"/>
              </w:rPr>
              <w:t xml:space="preserve">places </w:t>
            </w:r>
            <w:r w:rsidR="0071484B">
              <w:rPr>
                <w:sz w:val="22"/>
                <w:szCs w:val="22"/>
              </w:rPr>
              <w:t xml:space="preserve">Auction 110 </w:t>
            </w:r>
            <w:r w:rsidR="00F57B23">
              <w:rPr>
                <w:sz w:val="22"/>
                <w:szCs w:val="22"/>
              </w:rPr>
              <w:t>among</w:t>
            </w:r>
            <w:r w:rsidR="0071484B">
              <w:rPr>
                <w:sz w:val="22"/>
                <w:szCs w:val="22"/>
              </w:rPr>
              <w:t xml:space="preserve"> the highest grossing auctions in FCC history</w:t>
            </w:r>
            <w:r w:rsidR="00F57B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  <w:p w:rsidR="00916348" w:rsidP="00916348" w14:paraId="0268D96D" w14:textId="77777777">
            <w:pPr>
              <w:rPr>
                <w:sz w:val="22"/>
                <w:szCs w:val="22"/>
              </w:rPr>
            </w:pPr>
          </w:p>
          <w:p w:rsidR="00916348" w:rsidP="00916348" w14:paraId="3F3C15D4" w14:textId="07F51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gross proceeds during the clock phase of the auction</w:t>
            </w:r>
            <w:r w:rsidR="00BF4ED4">
              <w:rPr>
                <w:sz w:val="22"/>
                <w:szCs w:val="22"/>
              </w:rPr>
              <w:t xml:space="preserve"> surpass</w:t>
            </w:r>
            <w:r>
              <w:rPr>
                <w:sz w:val="22"/>
                <w:szCs w:val="22"/>
              </w:rPr>
              <w:t>ed</w:t>
            </w:r>
            <w:r w:rsidR="00BF4ED4">
              <w:rPr>
                <w:sz w:val="22"/>
                <w:szCs w:val="22"/>
              </w:rPr>
              <w:t xml:space="preserve"> the</w:t>
            </w:r>
            <w:r w:rsidR="007B202E">
              <w:rPr>
                <w:sz w:val="22"/>
                <w:szCs w:val="22"/>
              </w:rPr>
              <w:t xml:space="preserve"> congressionally mandated reserve price in which </w:t>
            </w:r>
            <w:r w:rsidRPr="00D1491B">
              <w:rPr>
                <w:sz w:val="22"/>
                <w:szCs w:val="22"/>
              </w:rPr>
              <w:t>110% of the expected sharing and relocation costs for federal users currently operating in the band</w:t>
            </w:r>
            <w:r w:rsidR="007B202E">
              <w:rPr>
                <w:sz w:val="22"/>
                <w:szCs w:val="22"/>
              </w:rPr>
              <w:t xml:space="preserve"> must be covered by auction proceeds</w:t>
            </w:r>
            <w:r>
              <w:rPr>
                <w:sz w:val="22"/>
                <w:szCs w:val="22"/>
              </w:rPr>
              <w:t>.</w:t>
            </w:r>
          </w:p>
          <w:p w:rsidR="00916348" w:rsidP="002E165B" w14:paraId="06851B61" w14:textId="77777777">
            <w:pPr>
              <w:rPr>
                <w:sz w:val="22"/>
                <w:szCs w:val="22"/>
              </w:rPr>
            </w:pPr>
          </w:p>
          <w:p w:rsidR="00916348" w:rsidP="00A434C1" w14:paraId="17BBBC2B" w14:textId="5F9BC450">
            <w:pPr>
              <w:rPr>
                <w:sz w:val="22"/>
                <w:szCs w:val="22"/>
              </w:rPr>
            </w:pPr>
            <w:r w:rsidRPr="00624257">
              <w:rPr>
                <w:sz w:val="22"/>
                <w:szCs w:val="22"/>
              </w:rPr>
              <w:t xml:space="preserve">Auction 110 </w:t>
            </w:r>
            <w:r w:rsidR="00213E3A">
              <w:rPr>
                <w:sz w:val="22"/>
                <w:szCs w:val="22"/>
              </w:rPr>
              <w:t>makes</w:t>
            </w:r>
            <w:r w:rsidR="00B05713">
              <w:rPr>
                <w:sz w:val="22"/>
                <w:szCs w:val="22"/>
              </w:rPr>
              <w:t xml:space="preserve"> available 100 megahertz of mid-band spectrum for commercial use</w:t>
            </w:r>
            <w:r w:rsidR="0059461E">
              <w:rPr>
                <w:sz w:val="22"/>
                <w:szCs w:val="22"/>
              </w:rPr>
              <w:t xml:space="preserve"> across the contiguous United States</w:t>
            </w:r>
            <w:r w:rsidR="00BF4ED4">
              <w:rPr>
                <w:sz w:val="22"/>
                <w:szCs w:val="22"/>
              </w:rPr>
              <w:t xml:space="preserve">.  The spectrum licenses are </w:t>
            </w:r>
            <w:r w:rsidRPr="000631E5" w:rsidR="00BF4ED4">
              <w:rPr>
                <w:sz w:val="22"/>
                <w:szCs w:val="22"/>
              </w:rPr>
              <w:t>divided into ten 10-megahertz blocks licensed by geographic areas known as Partial Economic Areas (PEAs)</w:t>
            </w:r>
            <w:r w:rsidR="00BF4ED4">
              <w:rPr>
                <w:sz w:val="22"/>
                <w:szCs w:val="22"/>
              </w:rPr>
              <w:t>.</w:t>
            </w:r>
            <w:r w:rsidR="00AF4D58">
              <w:rPr>
                <w:sz w:val="22"/>
                <w:szCs w:val="22"/>
              </w:rPr>
              <w:t xml:space="preserve">  </w:t>
            </w:r>
            <w:r w:rsidRPr="00624257" w:rsidR="0033311B">
              <w:rPr>
                <w:sz w:val="22"/>
                <w:szCs w:val="22"/>
              </w:rPr>
              <w:t>License winners will operate within a cooperative sharing framework that will enable commercial use by an array of service providers, while also ensuring</w:t>
            </w:r>
            <w:r w:rsidR="002A241B">
              <w:rPr>
                <w:sz w:val="22"/>
                <w:szCs w:val="22"/>
              </w:rPr>
              <w:t xml:space="preserve"> coexistence with</w:t>
            </w:r>
            <w:r w:rsidRPr="00624257" w:rsidR="0033311B">
              <w:rPr>
                <w:sz w:val="22"/>
                <w:szCs w:val="22"/>
              </w:rPr>
              <w:t xml:space="preserve"> federal incumbents where and when they require continued access to the band.</w:t>
            </w:r>
            <w:r w:rsidR="006D3263">
              <w:rPr>
                <w:sz w:val="22"/>
                <w:szCs w:val="22"/>
              </w:rPr>
              <w:t xml:space="preserve">  </w:t>
            </w:r>
          </w:p>
          <w:p w:rsidR="00916348" w:rsidP="00A434C1" w14:paraId="484862AB" w14:textId="77777777">
            <w:pPr>
              <w:rPr>
                <w:sz w:val="22"/>
                <w:szCs w:val="22"/>
              </w:rPr>
            </w:pPr>
          </w:p>
          <w:p w:rsidR="00A434C1" w:rsidRPr="00624257" w:rsidP="00A434C1" w14:paraId="5C21F717" w14:textId="3D4897A2">
            <w:pPr>
              <w:rPr>
                <w:sz w:val="22"/>
                <w:szCs w:val="22"/>
              </w:rPr>
            </w:pPr>
            <w:r w:rsidRPr="00916348">
              <w:rPr>
                <w:b/>
                <w:bCs/>
                <w:sz w:val="22"/>
                <w:szCs w:val="22"/>
              </w:rPr>
              <w:t>Next Step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– Winning bidders will now have the opportunity to bid for frequency-specific licenses in the assignment phase of Auction 1</w:t>
            </w:r>
            <w:r w:rsidR="003E0B3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.  The FCC will release a public notice soon announcing further details regarding the assignment phase, including the date and time when bidding in the assignment phase will commence.  </w:t>
            </w:r>
            <w:r w:rsidRPr="00624257" w:rsidR="00184D34">
              <w:rPr>
                <w:sz w:val="22"/>
                <w:szCs w:val="22"/>
              </w:rPr>
              <w:t xml:space="preserve">For more information </w:t>
            </w:r>
            <w:r w:rsidRPr="00624257" w:rsidR="003341E0">
              <w:rPr>
                <w:sz w:val="22"/>
                <w:szCs w:val="22"/>
              </w:rPr>
              <w:t>on</w:t>
            </w:r>
            <w:r w:rsidRPr="00624257" w:rsidR="00184D34">
              <w:rPr>
                <w:sz w:val="22"/>
                <w:szCs w:val="22"/>
              </w:rPr>
              <w:t xml:space="preserve"> Auction 110, visit: </w:t>
            </w:r>
            <w:hyperlink r:id="rId5" w:history="1">
              <w:r w:rsidRPr="00C92C1A" w:rsidR="00F437F2">
                <w:rPr>
                  <w:rStyle w:val="Hyperlink"/>
                  <w:sz w:val="22"/>
                  <w:szCs w:val="22"/>
                </w:rPr>
                <w:t>www.fcc.gov/auction/110</w:t>
              </w:r>
            </w:hyperlink>
            <w:r w:rsidRPr="00624257" w:rsidR="00184D34">
              <w:rPr>
                <w:sz w:val="22"/>
                <w:szCs w:val="22"/>
              </w:rPr>
              <w:t>.</w:t>
            </w:r>
          </w:p>
          <w:p w:rsidR="00BD19E8" w:rsidRPr="002E165B" w:rsidP="002E165B" w14:paraId="65FA9677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96B402D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289DC3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DD2B41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75510AA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039041C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177FD"/>
    <w:rsid w:val="00021C7F"/>
    <w:rsid w:val="0002500C"/>
    <w:rsid w:val="000311FC"/>
    <w:rsid w:val="00040127"/>
    <w:rsid w:val="0005522B"/>
    <w:rsid w:val="000631E5"/>
    <w:rsid w:val="00064EC4"/>
    <w:rsid w:val="00065E2D"/>
    <w:rsid w:val="0007039A"/>
    <w:rsid w:val="00077987"/>
    <w:rsid w:val="000779A8"/>
    <w:rsid w:val="00081232"/>
    <w:rsid w:val="00087295"/>
    <w:rsid w:val="00091E65"/>
    <w:rsid w:val="00096D4A"/>
    <w:rsid w:val="0009766C"/>
    <w:rsid w:val="000A169B"/>
    <w:rsid w:val="000A3152"/>
    <w:rsid w:val="000A378D"/>
    <w:rsid w:val="000A38EA"/>
    <w:rsid w:val="000A61A2"/>
    <w:rsid w:val="000C1E47"/>
    <w:rsid w:val="000C26F3"/>
    <w:rsid w:val="000D42B3"/>
    <w:rsid w:val="000E049E"/>
    <w:rsid w:val="000E18B4"/>
    <w:rsid w:val="000E706D"/>
    <w:rsid w:val="00100D39"/>
    <w:rsid w:val="00102871"/>
    <w:rsid w:val="00104088"/>
    <w:rsid w:val="00106814"/>
    <w:rsid w:val="0010799B"/>
    <w:rsid w:val="00117DB2"/>
    <w:rsid w:val="0012266E"/>
    <w:rsid w:val="00123ED2"/>
    <w:rsid w:val="001257F5"/>
    <w:rsid w:val="00125BE0"/>
    <w:rsid w:val="001347BA"/>
    <w:rsid w:val="00141CD6"/>
    <w:rsid w:val="00142C13"/>
    <w:rsid w:val="00144BAF"/>
    <w:rsid w:val="00146B59"/>
    <w:rsid w:val="00152776"/>
    <w:rsid w:val="00153222"/>
    <w:rsid w:val="001577D3"/>
    <w:rsid w:val="001733A6"/>
    <w:rsid w:val="00183DF2"/>
    <w:rsid w:val="00184D34"/>
    <w:rsid w:val="001865A9"/>
    <w:rsid w:val="001872F0"/>
    <w:rsid w:val="00187DB2"/>
    <w:rsid w:val="0019465E"/>
    <w:rsid w:val="00196D69"/>
    <w:rsid w:val="001A3CC7"/>
    <w:rsid w:val="001B0C4F"/>
    <w:rsid w:val="001B1EAC"/>
    <w:rsid w:val="001B20BB"/>
    <w:rsid w:val="001C4370"/>
    <w:rsid w:val="001C683E"/>
    <w:rsid w:val="001D3779"/>
    <w:rsid w:val="001F0469"/>
    <w:rsid w:val="00203A98"/>
    <w:rsid w:val="00206EDD"/>
    <w:rsid w:val="0021247E"/>
    <w:rsid w:val="00213E3A"/>
    <w:rsid w:val="002146F6"/>
    <w:rsid w:val="00231C32"/>
    <w:rsid w:val="002344F6"/>
    <w:rsid w:val="002400FD"/>
    <w:rsid w:val="00240345"/>
    <w:rsid w:val="002421F0"/>
    <w:rsid w:val="00247274"/>
    <w:rsid w:val="00266966"/>
    <w:rsid w:val="00270DE5"/>
    <w:rsid w:val="0027689A"/>
    <w:rsid w:val="0028466B"/>
    <w:rsid w:val="00284CA7"/>
    <w:rsid w:val="00285C36"/>
    <w:rsid w:val="00293097"/>
    <w:rsid w:val="00294C0C"/>
    <w:rsid w:val="002A0934"/>
    <w:rsid w:val="002A160C"/>
    <w:rsid w:val="002A241B"/>
    <w:rsid w:val="002B1013"/>
    <w:rsid w:val="002D03E5"/>
    <w:rsid w:val="002E165B"/>
    <w:rsid w:val="002E3F1D"/>
    <w:rsid w:val="002F31D0"/>
    <w:rsid w:val="00300359"/>
    <w:rsid w:val="0030381F"/>
    <w:rsid w:val="0031058F"/>
    <w:rsid w:val="003134AB"/>
    <w:rsid w:val="00313F04"/>
    <w:rsid w:val="0031773E"/>
    <w:rsid w:val="00321595"/>
    <w:rsid w:val="0032568E"/>
    <w:rsid w:val="00330A3D"/>
    <w:rsid w:val="0033311B"/>
    <w:rsid w:val="00333871"/>
    <w:rsid w:val="003341E0"/>
    <w:rsid w:val="0033795B"/>
    <w:rsid w:val="00347716"/>
    <w:rsid w:val="003506E1"/>
    <w:rsid w:val="00354DEB"/>
    <w:rsid w:val="003727E3"/>
    <w:rsid w:val="00383673"/>
    <w:rsid w:val="00385A93"/>
    <w:rsid w:val="003910F1"/>
    <w:rsid w:val="00391590"/>
    <w:rsid w:val="003A54DA"/>
    <w:rsid w:val="003D7499"/>
    <w:rsid w:val="003E0B3C"/>
    <w:rsid w:val="003E42FC"/>
    <w:rsid w:val="003E5991"/>
    <w:rsid w:val="003F344A"/>
    <w:rsid w:val="003F4DC5"/>
    <w:rsid w:val="003F60CD"/>
    <w:rsid w:val="003F6529"/>
    <w:rsid w:val="00403FF0"/>
    <w:rsid w:val="004101C1"/>
    <w:rsid w:val="00417744"/>
    <w:rsid w:val="00420253"/>
    <w:rsid w:val="0042046D"/>
    <w:rsid w:val="0042116E"/>
    <w:rsid w:val="00425AEF"/>
    <w:rsid w:val="00426518"/>
    <w:rsid w:val="00427B06"/>
    <w:rsid w:val="00441F59"/>
    <w:rsid w:val="00444E07"/>
    <w:rsid w:val="00444FA9"/>
    <w:rsid w:val="00466B95"/>
    <w:rsid w:val="00473E9C"/>
    <w:rsid w:val="00477F99"/>
    <w:rsid w:val="00480099"/>
    <w:rsid w:val="0048015C"/>
    <w:rsid w:val="00480FEE"/>
    <w:rsid w:val="004941A2"/>
    <w:rsid w:val="00497858"/>
    <w:rsid w:val="004A729A"/>
    <w:rsid w:val="004B4F1A"/>
    <w:rsid w:val="004B4FEA"/>
    <w:rsid w:val="004C0ADA"/>
    <w:rsid w:val="004C433E"/>
    <w:rsid w:val="004C4512"/>
    <w:rsid w:val="004C4F36"/>
    <w:rsid w:val="004C752A"/>
    <w:rsid w:val="004D3D85"/>
    <w:rsid w:val="004E2BD8"/>
    <w:rsid w:val="004F0F1F"/>
    <w:rsid w:val="00501D2A"/>
    <w:rsid w:val="005022AA"/>
    <w:rsid w:val="00504845"/>
    <w:rsid w:val="0050757F"/>
    <w:rsid w:val="00516AD2"/>
    <w:rsid w:val="0053277D"/>
    <w:rsid w:val="00545DAE"/>
    <w:rsid w:val="00547879"/>
    <w:rsid w:val="00557727"/>
    <w:rsid w:val="00570266"/>
    <w:rsid w:val="00571B83"/>
    <w:rsid w:val="00574E71"/>
    <w:rsid w:val="00575A00"/>
    <w:rsid w:val="00581E1E"/>
    <w:rsid w:val="00586417"/>
    <w:rsid w:val="0058673C"/>
    <w:rsid w:val="00587846"/>
    <w:rsid w:val="0059461E"/>
    <w:rsid w:val="00595AEE"/>
    <w:rsid w:val="005A7972"/>
    <w:rsid w:val="005B16E0"/>
    <w:rsid w:val="005B17E7"/>
    <w:rsid w:val="005B2643"/>
    <w:rsid w:val="005B29FC"/>
    <w:rsid w:val="005C3334"/>
    <w:rsid w:val="005C5DF2"/>
    <w:rsid w:val="005D17FD"/>
    <w:rsid w:val="005D1EBA"/>
    <w:rsid w:val="005F0D55"/>
    <w:rsid w:val="005F183E"/>
    <w:rsid w:val="00600DDA"/>
    <w:rsid w:val="00602D8D"/>
    <w:rsid w:val="00603A30"/>
    <w:rsid w:val="00604211"/>
    <w:rsid w:val="00611733"/>
    <w:rsid w:val="00613498"/>
    <w:rsid w:val="006165B6"/>
    <w:rsid w:val="00616831"/>
    <w:rsid w:val="00617006"/>
    <w:rsid w:val="00617B94"/>
    <w:rsid w:val="00620BED"/>
    <w:rsid w:val="006218D2"/>
    <w:rsid w:val="00624257"/>
    <w:rsid w:val="00627941"/>
    <w:rsid w:val="00636746"/>
    <w:rsid w:val="0063684D"/>
    <w:rsid w:val="006415B4"/>
    <w:rsid w:val="00644A31"/>
    <w:rsid w:val="00644E3D"/>
    <w:rsid w:val="00651B9E"/>
    <w:rsid w:val="00652019"/>
    <w:rsid w:val="00657EC9"/>
    <w:rsid w:val="00665633"/>
    <w:rsid w:val="006739ED"/>
    <w:rsid w:val="00674C86"/>
    <w:rsid w:val="0068015E"/>
    <w:rsid w:val="00681CFA"/>
    <w:rsid w:val="006861AB"/>
    <w:rsid w:val="00686B89"/>
    <w:rsid w:val="00693432"/>
    <w:rsid w:val="0069420F"/>
    <w:rsid w:val="006A1745"/>
    <w:rsid w:val="006A2FC5"/>
    <w:rsid w:val="006A3266"/>
    <w:rsid w:val="006A7658"/>
    <w:rsid w:val="006A7D75"/>
    <w:rsid w:val="006B0A70"/>
    <w:rsid w:val="006B1448"/>
    <w:rsid w:val="006B606A"/>
    <w:rsid w:val="006C33AF"/>
    <w:rsid w:val="006C443C"/>
    <w:rsid w:val="006C6441"/>
    <w:rsid w:val="006C75C2"/>
    <w:rsid w:val="006D16EF"/>
    <w:rsid w:val="006D3263"/>
    <w:rsid w:val="006D4DDD"/>
    <w:rsid w:val="006D5D22"/>
    <w:rsid w:val="006D5F72"/>
    <w:rsid w:val="006E0324"/>
    <w:rsid w:val="006E4A76"/>
    <w:rsid w:val="006E5770"/>
    <w:rsid w:val="006F1DBD"/>
    <w:rsid w:val="00700556"/>
    <w:rsid w:val="0070589A"/>
    <w:rsid w:val="0071484B"/>
    <w:rsid w:val="007167DD"/>
    <w:rsid w:val="00721BB5"/>
    <w:rsid w:val="0072478B"/>
    <w:rsid w:val="007261AB"/>
    <w:rsid w:val="0073414D"/>
    <w:rsid w:val="0074088D"/>
    <w:rsid w:val="00740A65"/>
    <w:rsid w:val="00743BC1"/>
    <w:rsid w:val="007475A1"/>
    <w:rsid w:val="0075235E"/>
    <w:rsid w:val="007528A5"/>
    <w:rsid w:val="00756D68"/>
    <w:rsid w:val="00761FFA"/>
    <w:rsid w:val="007732CC"/>
    <w:rsid w:val="00774079"/>
    <w:rsid w:val="0077752B"/>
    <w:rsid w:val="007918C0"/>
    <w:rsid w:val="00793D6F"/>
    <w:rsid w:val="00794090"/>
    <w:rsid w:val="007A44F8"/>
    <w:rsid w:val="007A54A1"/>
    <w:rsid w:val="007A5E8C"/>
    <w:rsid w:val="007B0DC8"/>
    <w:rsid w:val="007B202E"/>
    <w:rsid w:val="007B33C3"/>
    <w:rsid w:val="007B686A"/>
    <w:rsid w:val="007C2196"/>
    <w:rsid w:val="007D0741"/>
    <w:rsid w:val="007D21BF"/>
    <w:rsid w:val="007E0EE1"/>
    <w:rsid w:val="007F3C12"/>
    <w:rsid w:val="007F5205"/>
    <w:rsid w:val="007F7F13"/>
    <w:rsid w:val="0080486B"/>
    <w:rsid w:val="00815AB7"/>
    <w:rsid w:val="0082024B"/>
    <w:rsid w:val="008215E7"/>
    <w:rsid w:val="00825CA8"/>
    <w:rsid w:val="00830FC6"/>
    <w:rsid w:val="00850E26"/>
    <w:rsid w:val="00852376"/>
    <w:rsid w:val="00865EAA"/>
    <w:rsid w:val="00866F06"/>
    <w:rsid w:val="00870CB9"/>
    <w:rsid w:val="008728F5"/>
    <w:rsid w:val="00882287"/>
    <w:rsid w:val="008824C2"/>
    <w:rsid w:val="0089578E"/>
    <w:rsid w:val="008960E4"/>
    <w:rsid w:val="008A06AF"/>
    <w:rsid w:val="008A3940"/>
    <w:rsid w:val="008A4F7C"/>
    <w:rsid w:val="008B01F3"/>
    <w:rsid w:val="008B13C9"/>
    <w:rsid w:val="008B397C"/>
    <w:rsid w:val="008B602C"/>
    <w:rsid w:val="008B6288"/>
    <w:rsid w:val="008C248C"/>
    <w:rsid w:val="008C5432"/>
    <w:rsid w:val="008C56DB"/>
    <w:rsid w:val="008C7BF1"/>
    <w:rsid w:val="008D00D6"/>
    <w:rsid w:val="008D4D00"/>
    <w:rsid w:val="008D4E5E"/>
    <w:rsid w:val="008D7ABD"/>
    <w:rsid w:val="008E2829"/>
    <w:rsid w:val="008E55A2"/>
    <w:rsid w:val="008F0893"/>
    <w:rsid w:val="008F1609"/>
    <w:rsid w:val="008F78D8"/>
    <w:rsid w:val="00904B32"/>
    <w:rsid w:val="00907B1F"/>
    <w:rsid w:val="00916348"/>
    <w:rsid w:val="00925457"/>
    <w:rsid w:val="0093373C"/>
    <w:rsid w:val="00936C53"/>
    <w:rsid w:val="00941E97"/>
    <w:rsid w:val="0095742A"/>
    <w:rsid w:val="00961620"/>
    <w:rsid w:val="009734B6"/>
    <w:rsid w:val="0098096F"/>
    <w:rsid w:val="0098437A"/>
    <w:rsid w:val="00986C92"/>
    <w:rsid w:val="00993C47"/>
    <w:rsid w:val="00995461"/>
    <w:rsid w:val="009972BC"/>
    <w:rsid w:val="009A5476"/>
    <w:rsid w:val="009A742A"/>
    <w:rsid w:val="009B4B16"/>
    <w:rsid w:val="009B621C"/>
    <w:rsid w:val="009E09B4"/>
    <w:rsid w:val="009E54A1"/>
    <w:rsid w:val="009F4E25"/>
    <w:rsid w:val="009F5655"/>
    <w:rsid w:val="009F5B1F"/>
    <w:rsid w:val="00A12F90"/>
    <w:rsid w:val="00A225A9"/>
    <w:rsid w:val="00A31812"/>
    <w:rsid w:val="00A3308E"/>
    <w:rsid w:val="00A33E6D"/>
    <w:rsid w:val="00A35DFD"/>
    <w:rsid w:val="00A371D4"/>
    <w:rsid w:val="00A434C1"/>
    <w:rsid w:val="00A46648"/>
    <w:rsid w:val="00A47A61"/>
    <w:rsid w:val="00A55ED1"/>
    <w:rsid w:val="00A56293"/>
    <w:rsid w:val="00A67404"/>
    <w:rsid w:val="00A702DF"/>
    <w:rsid w:val="00A717EF"/>
    <w:rsid w:val="00A775A3"/>
    <w:rsid w:val="00A81700"/>
    <w:rsid w:val="00A81B5B"/>
    <w:rsid w:val="00A82FAD"/>
    <w:rsid w:val="00A93316"/>
    <w:rsid w:val="00A9673A"/>
    <w:rsid w:val="00A96EF2"/>
    <w:rsid w:val="00AA5C35"/>
    <w:rsid w:val="00AA5ED9"/>
    <w:rsid w:val="00AA7938"/>
    <w:rsid w:val="00AC0A38"/>
    <w:rsid w:val="00AC1F72"/>
    <w:rsid w:val="00AC48EF"/>
    <w:rsid w:val="00AC4E0E"/>
    <w:rsid w:val="00AC517B"/>
    <w:rsid w:val="00AD0D19"/>
    <w:rsid w:val="00AD4184"/>
    <w:rsid w:val="00AF051B"/>
    <w:rsid w:val="00AF4D58"/>
    <w:rsid w:val="00AF67DD"/>
    <w:rsid w:val="00B00215"/>
    <w:rsid w:val="00B0055F"/>
    <w:rsid w:val="00B037A2"/>
    <w:rsid w:val="00B05713"/>
    <w:rsid w:val="00B2148B"/>
    <w:rsid w:val="00B31870"/>
    <w:rsid w:val="00B320B8"/>
    <w:rsid w:val="00B35EE2"/>
    <w:rsid w:val="00B36DEF"/>
    <w:rsid w:val="00B406F0"/>
    <w:rsid w:val="00B57131"/>
    <w:rsid w:val="00B62F2C"/>
    <w:rsid w:val="00B6458E"/>
    <w:rsid w:val="00B727C9"/>
    <w:rsid w:val="00B735C8"/>
    <w:rsid w:val="00B762B9"/>
    <w:rsid w:val="00B76A63"/>
    <w:rsid w:val="00B80C5E"/>
    <w:rsid w:val="00B91F5D"/>
    <w:rsid w:val="00BA6350"/>
    <w:rsid w:val="00BB4E29"/>
    <w:rsid w:val="00BB74C9"/>
    <w:rsid w:val="00BC06C2"/>
    <w:rsid w:val="00BC3AB6"/>
    <w:rsid w:val="00BD19E8"/>
    <w:rsid w:val="00BD4273"/>
    <w:rsid w:val="00BD674B"/>
    <w:rsid w:val="00BE0F77"/>
    <w:rsid w:val="00BE3C7F"/>
    <w:rsid w:val="00BF4088"/>
    <w:rsid w:val="00BF4ED4"/>
    <w:rsid w:val="00C24F68"/>
    <w:rsid w:val="00C31ED8"/>
    <w:rsid w:val="00C32B9A"/>
    <w:rsid w:val="00C34BFF"/>
    <w:rsid w:val="00C432E4"/>
    <w:rsid w:val="00C570BE"/>
    <w:rsid w:val="00C621E2"/>
    <w:rsid w:val="00C632A0"/>
    <w:rsid w:val="00C67029"/>
    <w:rsid w:val="00C70C26"/>
    <w:rsid w:val="00C72001"/>
    <w:rsid w:val="00C76046"/>
    <w:rsid w:val="00C772B7"/>
    <w:rsid w:val="00C77CD0"/>
    <w:rsid w:val="00C80347"/>
    <w:rsid w:val="00C92C1A"/>
    <w:rsid w:val="00C97011"/>
    <w:rsid w:val="00CB24D2"/>
    <w:rsid w:val="00CB7C1A"/>
    <w:rsid w:val="00CC213C"/>
    <w:rsid w:val="00CC55FD"/>
    <w:rsid w:val="00CC5E08"/>
    <w:rsid w:val="00CE14FD"/>
    <w:rsid w:val="00CF6860"/>
    <w:rsid w:val="00D02704"/>
    <w:rsid w:val="00D02AC6"/>
    <w:rsid w:val="00D03F0C"/>
    <w:rsid w:val="00D04312"/>
    <w:rsid w:val="00D13682"/>
    <w:rsid w:val="00D1491B"/>
    <w:rsid w:val="00D16A7F"/>
    <w:rsid w:val="00D16AD2"/>
    <w:rsid w:val="00D21E33"/>
    <w:rsid w:val="00D22596"/>
    <w:rsid w:val="00D22691"/>
    <w:rsid w:val="00D24C3D"/>
    <w:rsid w:val="00D333B6"/>
    <w:rsid w:val="00D338C0"/>
    <w:rsid w:val="00D37078"/>
    <w:rsid w:val="00D4450E"/>
    <w:rsid w:val="00D46CB1"/>
    <w:rsid w:val="00D57DC1"/>
    <w:rsid w:val="00D6409D"/>
    <w:rsid w:val="00D723F0"/>
    <w:rsid w:val="00D80401"/>
    <w:rsid w:val="00D8133F"/>
    <w:rsid w:val="00D82875"/>
    <w:rsid w:val="00D84E7D"/>
    <w:rsid w:val="00D84FD9"/>
    <w:rsid w:val="00D861EE"/>
    <w:rsid w:val="00D94465"/>
    <w:rsid w:val="00D95B05"/>
    <w:rsid w:val="00D97E2D"/>
    <w:rsid w:val="00DA103D"/>
    <w:rsid w:val="00DA2E16"/>
    <w:rsid w:val="00DA45D3"/>
    <w:rsid w:val="00DA4772"/>
    <w:rsid w:val="00DA4EB7"/>
    <w:rsid w:val="00DA5078"/>
    <w:rsid w:val="00DA7B44"/>
    <w:rsid w:val="00DB2667"/>
    <w:rsid w:val="00DB6181"/>
    <w:rsid w:val="00DB67B7"/>
    <w:rsid w:val="00DC15A9"/>
    <w:rsid w:val="00DC40AA"/>
    <w:rsid w:val="00DD1750"/>
    <w:rsid w:val="00DE28E7"/>
    <w:rsid w:val="00DF1FF1"/>
    <w:rsid w:val="00E01520"/>
    <w:rsid w:val="00E10DAB"/>
    <w:rsid w:val="00E123C5"/>
    <w:rsid w:val="00E22C77"/>
    <w:rsid w:val="00E32138"/>
    <w:rsid w:val="00E33ABA"/>
    <w:rsid w:val="00E349AA"/>
    <w:rsid w:val="00E41390"/>
    <w:rsid w:val="00E41592"/>
    <w:rsid w:val="00E41CA0"/>
    <w:rsid w:val="00E4366B"/>
    <w:rsid w:val="00E50A4A"/>
    <w:rsid w:val="00E606DE"/>
    <w:rsid w:val="00E644FE"/>
    <w:rsid w:val="00E72733"/>
    <w:rsid w:val="00E742FA"/>
    <w:rsid w:val="00E76816"/>
    <w:rsid w:val="00E80180"/>
    <w:rsid w:val="00E8356F"/>
    <w:rsid w:val="00E83DBF"/>
    <w:rsid w:val="00E87C13"/>
    <w:rsid w:val="00E924CB"/>
    <w:rsid w:val="00E94CD9"/>
    <w:rsid w:val="00EA1A76"/>
    <w:rsid w:val="00EA290B"/>
    <w:rsid w:val="00EB4985"/>
    <w:rsid w:val="00EC237E"/>
    <w:rsid w:val="00EE00E5"/>
    <w:rsid w:val="00EE0E90"/>
    <w:rsid w:val="00EE2728"/>
    <w:rsid w:val="00EE2D49"/>
    <w:rsid w:val="00EE6196"/>
    <w:rsid w:val="00EE626D"/>
    <w:rsid w:val="00EF058E"/>
    <w:rsid w:val="00EF3BCA"/>
    <w:rsid w:val="00EF729B"/>
    <w:rsid w:val="00F01B0D"/>
    <w:rsid w:val="00F067AA"/>
    <w:rsid w:val="00F1238F"/>
    <w:rsid w:val="00F16485"/>
    <w:rsid w:val="00F228ED"/>
    <w:rsid w:val="00F26E31"/>
    <w:rsid w:val="00F27C6C"/>
    <w:rsid w:val="00F34A8D"/>
    <w:rsid w:val="00F437F2"/>
    <w:rsid w:val="00F4737A"/>
    <w:rsid w:val="00F50D25"/>
    <w:rsid w:val="00F520DB"/>
    <w:rsid w:val="00F535D8"/>
    <w:rsid w:val="00F57B23"/>
    <w:rsid w:val="00F61155"/>
    <w:rsid w:val="00F708E3"/>
    <w:rsid w:val="00F72969"/>
    <w:rsid w:val="00F76561"/>
    <w:rsid w:val="00F80B3E"/>
    <w:rsid w:val="00F84736"/>
    <w:rsid w:val="00F9016E"/>
    <w:rsid w:val="00F91127"/>
    <w:rsid w:val="00F914C8"/>
    <w:rsid w:val="00F94B99"/>
    <w:rsid w:val="00F955BD"/>
    <w:rsid w:val="00FA0F6D"/>
    <w:rsid w:val="00FA4FE4"/>
    <w:rsid w:val="00FB20A9"/>
    <w:rsid w:val="00FB2B5C"/>
    <w:rsid w:val="00FB3D6D"/>
    <w:rsid w:val="00FB49A2"/>
    <w:rsid w:val="00FB72BD"/>
    <w:rsid w:val="00FC1EB2"/>
    <w:rsid w:val="00FC4CDF"/>
    <w:rsid w:val="00FC6C29"/>
    <w:rsid w:val="00FC7DEF"/>
    <w:rsid w:val="00FD1634"/>
    <w:rsid w:val="00FD58E0"/>
    <w:rsid w:val="00FD71AE"/>
    <w:rsid w:val="00FE0198"/>
    <w:rsid w:val="00FE3A7C"/>
    <w:rsid w:val="00FE7A9D"/>
    <w:rsid w:val="00FF1C0B"/>
    <w:rsid w:val="00FF232D"/>
    <w:rsid w:val="00FF7F9B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C18F535"/>
  <w15:docId w15:val="{2B6ED431-65FA-4601-8910-890998E7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22C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2C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2C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2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2C77"/>
    <w:rPr>
      <w:b/>
      <w:bCs/>
    </w:rPr>
  </w:style>
  <w:style w:type="character" w:customStyle="1" w:styleId="Mention">
    <w:name w:val="Mention"/>
    <w:basedOn w:val="DefaultParagraphFont"/>
    <w:uiPriority w:val="99"/>
    <w:unhideWhenUsed/>
    <w:rsid w:val="001347B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A24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fccoffice-my.sharepoint.com/personal/mary_lovejoy_fcc_gov/Documents/3.4%20GHz/www.fcc.gov/auction/110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