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840AFD" w:rsidP="00520C24" w14:paraId="452EEA76" w14:textId="716164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FD" w:rsidP="00520C24" w14:paraId="4060C9DF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41F17" w:rsidRPr="00931B68" w:rsidP="00520C24" w14:paraId="3008410C" w14:textId="0C5F75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1B68">
        <w:rPr>
          <w:rFonts w:ascii="Times New Roman" w:hAnsi="Times New Roman" w:cs="Times New Roman"/>
          <w:b/>
          <w:bCs/>
        </w:rPr>
        <w:t xml:space="preserve">FCC COMMISSIONER BRENDAN CARR ANNOUNCES </w:t>
      </w:r>
      <w:r w:rsidRPr="00931B68" w:rsidR="00520C24">
        <w:rPr>
          <w:rFonts w:ascii="Times New Roman" w:hAnsi="Times New Roman" w:cs="Times New Roman"/>
          <w:b/>
          <w:bCs/>
        </w:rPr>
        <w:t xml:space="preserve">VIRTUAL </w:t>
      </w:r>
      <w:r w:rsidRPr="00931B68">
        <w:rPr>
          <w:rFonts w:ascii="Times New Roman" w:hAnsi="Times New Roman" w:cs="Times New Roman"/>
          <w:b/>
          <w:bCs/>
        </w:rPr>
        <w:t xml:space="preserve">ROUNDTABLE </w:t>
      </w:r>
      <w:r w:rsidRPr="00931B68" w:rsidR="00520C24">
        <w:rPr>
          <w:rFonts w:ascii="Times New Roman" w:hAnsi="Times New Roman" w:cs="Times New Roman"/>
          <w:b/>
          <w:bCs/>
        </w:rPr>
        <w:t>FOCUSED ON THE FUTURE OF TELEHEALTH</w:t>
      </w:r>
    </w:p>
    <w:p w:rsidR="00FB2BBE" w:rsidRPr="00931B68" w:rsidP="00520C24" w14:paraId="1A6A1E1A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C62" w:rsidP="0004565C" w14:paraId="0809DC31" w14:textId="012A44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" w:hAnsi="Times"/>
        </w:rPr>
        <w:t>WASHINGTON, DC</w:t>
      </w:r>
      <w:r w:rsidRPr="00A3658B">
        <w:rPr>
          <w:rFonts w:ascii="Times" w:hAnsi="Times"/>
        </w:rPr>
        <w:t xml:space="preserve">, </w:t>
      </w:r>
      <w:r>
        <w:rPr>
          <w:rFonts w:ascii="Times" w:hAnsi="Times"/>
        </w:rPr>
        <w:t>November 18</w:t>
      </w:r>
      <w:r w:rsidRPr="00A3658B">
        <w:rPr>
          <w:rFonts w:ascii="Times" w:hAnsi="Times"/>
        </w:rPr>
        <w:t>, 2021—</w:t>
      </w:r>
      <w:r w:rsidRPr="00DC08B2" w:rsidR="00DC08B2">
        <w:rPr>
          <w:rFonts w:ascii="Times New Roman" w:hAnsi="Times New Roman" w:cs="Times New Roman"/>
        </w:rPr>
        <w:t xml:space="preserve">FCC </w:t>
      </w:r>
      <w:r w:rsidR="00DC08B2">
        <w:rPr>
          <w:rFonts w:ascii="Times New Roman" w:hAnsi="Times New Roman" w:cs="Times New Roman"/>
        </w:rPr>
        <w:t xml:space="preserve">Commissioner Brendan Carr will host </w:t>
      </w:r>
      <w:r w:rsidR="0015111A">
        <w:rPr>
          <w:rFonts w:ascii="Times New Roman" w:hAnsi="Times New Roman" w:cs="Times New Roman"/>
        </w:rPr>
        <w:t xml:space="preserve">a virtual roundtable on Monday, December 6, 2021, starting at 10:00 a.m. EST </w:t>
      </w:r>
      <w:r w:rsidR="00CF5AE8">
        <w:rPr>
          <w:rFonts w:ascii="Times New Roman" w:hAnsi="Times New Roman" w:cs="Times New Roman"/>
        </w:rPr>
        <w:t xml:space="preserve">that will focus on the FCC’s telehealth initiatives and the benefits they can bring to communities across the country.  The event will provide a forum for health care providers that are participating </w:t>
      </w:r>
      <w:r w:rsidR="00401D00">
        <w:rPr>
          <w:rFonts w:ascii="Times New Roman" w:hAnsi="Times New Roman" w:cs="Times New Roman"/>
        </w:rPr>
        <w:t xml:space="preserve">or </w:t>
      </w:r>
      <w:r w:rsidR="00F7059E">
        <w:rPr>
          <w:rFonts w:ascii="Times New Roman" w:hAnsi="Times New Roman" w:cs="Times New Roman"/>
        </w:rPr>
        <w:t>seeking t</w:t>
      </w:r>
      <w:r w:rsidR="00401D00">
        <w:rPr>
          <w:rFonts w:ascii="Times New Roman" w:hAnsi="Times New Roman" w:cs="Times New Roman"/>
        </w:rPr>
        <w:t xml:space="preserve">o participate </w:t>
      </w:r>
      <w:r w:rsidR="00CF5AE8">
        <w:rPr>
          <w:rFonts w:ascii="Times New Roman" w:hAnsi="Times New Roman" w:cs="Times New Roman"/>
        </w:rPr>
        <w:t>in the FCC’s telehealth initiatives to share their experiences</w:t>
      </w:r>
      <w:r w:rsidR="00401D00">
        <w:rPr>
          <w:rFonts w:ascii="Times New Roman" w:hAnsi="Times New Roman" w:cs="Times New Roman"/>
        </w:rPr>
        <w:t xml:space="preserve">, learn from each other’s work, and identify opportunities for </w:t>
      </w:r>
      <w:r w:rsidR="00F7059E">
        <w:rPr>
          <w:rFonts w:ascii="Times New Roman" w:hAnsi="Times New Roman" w:cs="Times New Roman"/>
        </w:rPr>
        <w:t xml:space="preserve">both private and public </w:t>
      </w:r>
      <w:r w:rsidR="00401D00">
        <w:rPr>
          <w:rFonts w:ascii="Times New Roman" w:hAnsi="Times New Roman" w:cs="Times New Roman"/>
        </w:rPr>
        <w:t>stakeholders to facilitate the successful, long-term implementation of telehealth services.</w:t>
      </w:r>
      <w:r>
        <w:rPr>
          <w:rFonts w:ascii="Times New Roman" w:hAnsi="Times New Roman" w:cs="Times New Roman"/>
        </w:rPr>
        <w:t xml:space="preserve"> </w:t>
      </w:r>
    </w:p>
    <w:p w:rsidR="00FA3C39" w:rsidP="0004565C" w14:paraId="0688FAD8" w14:textId="77777777">
      <w:pPr>
        <w:spacing w:after="0" w:line="240" w:lineRule="auto"/>
        <w:rPr>
          <w:rFonts w:ascii="Times New Roman" w:hAnsi="Times New Roman" w:cs="Times New Roman"/>
        </w:rPr>
      </w:pPr>
    </w:p>
    <w:p w:rsidR="00033F77" w:rsidP="0004565C" w14:paraId="6FA362D9" w14:textId="0E3701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 </w:t>
      </w:r>
      <w:r w:rsidR="003B4614">
        <w:rPr>
          <w:rFonts w:ascii="Times New Roman" w:hAnsi="Times New Roman" w:cs="Times New Roman"/>
        </w:rPr>
        <w:t xml:space="preserve">virtual </w:t>
      </w:r>
      <w:r>
        <w:rPr>
          <w:rFonts w:ascii="Times New Roman" w:hAnsi="Times New Roman" w:cs="Times New Roman"/>
        </w:rPr>
        <w:t>roundtable, two sets of panelists</w:t>
      </w:r>
      <w:r w:rsidRPr="00931B68" w:rsidR="00936AB2">
        <w:rPr>
          <w:rFonts w:ascii="Times New Roman" w:hAnsi="Times New Roman" w:cs="Times New Roman"/>
        </w:rPr>
        <w:t xml:space="preserve">, including </w:t>
      </w:r>
      <w:r w:rsidRPr="00931B68" w:rsidR="00BD277B">
        <w:rPr>
          <w:rFonts w:ascii="Times New Roman" w:hAnsi="Times New Roman" w:cs="Times New Roman"/>
        </w:rPr>
        <w:t>recipients of funding</w:t>
      </w:r>
      <w:r w:rsidR="00C606A6">
        <w:rPr>
          <w:rFonts w:ascii="Times New Roman" w:hAnsi="Times New Roman" w:cs="Times New Roman"/>
        </w:rPr>
        <w:t xml:space="preserve"> from the FCC’s Connected Care Pilot </w:t>
      </w:r>
      <w:r w:rsidR="00CF5AE8">
        <w:rPr>
          <w:rFonts w:ascii="Times New Roman" w:hAnsi="Times New Roman" w:cs="Times New Roman"/>
        </w:rPr>
        <w:t xml:space="preserve">Program </w:t>
      </w:r>
      <w:r w:rsidR="00C606A6">
        <w:rPr>
          <w:rFonts w:ascii="Times New Roman" w:hAnsi="Times New Roman" w:cs="Times New Roman"/>
        </w:rPr>
        <w:t xml:space="preserve">and COVID-19 Telehealth </w:t>
      </w:r>
      <w:r w:rsidR="00CF5AE8">
        <w:rPr>
          <w:rFonts w:ascii="Times New Roman" w:hAnsi="Times New Roman" w:cs="Times New Roman"/>
        </w:rPr>
        <w:t>initiatives</w:t>
      </w:r>
      <w:r>
        <w:rPr>
          <w:rFonts w:ascii="Times New Roman" w:hAnsi="Times New Roman" w:cs="Times New Roman"/>
        </w:rPr>
        <w:t xml:space="preserve">, will </w:t>
      </w:r>
      <w:r w:rsidRPr="00931B68" w:rsidR="00BD277B">
        <w:rPr>
          <w:rFonts w:ascii="Times New Roman" w:hAnsi="Times New Roman" w:cs="Times New Roman"/>
        </w:rPr>
        <w:t xml:space="preserve">discuss </w:t>
      </w:r>
      <w:r w:rsidR="00F7059E">
        <w:rPr>
          <w:rFonts w:ascii="Times New Roman" w:hAnsi="Times New Roman" w:cs="Times New Roman"/>
        </w:rPr>
        <w:t xml:space="preserve">the opportunities and lessons they have learned from </w:t>
      </w:r>
      <w:r w:rsidRPr="00931B68" w:rsidR="00C249CD">
        <w:rPr>
          <w:rFonts w:ascii="Times New Roman" w:hAnsi="Times New Roman" w:cs="Times New Roman"/>
        </w:rPr>
        <w:t>setting up</w:t>
      </w:r>
      <w:r w:rsidR="00F7059E">
        <w:rPr>
          <w:rFonts w:ascii="Times New Roman" w:hAnsi="Times New Roman" w:cs="Times New Roman"/>
        </w:rPr>
        <w:t>,</w:t>
      </w:r>
      <w:r w:rsidRPr="00931B68" w:rsidR="00C249CD">
        <w:rPr>
          <w:rFonts w:ascii="Times New Roman" w:hAnsi="Times New Roman" w:cs="Times New Roman"/>
        </w:rPr>
        <w:t xml:space="preserve"> expanding</w:t>
      </w:r>
      <w:r w:rsidR="00F7059E">
        <w:rPr>
          <w:rFonts w:ascii="Times New Roman" w:hAnsi="Times New Roman" w:cs="Times New Roman"/>
        </w:rPr>
        <w:t>, and sustaining</w:t>
      </w:r>
      <w:r w:rsidRPr="00931B68" w:rsidR="00C249CD">
        <w:rPr>
          <w:rFonts w:ascii="Times New Roman" w:hAnsi="Times New Roman" w:cs="Times New Roman"/>
        </w:rPr>
        <w:t xml:space="preserve"> their telehealth programs</w:t>
      </w:r>
      <w:r w:rsidR="003B4614">
        <w:rPr>
          <w:rFonts w:ascii="Times New Roman" w:hAnsi="Times New Roman" w:cs="Times New Roman"/>
        </w:rPr>
        <w:t>.</w:t>
      </w:r>
    </w:p>
    <w:p w:rsidR="00A81190" w:rsidP="0004565C" w14:paraId="7E7DD136" w14:textId="77777777">
      <w:pPr>
        <w:spacing w:after="0" w:line="240" w:lineRule="auto"/>
        <w:rPr>
          <w:rFonts w:ascii="Times New Roman" w:hAnsi="Times New Roman" w:cs="Times New Roman"/>
        </w:rPr>
      </w:pPr>
    </w:p>
    <w:p w:rsidR="00F00EF5" w:rsidP="00F00EF5" w14:paraId="1AC30B52" w14:textId="5B558AF0">
      <w:pPr>
        <w:spacing w:after="0" w:line="240" w:lineRule="auto"/>
        <w:rPr>
          <w:rFonts w:ascii="Times New Roman" w:hAnsi="Times New Roman" w:cs="Times New Roman"/>
        </w:rPr>
      </w:pPr>
      <w:r w:rsidRPr="00F00EF5">
        <w:rPr>
          <w:rFonts w:ascii="Times New Roman" w:hAnsi="Times New Roman" w:cs="Times New Roman"/>
        </w:rPr>
        <w:t xml:space="preserve">Expanding Americans’ access to telehealth services has been a top priority for Commissioner Carr.  While the </w:t>
      </w:r>
      <w:r w:rsidR="00CF5AE8">
        <w:rPr>
          <w:rFonts w:ascii="Times New Roman" w:hAnsi="Times New Roman" w:cs="Times New Roman"/>
        </w:rPr>
        <w:t>FCC</w:t>
      </w:r>
      <w:r w:rsidRPr="00F00EF5">
        <w:rPr>
          <w:rFonts w:ascii="Times New Roman" w:hAnsi="Times New Roman" w:cs="Times New Roman"/>
        </w:rPr>
        <w:t xml:space="preserve"> has long-supported the buildout of high-speed Internet services to health care facilities through the Universal Service Fund, Commissioner Carr began work several years ago to </w:t>
      </w:r>
      <w:r w:rsidR="003204A7">
        <w:rPr>
          <w:rFonts w:ascii="Times New Roman" w:hAnsi="Times New Roman" w:cs="Times New Roman"/>
        </w:rPr>
        <w:t>support a new trend in healthcare</w:t>
      </w:r>
      <w:r w:rsidR="003F23AB">
        <w:rPr>
          <w:rFonts w:ascii="Times New Roman" w:hAnsi="Times New Roman" w:cs="Times New Roman"/>
        </w:rPr>
        <w:t>: t</w:t>
      </w:r>
      <w:r w:rsidR="003204A7">
        <w:rPr>
          <w:rFonts w:ascii="Times New Roman" w:hAnsi="Times New Roman" w:cs="Times New Roman"/>
        </w:rPr>
        <w:t xml:space="preserve">he delivery of affordable, high-quality care </w:t>
      </w:r>
      <w:r w:rsidR="003F23AB">
        <w:rPr>
          <w:rFonts w:ascii="Times New Roman" w:hAnsi="Times New Roman" w:cs="Times New Roman"/>
        </w:rPr>
        <w:t xml:space="preserve">directly to patients outside the </w:t>
      </w:r>
      <w:r w:rsidR="003204A7">
        <w:rPr>
          <w:rFonts w:ascii="Times New Roman" w:hAnsi="Times New Roman" w:cs="Times New Roman"/>
        </w:rPr>
        <w:t xml:space="preserve">confines of connected, brick-and-mortar facilities.  Commissioner Carr’s work resulted in the FCC standing up a </w:t>
      </w:r>
      <w:r w:rsidRPr="00F00EF5">
        <w:rPr>
          <w:rFonts w:ascii="Times New Roman" w:hAnsi="Times New Roman" w:cs="Times New Roman"/>
        </w:rPr>
        <w:t xml:space="preserve">nationwide, $100 million Connected Care Pilot Program that builds on a program pioneered by the University of Mississippi Medical Center.  </w:t>
      </w:r>
      <w:r w:rsidR="003204A7">
        <w:rPr>
          <w:rFonts w:ascii="Times New Roman" w:hAnsi="Times New Roman" w:cs="Times New Roman"/>
        </w:rPr>
        <w:t>At the same time, the FCC stood up an emergency COVID-19 Telehealth initiative with $200 million in CARES Act funding</w:t>
      </w:r>
      <w:r w:rsidR="003F23AB">
        <w:rPr>
          <w:rFonts w:ascii="Times New Roman" w:hAnsi="Times New Roman" w:cs="Times New Roman"/>
        </w:rPr>
        <w:t>, and Congress subsequently added another $250 million to that program</w:t>
      </w:r>
      <w:r w:rsidR="003204A7">
        <w:rPr>
          <w:rFonts w:ascii="Times New Roman" w:hAnsi="Times New Roman" w:cs="Times New Roman"/>
        </w:rPr>
        <w:t>.</w:t>
      </w:r>
    </w:p>
    <w:p w:rsidR="005741E1" w:rsidRPr="00F00EF5" w:rsidP="00F00EF5" w14:paraId="7BC010B2" w14:textId="77777777">
      <w:pPr>
        <w:spacing w:after="0" w:line="240" w:lineRule="auto"/>
        <w:rPr>
          <w:rFonts w:ascii="Times New Roman" w:hAnsi="Times New Roman" w:cs="Times New Roman"/>
        </w:rPr>
      </w:pPr>
    </w:p>
    <w:p w:rsidR="00F00EF5" w:rsidP="003F23AB" w14:paraId="388BBFA2" w14:textId="66446A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FCC has already provided numerous health care providers with funding from these programs, though there are millions of dollars that remain available.  </w:t>
      </w:r>
      <w:r w:rsidRPr="00F00EF5">
        <w:rPr>
          <w:rFonts w:ascii="Times New Roman" w:hAnsi="Times New Roman" w:cs="Times New Roman"/>
        </w:rPr>
        <w:t xml:space="preserve">This makes it an opportune moment for </w:t>
      </w:r>
      <w:r>
        <w:rPr>
          <w:rFonts w:ascii="Times New Roman" w:hAnsi="Times New Roman" w:cs="Times New Roman"/>
        </w:rPr>
        <w:t xml:space="preserve">both </w:t>
      </w:r>
      <w:r w:rsidRPr="00F00EF5">
        <w:rPr>
          <w:rFonts w:ascii="Times New Roman" w:hAnsi="Times New Roman" w:cs="Times New Roman"/>
        </w:rPr>
        <w:t xml:space="preserve">recipients and </w:t>
      </w:r>
      <w:r>
        <w:rPr>
          <w:rFonts w:ascii="Times New Roman" w:hAnsi="Times New Roman" w:cs="Times New Roman"/>
        </w:rPr>
        <w:t xml:space="preserve">potential future awardees </w:t>
      </w:r>
      <w:r w:rsidRPr="00F00EF5">
        <w:rPr>
          <w:rFonts w:ascii="Times New Roman" w:hAnsi="Times New Roman" w:cs="Times New Roman"/>
        </w:rPr>
        <w:t xml:space="preserve">to convene </w:t>
      </w:r>
      <w:r>
        <w:rPr>
          <w:rFonts w:ascii="Times New Roman" w:hAnsi="Times New Roman" w:cs="Times New Roman"/>
        </w:rPr>
        <w:t xml:space="preserve">at this virtual roundtable </w:t>
      </w:r>
      <w:r w:rsidRPr="00F00EF5">
        <w:rPr>
          <w:rFonts w:ascii="Times New Roman" w:hAnsi="Times New Roman" w:cs="Times New Roman"/>
        </w:rPr>
        <w:t xml:space="preserve">to discuss </w:t>
      </w:r>
      <w:r>
        <w:rPr>
          <w:rFonts w:ascii="Times New Roman" w:hAnsi="Times New Roman" w:cs="Times New Roman"/>
        </w:rPr>
        <w:t>their experiences with these telehealth initiatives</w:t>
      </w:r>
      <w:r w:rsidRPr="00F00EF5">
        <w:rPr>
          <w:rFonts w:ascii="Times New Roman" w:hAnsi="Times New Roman" w:cs="Times New Roman"/>
        </w:rPr>
        <w:t>.</w:t>
      </w:r>
    </w:p>
    <w:p w:rsidR="00F00EF5" w:rsidP="0004565C" w14:paraId="0917FD67" w14:textId="77777777">
      <w:pPr>
        <w:spacing w:after="0" w:line="240" w:lineRule="auto"/>
        <w:rPr>
          <w:rFonts w:ascii="Times New Roman" w:hAnsi="Times New Roman" w:cs="Times New Roman"/>
        </w:rPr>
      </w:pPr>
    </w:p>
    <w:p w:rsidR="00A81190" w:rsidP="0004565C" w14:paraId="3444D5D5" w14:textId="65D82B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schedule for the roundtable will be as follows:</w:t>
      </w:r>
    </w:p>
    <w:p w:rsidR="00A81190" w:rsidP="0004565C" w14:paraId="384B3A5B" w14:textId="77777777">
      <w:pPr>
        <w:spacing w:after="0" w:line="240" w:lineRule="auto"/>
        <w:rPr>
          <w:rFonts w:ascii="Times New Roman" w:hAnsi="Times New Roman" w:cs="Times New Roman"/>
        </w:rPr>
      </w:pPr>
    </w:p>
    <w:p w:rsidR="00A81190" w:rsidP="00A81190" w14:paraId="28D56C61" w14:textId="0D76D66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31B68">
        <w:rPr>
          <w:rFonts w:ascii="Times New Roman" w:hAnsi="Times New Roman" w:cs="Times New Roman"/>
        </w:rPr>
        <w:t>10:00 AM – 10:20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4963">
        <w:rPr>
          <w:rFonts w:ascii="Times New Roman" w:hAnsi="Times New Roman" w:cs="Times New Roman"/>
        </w:rPr>
        <w:t>Opening Remarks and Introductions</w:t>
      </w:r>
    </w:p>
    <w:p w:rsidR="001E4963" w:rsidP="00A81190" w14:paraId="38A05F38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E4963" w:rsidRPr="00931B68" w:rsidP="001E4963" w14:paraId="43B1CD76" w14:textId="4CE8F0B4">
      <w:pPr>
        <w:spacing w:after="0" w:line="240" w:lineRule="auto"/>
        <w:ind w:left="3600" w:hanging="2880"/>
        <w:rPr>
          <w:rFonts w:ascii="Times New Roman" w:hAnsi="Times New Roman" w:cs="Times New Roman"/>
        </w:rPr>
      </w:pPr>
      <w:r w:rsidRPr="00931B68">
        <w:rPr>
          <w:rFonts w:ascii="Times New Roman" w:hAnsi="Times New Roman" w:cs="Times New Roman"/>
        </w:rPr>
        <w:t>10:25 AM – 11:05 AM</w:t>
      </w:r>
      <w:r>
        <w:rPr>
          <w:rFonts w:ascii="Times New Roman" w:hAnsi="Times New Roman" w:cs="Times New Roman"/>
        </w:rPr>
        <w:tab/>
      </w:r>
      <w:r w:rsidRPr="001E4963">
        <w:rPr>
          <w:rFonts w:ascii="Times New Roman" w:hAnsi="Times New Roman" w:cs="Times New Roman"/>
        </w:rPr>
        <w:t>Panel 1: Challenges and Opportunities for Improving Telehealth Services through FCC Programs</w:t>
      </w:r>
    </w:p>
    <w:p w:rsidR="001E4963" w:rsidP="00A81190" w14:paraId="53A015AE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E4963" w:rsidRPr="001E4963" w:rsidP="001E4963" w14:paraId="6E04A6DC" w14:textId="7293EF18">
      <w:pPr>
        <w:spacing w:after="0" w:line="240" w:lineRule="auto"/>
        <w:ind w:left="3600" w:hanging="2880"/>
        <w:rPr>
          <w:rFonts w:ascii="Times New Roman" w:hAnsi="Times New Roman" w:cs="Times New Roman"/>
        </w:rPr>
      </w:pPr>
      <w:r w:rsidRPr="00931B68">
        <w:rPr>
          <w:rFonts w:ascii="Times New Roman" w:hAnsi="Times New Roman" w:cs="Times New Roman"/>
        </w:rPr>
        <w:t>11:10 AM – 11:50 AM</w:t>
      </w:r>
      <w:r>
        <w:rPr>
          <w:rFonts w:ascii="Times New Roman" w:hAnsi="Times New Roman" w:cs="Times New Roman"/>
        </w:rPr>
        <w:tab/>
      </w:r>
      <w:r w:rsidRPr="001E4963">
        <w:rPr>
          <w:rFonts w:ascii="Times New Roman" w:hAnsi="Times New Roman" w:cs="Times New Roman"/>
        </w:rPr>
        <w:t>Panel 2: Broader Telehealth Landscape, Funding, and Ancillary Issues</w:t>
      </w:r>
    </w:p>
    <w:p w:rsidR="001E4963" w:rsidRPr="00931B68" w:rsidP="00A81190" w14:paraId="4D94E45F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81190" w:rsidP="0004565C" w14:paraId="6571FB37" w14:textId="35A8B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 is not required.  The roundtable will be recorded and made available on the FCC’s website and YouTube channel following the event. </w:t>
      </w:r>
    </w:p>
    <w:p w:rsidR="001E4963" w:rsidP="0004565C" w14:paraId="3834538A" w14:textId="77777777">
      <w:pPr>
        <w:spacing w:after="0" w:line="240" w:lineRule="auto"/>
        <w:rPr>
          <w:rFonts w:ascii="Times New Roman" w:hAnsi="Times New Roman" w:cs="Times New Roman"/>
        </w:rPr>
      </w:pPr>
    </w:p>
    <w:p w:rsidR="001E4963" w:rsidRPr="00931B68" w:rsidP="0004565C" w14:paraId="1E5C286D" w14:textId="27D11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roundtable will be webcast </w:t>
      </w:r>
      <w:r w:rsidRPr="009C289C" w:rsidR="009C289C">
        <w:rPr>
          <w:rFonts w:ascii="Times New Roman" w:hAnsi="Times New Roman" w:cs="Times New Roman"/>
        </w:rPr>
        <w:t xml:space="preserve">with open captioning at </w:t>
      </w:r>
      <w:hyperlink r:id="rId5" w:history="1">
        <w:r w:rsidRPr="00615FC0" w:rsidR="009C289C">
          <w:rPr>
            <w:rStyle w:val="Hyperlink"/>
            <w:rFonts w:ascii="Times New Roman" w:hAnsi="Times New Roman" w:cs="Times New Roman"/>
          </w:rPr>
          <w:t>www.fcc.gov/live</w:t>
        </w:r>
      </w:hyperlink>
      <w:r w:rsidRPr="009C289C" w:rsidR="009C289C">
        <w:rPr>
          <w:rFonts w:ascii="Times New Roman" w:hAnsi="Times New Roman" w:cs="Times New Roman"/>
        </w:rPr>
        <w:t xml:space="preserve">.  Reasonable accommodations for people with disabilities are available upon request.  Include a description of the accommodation you </w:t>
      </w:r>
      <w:r w:rsidRPr="009C289C" w:rsidR="009C289C">
        <w:rPr>
          <w:rFonts w:ascii="Times New Roman" w:hAnsi="Times New Roman" w:cs="Times New Roman"/>
        </w:rPr>
        <w:t xml:space="preserve">will need and tell us how to contact you if we need more information.  Make your request as early as possible. </w:t>
      </w:r>
      <w:r w:rsidR="009C289C">
        <w:rPr>
          <w:rFonts w:ascii="Times New Roman" w:hAnsi="Times New Roman" w:cs="Times New Roman"/>
        </w:rPr>
        <w:t xml:space="preserve"> </w:t>
      </w:r>
      <w:r w:rsidRPr="009C289C" w:rsidR="009C289C">
        <w:rPr>
          <w:rFonts w:ascii="Times New Roman" w:hAnsi="Times New Roman" w:cs="Times New Roman"/>
        </w:rPr>
        <w:t xml:space="preserve">Last minute requests will be accepted, but may be impossible to fill.  Send an e-mail to: </w:t>
      </w:r>
      <w:hyperlink r:id="rId6" w:history="1">
        <w:r w:rsidRPr="00615FC0" w:rsidR="009C289C">
          <w:rPr>
            <w:rStyle w:val="Hyperlink"/>
            <w:rFonts w:ascii="Times New Roman" w:hAnsi="Times New Roman" w:cs="Times New Roman"/>
          </w:rPr>
          <w:t>FCC504@fcc.gov</w:t>
        </w:r>
      </w:hyperlink>
      <w:r w:rsidR="009C289C">
        <w:rPr>
          <w:rFonts w:ascii="Times New Roman" w:hAnsi="Times New Roman" w:cs="Times New Roman"/>
        </w:rPr>
        <w:t xml:space="preserve"> </w:t>
      </w:r>
      <w:r w:rsidRPr="009C289C" w:rsidR="009C289C">
        <w:rPr>
          <w:rFonts w:ascii="Times New Roman" w:hAnsi="Times New Roman" w:cs="Times New Roman"/>
        </w:rPr>
        <w:t>or call the Consumer &amp; Governmental Affairs Bureau at 202-418-0530 (voice).</w:t>
      </w:r>
    </w:p>
    <w:p w:rsidR="009F5EF6" w:rsidP="0004565C" w14:paraId="18AAE7B9" w14:textId="77777777">
      <w:pPr>
        <w:spacing w:after="0" w:line="240" w:lineRule="auto"/>
        <w:rPr>
          <w:rFonts w:ascii="Times New Roman" w:hAnsi="Times New Roman" w:cs="Times New Roman"/>
        </w:rPr>
      </w:pPr>
    </w:p>
    <w:p w:rsidR="001339E6" w:rsidP="009C289C" w14:paraId="07D430C6" w14:textId="6687E2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additional information about the roundtable, please contact Danielle Thumann, Legal Advisor, Office of Commissioner Brendan Carr, </w:t>
      </w:r>
      <w:hyperlink r:id="rId7" w:history="1">
        <w:r w:rsidRPr="00615FC0">
          <w:rPr>
            <w:rStyle w:val="Hyperlink"/>
            <w:rFonts w:ascii="Times New Roman" w:hAnsi="Times New Roman" w:cs="Times New Roman"/>
          </w:rPr>
          <w:t>danielle.thumann@fcc.gov</w:t>
        </w:r>
      </w:hyperlink>
      <w:r>
        <w:rPr>
          <w:rFonts w:ascii="Times New Roman" w:hAnsi="Times New Roman" w:cs="Times New Roman"/>
        </w:rPr>
        <w:t>.</w:t>
      </w:r>
    </w:p>
    <w:p w:rsidR="002F630D" w:rsidP="009C289C" w14:paraId="5FD1F365" w14:textId="77777777">
      <w:pPr>
        <w:spacing w:after="0" w:line="240" w:lineRule="auto"/>
        <w:rPr>
          <w:rFonts w:ascii="Times New Roman" w:hAnsi="Times New Roman" w:cs="Times New Roman"/>
        </w:rPr>
      </w:pPr>
    </w:p>
    <w:p w:rsidR="002F630D" w:rsidP="003743C8" w14:paraId="2ED2517A" w14:textId="76D90611">
      <w:pPr>
        <w:spacing w:after="0" w:line="235" w:lineRule="auto"/>
        <w:jc w:val="center"/>
        <w:rPr>
          <w:rFonts w:ascii="Times" w:hAnsi="Times"/>
        </w:rPr>
      </w:pPr>
      <w:r w:rsidRPr="00A3658B">
        <w:rPr>
          <w:rFonts w:ascii="Times" w:hAnsi="Times"/>
        </w:rPr>
        <w:t>###</w:t>
      </w:r>
    </w:p>
    <w:p w:rsidR="002F630D" w:rsidRPr="00A3658B" w:rsidP="003743C8" w14:paraId="7ECAA458" w14:textId="77777777">
      <w:pPr>
        <w:spacing w:after="0" w:line="235" w:lineRule="auto"/>
        <w:jc w:val="center"/>
        <w:rPr>
          <w:rFonts w:ascii="Times" w:hAnsi="Tim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5BDF818D" w14:textId="77777777" w:rsidTr="00A438A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2F630D" w:rsidRPr="000A2BD3" w:rsidP="003743C8" w14:paraId="558C90A8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2F630D" w:rsidRPr="000A2BD3" w:rsidP="003743C8" w14:paraId="0C9666FC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</w:tcPr>
          <w:p w:rsidR="002F630D" w:rsidRPr="000A2BD3" w:rsidP="003743C8" w14:paraId="00F97EE2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Media Contact:  </w:t>
            </w:r>
            <w:r>
              <w:rPr>
                <w:rFonts w:ascii="Times New Roman" w:eastAsia="Times New Roman" w:hAnsi="Times New Roman" w:cs="Times New Roman"/>
                <w:b/>
              </w:rPr>
              <w:t>Danielle Thumann</w:t>
            </w:r>
          </w:p>
          <w:p w:rsidR="002F630D" w:rsidRPr="000A2BD3" w:rsidP="003743C8" w14:paraId="7E855374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(202) 418-0</w:t>
            </w:r>
            <w:r>
              <w:rPr>
                <w:rFonts w:ascii="Times New Roman" w:eastAsia="Times New Roman" w:hAnsi="Times New Roman" w:cs="Times New Roman"/>
                <w:b/>
              </w:rPr>
              <w:t>376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b/>
              </w:rPr>
              <w:t>danielle.thumann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>@fcc.gov</w:t>
            </w:r>
          </w:p>
        </w:tc>
      </w:tr>
    </w:tbl>
    <w:p w:rsidR="001329BE" w:rsidRPr="00931B68" w:rsidP="001329BE" w14:paraId="161954C6" w14:textId="129ADFCC">
      <w:pPr>
        <w:spacing w:after="0" w:line="240" w:lineRule="auto"/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ԁ福Ā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51378D"/>
    <w:multiLevelType w:val="hybridMultilevel"/>
    <w:tmpl w:val="9258B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35E8B"/>
    <w:multiLevelType w:val="hybridMultilevel"/>
    <w:tmpl w:val="AD040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4B"/>
    <w:rsid w:val="000143F2"/>
    <w:rsid w:val="00033F77"/>
    <w:rsid w:val="0004565C"/>
    <w:rsid w:val="00081611"/>
    <w:rsid w:val="000A2BD3"/>
    <w:rsid w:val="000B7A01"/>
    <w:rsid w:val="000F719A"/>
    <w:rsid w:val="00126550"/>
    <w:rsid w:val="001329BE"/>
    <w:rsid w:val="001339E6"/>
    <w:rsid w:val="0015111A"/>
    <w:rsid w:val="00151A5B"/>
    <w:rsid w:val="001C3CFE"/>
    <w:rsid w:val="001D1E66"/>
    <w:rsid w:val="001E4963"/>
    <w:rsid w:val="001F19BA"/>
    <w:rsid w:val="00244CF0"/>
    <w:rsid w:val="00261C44"/>
    <w:rsid w:val="0028056C"/>
    <w:rsid w:val="00281733"/>
    <w:rsid w:val="00291A4D"/>
    <w:rsid w:val="002F630D"/>
    <w:rsid w:val="00317250"/>
    <w:rsid w:val="003204A7"/>
    <w:rsid w:val="003214AB"/>
    <w:rsid w:val="00323342"/>
    <w:rsid w:val="00350D4B"/>
    <w:rsid w:val="00351C2F"/>
    <w:rsid w:val="003743C8"/>
    <w:rsid w:val="003772EF"/>
    <w:rsid w:val="003933DF"/>
    <w:rsid w:val="003B4614"/>
    <w:rsid w:val="003F23AB"/>
    <w:rsid w:val="00401D00"/>
    <w:rsid w:val="00404898"/>
    <w:rsid w:val="00432ED9"/>
    <w:rsid w:val="004353D9"/>
    <w:rsid w:val="00436FCB"/>
    <w:rsid w:val="00473723"/>
    <w:rsid w:val="004A31A4"/>
    <w:rsid w:val="004B6D1C"/>
    <w:rsid w:val="004C6677"/>
    <w:rsid w:val="00520C24"/>
    <w:rsid w:val="0055177A"/>
    <w:rsid w:val="005629AB"/>
    <w:rsid w:val="0056504D"/>
    <w:rsid w:val="005741E1"/>
    <w:rsid w:val="00593196"/>
    <w:rsid w:val="005D0F5E"/>
    <w:rsid w:val="005D61E4"/>
    <w:rsid w:val="006018FB"/>
    <w:rsid w:val="00615FC0"/>
    <w:rsid w:val="00620157"/>
    <w:rsid w:val="0065226D"/>
    <w:rsid w:val="00654B97"/>
    <w:rsid w:val="00732B4C"/>
    <w:rsid w:val="007366B5"/>
    <w:rsid w:val="00763D51"/>
    <w:rsid w:val="007B71B9"/>
    <w:rsid w:val="007D7389"/>
    <w:rsid w:val="00840AFD"/>
    <w:rsid w:val="00841F17"/>
    <w:rsid w:val="008707FD"/>
    <w:rsid w:val="008918EB"/>
    <w:rsid w:val="008A03D9"/>
    <w:rsid w:val="008E6309"/>
    <w:rsid w:val="008F0648"/>
    <w:rsid w:val="008F293A"/>
    <w:rsid w:val="00902E43"/>
    <w:rsid w:val="00931B68"/>
    <w:rsid w:val="00936AB2"/>
    <w:rsid w:val="0095693B"/>
    <w:rsid w:val="00972E58"/>
    <w:rsid w:val="00986CAC"/>
    <w:rsid w:val="009C289C"/>
    <w:rsid w:val="009C57AC"/>
    <w:rsid w:val="009E6165"/>
    <w:rsid w:val="009F5EF6"/>
    <w:rsid w:val="00A3658B"/>
    <w:rsid w:val="00A56591"/>
    <w:rsid w:val="00A81190"/>
    <w:rsid w:val="00A8574C"/>
    <w:rsid w:val="00AD4B44"/>
    <w:rsid w:val="00AF18CE"/>
    <w:rsid w:val="00B00890"/>
    <w:rsid w:val="00B02663"/>
    <w:rsid w:val="00B11EE4"/>
    <w:rsid w:val="00B66570"/>
    <w:rsid w:val="00BB0BD6"/>
    <w:rsid w:val="00BD277B"/>
    <w:rsid w:val="00C249CD"/>
    <w:rsid w:val="00C42DAF"/>
    <w:rsid w:val="00C606A6"/>
    <w:rsid w:val="00C73C13"/>
    <w:rsid w:val="00C91CDF"/>
    <w:rsid w:val="00C97323"/>
    <w:rsid w:val="00CB03AB"/>
    <w:rsid w:val="00CC7D09"/>
    <w:rsid w:val="00CF3CA2"/>
    <w:rsid w:val="00CF5AE8"/>
    <w:rsid w:val="00D3056F"/>
    <w:rsid w:val="00D477ED"/>
    <w:rsid w:val="00D87B51"/>
    <w:rsid w:val="00DC08B2"/>
    <w:rsid w:val="00E0555A"/>
    <w:rsid w:val="00E61A6D"/>
    <w:rsid w:val="00E62D12"/>
    <w:rsid w:val="00E7013A"/>
    <w:rsid w:val="00EA61C9"/>
    <w:rsid w:val="00EC6AC8"/>
    <w:rsid w:val="00F00EF5"/>
    <w:rsid w:val="00F535AB"/>
    <w:rsid w:val="00F57804"/>
    <w:rsid w:val="00F7059E"/>
    <w:rsid w:val="00F71ABA"/>
    <w:rsid w:val="00FA00A1"/>
    <w:rsid w:val="00FA3C39"/>
    <w:rsid w:val="00FB2BBE"/>
    <w:rsid w:val="00FD7C62"/>
    <w:rsid w:val="00FE7F4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9116FD"/>
  <w15:chartTrackingRefBased/>
  <w15:docId w15:val="{51160A48-A52A-4BBB-875D-E2556DD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D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D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9E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5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A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1E1"/>
    <w:pPr>
      <w:spacing w:after="0" w:line="240" w:lineRule="auto"/>
    </w:pPr>
  </w:style>
  <w:style w:type="table" w:styleId="TableGrid">
    <w:name w:val="Table Grid"/>
    <w:basedOn w:val="TableNormal"/>
    <w:uiPriority w:val="39"/>
    <w:rsid w:val="002F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mailto:danielle.thumann@fcc.gov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