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P="00C11C39" w14:paraId="65C9C5D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C11C39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B04EA" w:rsidP="00C11C39" w14:paraId="6F4D8275" w14:textId="39053512">
            <w:pPr>
              <w:rPr>
                <w:b/>
                <w:bCs/>
                <w:lang w:val="es-ES"/>
              </w:rPr>
            </w:pPr>
            <w:r w:rsidRPr="00DB04EA">
              <w:rPr>
                <w:b/>
                <w:bCs/>
                <w:lang w:val="es-ES"/>
              </w:rPr>
              <w:t xml:space="preserve">Media </w:t>
            </w:r>
            <w:r w:rsidRPr="00DB04EA" w:rsidR="00E41158">
              <w:rPr>
                <w:b/>
                <w:bCs/>
                <w:lang w:val="es-ES"/>
              </w:rPr>
              <w:t>C</w:t>
            </w:r>
            <w:r w:rsidRPr="00DB04EA">
              <w:rPr>
                <w:b/>
                <w:bCs/>
                <w:lang w:val="es-ES"/>
              </w:rPr>
              <w:t>ontac</w:t>
            </w:r>
            <w:r w:rsidRPr="00DB04EA" w:rsidR="00E41158">
              <w:rPr>
                <w:b/>
                <w:bCs/>
                <w:lang w:val="es-ES"/>
              </w:rPr>
              <w:t>t</w:t>
            </w:r>
            <w:r w:rsidRPr="00DB04EA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DB04EA" w:rsidP="00C11C39" w14:paraId="00D6237A" w14:textId="3597698B">
            <w:r w:rsidRPr="00DB04EA">
              <w:t>Michael Sweeney</w:t>
            </w:r>
          </w:p>
          <w:p w:rsidR="00FF232D" w:rsidRPr="00DB04EA" w:rsidP="00C11C39" w14:paraId="15A3C9C4" w14:textId="1F36AF64">
            <w:pPr>
              <w:rPr>
                <w:bCs/>
                <w:lang w:val="es-ES"/>
              </w:rPr>
            </w:pPr>
            <w:r w:rsidRPr="00DB04EA">
              <w:t>Michael</w:t>
            </w:r>
            <w:r w:rsidR="00D70D3A">
              <w:t>.</w:t>
            </w:r>
            <w:r w:rsidRPr="00DB04EA">
              <w:t>Sweeney</w:t>
            </w:r>
            <w:r w:rsidRPr="00DB04EA" w:rsidR="00D35F91">
              <w:t>@fcc.gov</w:t>
            </w:r>
          </w:p>
          <w:p w:rsidR="007A44F8" w:rsidRPr="00DB04EA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DB04EA" w:rsidP="00C11C39" w14:paraId="19DC8B95" w14:textId="77777777">
            <w:pPr>
              <w:rPr>
                <w:b/>
              </w:rPr>
            </w:pPr>
            <w:r w:rsidRPr="00DB04EA">
              <w:rPr>
                <w:b/>
              </w:rPr>
              <w:t>For Immediate Release</w:t>
            </w:r>
          </w:p>
          <w:p w:rsidR="007A44F8" w:rsidRPr="00DB04EA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244FDB" w:rsidRPr="00DB04EA" w:rsidP="00244FDB" w14:paraId="1BD7895D" w14:textId="4E33EF05">
            <w:pPr>
              <w:pStyle w:val="NormalWeb"/>
              <w:shd w:val="clear" w:color="auto" w:fill="FFFFFF"/>
              <w:jc w:val="center"/>
              <w:rPr>
                <w:b/>
                <w:bCs/>
                <w:color w:val="201F1E"/>
              </w:rPr>
            </w:pPr>
            <w:bookmarkStart w:id="0" w:name="_Hlk2002227"/>
            <w:r w:rsidRPr="00DB04EA">
              <w:rPr>
                <w:b/>
                <w:bCs/>
                <w:color w:val="201F1E"/>
              </w:rPr>
              <w:t xml:space="preserve">COMMISSIONER SIMINGTON </w:t>
            </w:r>
            <w:r w:rsidR="00116240">
              <w:rPr>
                <w:b/>
                <w:bCs/>
                <w:color w:val="201F1E"/>
              </w:rPr>
              <w:t>PARTICIPATES IN RFD-TV FIRESIDE CHAT ON RURAL BROADBAND</w:t>
            </w:r>
          </w:p>
          <w:p w:rsidR="00244FDB" w:rsidRPr="00DB04EA" w:rsidP="00244FDB" w14:paraId="36BD7992" w14:textId="77777777">
            <w:pPr>
              <w:pStyle w:val="NormalWeb"/>
              <w:shd w:val="clear" w:color="auto" w:fill="FFFFFF"/>
            </w:pPr>
          </w:p>
          <w:p w:rsidR="00384B70" w:rsidRPr="00DB04EA" w:rsidP="00244FDB" w14:paraId="238F046A" w14:textId="4C173E0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>WASHINGTON</w:t>
            </w:r>
            <w:r w:rsidRPr="00DB04EA" w:rsidR="00244FDB">
              <w:rPr>
                <w:color w:val="201F1E"/>
              </w:rPr>
              <w:t>,</w:t>
            </w:r>
            <w:r w:rsidRPr="00DB04EA" w:rsidR="00310105">
              <w:rPr>
                <w:color w:val="201F1E"/>
              </w:rPr>
              <w:t xml:space="preserve"> </w:t>
            </w:r>
            <w:r>
              <w:rPr>
                <w:color w:val="201F1E"/>
              </w:rPr>
              <w:t>D.C.</w:t>
            </w:r>
            <w:r w:rsidRPr="00DB04EA" w:rsidR="00310105">
              <w:rPr>
                <w:color w:val="201F1E"/>
              </w:rPr>
              <w:t>,</w:t>
            </w:r>
            <w:r w:rsidRPr="00DB04EA" w:rsidR="00244FDB">
              <w:rPr>
                <w:color w:val="201F1E"/>
              </w:rPr>
              <w:t xml:space="preserve"> </w:t>
            </w:r>
            <w:r>
              <w:rPr>
                <w:color w:val="201F1E"/>
              </w:rPr>
              <w:t>November</w:t>
            </w:r>
            <w:r w:rsidRPr="00DB04EA" w:rsidR="00244FDB">
              <w:rPr>
                <w:color w:val="201F1E"/>
              </w:rPr>
              <w:t xml:space="preserve"> </w:t>
            </w:r>
            <w:r w:rsidR="001F31CE">
              <w:rPr>
                <w:color w:val="201F1E"/>
              </w:rPr>
              <w:t>29</w:t>
            </w:r>
            <w:r w:rsidRPr="00DB04EA" w:rsidR="00244FDB">
              <w:rPr>
                <w:color w:val="201F1E"/>
              </w:rPr>
              <w:t>, 2021</w:t>
            </w:r>
            <w:r w:rsidR="00A16BEA">
              <w:rPr>
                <w:color w:val="201F1E"/>
              </w:rPr>
              <w:t>—</w:t>
            </w:r>
            <w:r w:rsidR="001F31CE">
              <w:rPr>
                <w:color w:val="201F1E"/>
              </w:rPr>
              <w:t>Today</w:t>
            </w:r>
            <w:r w:rsidRPr="00DB04EA" w:rsidR="00FB049E">
              <w:rPr>
                <w:color w:val="201F1E"/>
              </w:rPr>
              <w:t xml:space="preserve">, </w:t>
            </w:r>
            <w:r w:rsidRPr="00DB04EA" w:rsidR="00244FDB">
              <w:rPr>
                <w:color w:val="201F1E"/>
              </w:rPr>
              <w:t>FCC Commissioner Nathan Simington</w:t>
            </w:r>
            <w:r w:rsidR="00027B7D">
              <w:rPr>
                <w:color w:val="201F1E"/>
              </w:rPr>
              <w:t xml:space="preserve"> </w:t>
            </w:r>
            <w:r w:rsidR="00D12DDF">
              <w:rPr>
                <w:color w:val="201F1E"/>
              </w:rPr>
              <w:t xml:space="preserve">and Dale Moore, </w:t>
            </w:r>
            <w:r w:rsidR="00D70C29">
              <w:rPr>
                <w:color w:val="201F1E"/>
              </w:rPr>
              <w:t>E</w:t>
            </w:r>
            <w:r w:rsidR="00116240">
              <w:rPr>
                <w:color w:val="201F1E"/>
              </w:rPr>
              <w:t xml:space="preserve">xecutive </w:t>
            </w:r>
            <w:r w:rsidR="00D70C29">
              <w:rPr>
                <w:color w:val="201F1E"/>
              </w:rPr>
              <w:t>V</w:t>
            </w:r>
            <w:r w:rsidR="00116240">
              <w:rPr>
                <w:color w:val="201F1E"/>
              </w:rPr>
              <w:t xml:space="preserve">ice </w:t>
            </w:r>
            <w:r w:rsidR="00D70C29">
              <w:rPr>
                <w:color w:val="201F1E"/>
              </w:rPr>
              <w:t>P</w:t>
            </w:r>
            <w:r w:rsidR="00116240">
              <w:rPr>
                <w:color w:val="201F1E"/>
              </w:rPr>
              <w:t xml:space="preserve">resident of the American Farm Bureau Federation, </w:t>
            </w:r>
            <w:r w:rsidR="009461CB">
              <w:rPr>
                <w:color w:val="201F1E"/>
              </w:rPr>
              <w:t xml:space="preserve">participated </w:t>
            </w:r>
            <w:r w:rsidR="00323D37">
              <w:rPr>
                <w:color w:val="201F1E"/>
              </w:rPr>
              <w:t xml:space="preserve">in a fireside chat </w:t>
            </w:r>
            <w:r>
              <w:rPr>
                <w:color w:val="201F1E"/>
              </w:rPr>
              <w:t>about rural broadband and media</w:t>
            </w:r>
            <w:r w:rsidR="00852B77">
              <w:rPr>
                <w:color w:val="201F1E"/>
              </w:rPr>
              <w:t xml:space="preserve">. The segment was hosted by </w:t>
            </w:r>
            <w:r w:rsidR="00A04B19">
              <w:rPr>
                <w:color w:val="201F1E"/>
              </w:rPr>
              <w:t xml:space="preserve">Emily Buck </w:t>
            </w:r>
            <w:r w:rsidR="00852B77">
              <w:rPr>
                <w:color w:val="201F1E"/>
              </w:rPr>
              <w:t xml:space="preserve">and aired at 2PM Eastern Time on </w:t>
            </w:r>
            <w:r w:rsidR="00323D37">
              <w:rPr>
                <w:color w:val="201F1E"/>
              </w:rPr>
              <w:t>RFD-TV</w:t>
            </w:r>
            <w:r w:rsidRPr="00DB04EA" w:rsidR="00310105">
              <w:rPr>
                <w:color w:val="201F1E"/>
              </w:rPr>
              <w:t>.</w:t>
            </w:r>
            <w:r w:rsidR="00BB08A1">
              <w:rPr>
                <w:color w:val="201F1E"/>
              </w:rPr>
              <w:t xml:space="preserve"> </w:t>
            </w:r>
            <w:r w:rsidR="0019576B">
              <w:rPr>
                <w:color w:val="201F1E"/>
              </w:rPr>
              <w:t>Commissioner Simington</w:t>
            </w:r>
            <w:r w:rsidR="00A0085C">
              <w:rPr>
                <w:color w:val="201F1E"/>
              </w:rPr>
              <w:t xml:space="preserve">, who studied music for many years, </w:t>
            </w:r>
            <w:r w:rsidR="008A078E">
              <w:rPr>
                <w:color w:val="201F1E"/>
              </w:rPr>
              <w:t xml:space="preserve">ended the segment by </w:t>
            </w:r>
            <w:r w:rsidR="00AB7369">
              <w:rPr>
                <w:color w:val="201F1E"/>
              </w:rPr>
              <w:t xml:space="preserve">playing a </w:t>
            </w:r>
            <w:r w:rsidR="00F8364E">
              <w:rPr>
                <w:color w:val="201F1E"/>
              </w:rPr>
              <w:t>tune</w:t>
            </w:r>
            <w:r w:rsidR="008A078E">
              <w:rPr>
                <w:color w:val="201F1E"/>
              </w:rPr>
              <w:t xml:space="preserve"> on the fiddle.</w:t>
            </w:r>
          </w:p>
          <w:p w:rsidR="00244FDB" w:rsidRPr="00DB04EA" w:rsidP="00244FDB" w14:paraId="72EBB8A2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244FDB" w:rsidP="00244FDB" w14:paraId="62868626" w14:textId="3EBCC1AA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544CFBD8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7D08E2AF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24746274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16CE27DB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72DFD9B4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400917D5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465E6E63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178C18A9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70D85453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3637D469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3B6DBB12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7104DB4B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P="00244FDB" w14:paraId="429EB35A" w14:textId="77777777">
            <w:pPr>
              <w:pStyle w:val="xmsonormal"/>
              <w:rPr>
                <w:sz w:val="24"/>
                <w:szCs w:val="24"/>
              </w:rPr>
            </w:pPr>
          </w:p>
          <w:p w:rsidR="00A16BEA" w:rsidRPr="00DB04EA" w:rsidP="00244FDB" w14:paraId="180F1ACB" w14:textId="77777777">
            <w:pPr>
              <w:pStyle w:val="xmsonormal"/>
              <w:rPr>
                <w:sz w:val="24"/>
                <w:szCs w:val="24"/>
              </w:rPr>
            </w:pPr>
          </w:p>
          <w:p w:rsidR="002951C6" w:rsidP="00C11C39" w14:paraId="3B164817" w14:textId="356147A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AB7369" w:rsidP="00C11C39" w14:paraId="53AEAEAC" w14:textId="77777777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</w:p>
          <w:p w:rsidR="006C0AB0" w:rsidP="00C11C39" w14:paraId="11A0A6D6" w14:textId="5B2D0C79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</w:p>
          <w:p w:rsidR="006C0AB0" w:rsidRPr="007D7FF1" w:rsidP="00C11C39" w14:paraId="23662972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21693" w:rsidRPr="00A225A9" w:rsidP="00C11C39" w14:paraId="60D8763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C11C39" w14:paraId="6B3C10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E644FE" w:rsidP="00C11C39" w14:paraId="7A4BDD2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C11C39" w14:paraId="4B71060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C11C39" w14:paraId="4A0200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C11C39" w14:paraId="49DC2D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C11C39" w14:paraId="2080B0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C11C39" w14:paraId="04051BC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</w:t>
            </w:r>
            <w:r w:rsidR="00796365">
              <w:rPr>
                <w:bCs/>
                <w:i/>
                <w:sz w:val="18"/>
                <w:szCs w:val="18"/>
              </w:rPr>
              <w:t>i</w:t>
            </w:r>
            <w:r w:rsidRPr="00986C92">
              <w:rPr>
                <w:bCs/>
                <w:i/>
                <w:sz w:val="18"/>
                <w:szCs w:val="18"/>
              </w:rPr>
              <w:t>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27B7D"/>
    <w:rsid w:val="00032FAC"/>
    <w:rsid w:val="00040127"/>
    <w:rsid w:val="00050013"/>
    <w:rsid w:val="00092E4D"/>
    <w:rsid w:val="000B193D"/>
    <w:rsid w:val="000C18DC"/>
    <w:rsid w:val="000C3FBB"/>
    <w:rsid w:val="000D70E5"/>
    <w:rsid w:val="000D7C91"/>
    <w:rsid w:val="00116240"/>
    <w:rsid w:val="00123176"/>
    <w:rsid w:val="00143298"/>
    <w:rsid w:val="001577C4"/>
    <w:rsid w:val="001812EE"/>
    <w:rsid w:val="001934DD"/>
    <w:rsid w:val="0019576B"/>
    <w:rsid w:val="001B0068"/>
    <w:rsid w:val="001C55E3"/>
    <w:rsid w:val="001C79C7"/>
    <w:rsid w:val="001D3AD9"/>
    <w:rsid w:val="001F31CE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202C8"/>
    <w:rsid w:val="00323D37"/>
    <w:rsid w:val="00333ECD"/>
    <w:rsid w:val="00374BD6"/>
    <w:rsid w:val="00384B70"/>
    <w:rsid w:val="00394DAF"/>
    <w:rsid w:val="003B39C6"/>
    <w:rsid w:val="003B5E3F"/>
    <w:rsid w:val="003F6C38"/>
    <w:rsid w:val="00400CCA"/>
    <w:rsid w:val="004126E7"/>
    <w:rsid w:val="00426518"/>
    <w:rsid w:val="0044661E"/>
    <w:rsid w:val="00466041"/>
    <w:rsid w:val="00475A77"/>
    <w:rsid w:val="00482564"/>
    <w:rsid w:val="00484BF8"/>
    <w:rsid w:val="004A729A"/>
    <w:rsid w:val="004C1B21"/>
    <w:rsid w:val="004D3957"/>
    <w:rsid w:val="004F0F1F"/>
    <w:rsid w:val="00530B9F"/>
    <w:rsid w:val="00532B9E"/>
    <w:rsid w:val="0055522A"/>
    <w:rsid w:val="00561591"/>
    <w:rsid w:val="0059696E"/>
    <w:rsid w:val="005B1F6E"/>
    <w:rsid w:val="005E5A8A"/>
    <w:rsid w:val="006137B0"/>
    <w:rsid w:val="00623AC7"/>
    <w:rsid w:val="00652B2F"/>
    <w:rsid w:val="00666C49"/>
    <w:rsid w:val="00671283"/>
    <w:rsid w:val="006910AB"/>
    <w:rsid w:val="0069420F"/>
    <w:rsid w:val="006A7D75"/>
    <w:rsid w:val="006B0A70"/>
    <w:rsid w:val="006C0AB0"/>
    <w:rsid w:val="006E4A76"/>
    <w:rsid w:val="006F0F1E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7FF1"/>
    <w:rsid w:val="00812DDA"/>
    <w:rsid w:val="00820FCC"/>
    <w:rsid w:val="00850B22"/>
    <w:rsid w:val="00850E26"/>
    <w:rsid w:val="00852B77"/>
    <w:rsid w:val="00893C3B"/>
    <w:rsid w:val="008A078E"/>
    <w:rsid w:val="008A3940"/>
    <w:rsid w:val="008C019E"/>
    <w:rsid w:val="008F37A3"/>
    <w:rsid w:val="00921F3E"/>
    <w:rsid w:val="00932C8D"/>
    <w:rsid w:val="009461CB"/>
    <w:rsid w:val="00986C92"/>
    <w:rsid w:val="009A7C55"/>
    <w:rsid w:val="009C6A5C"/>
    <w:rsid w:val="009E32D7"/>
    <w:rsid w:val="009E549D"/>
    <w:rsid w:val="009F19CA"/>
    <w:rsid w:val="009F4FC7"/>
    <w:rsid w:val="009F5884"/>
    <w:rsid w:val="00A0085C"/>
    <w:rsid w:val="00A01AF4"/>
    <w:rsid w:val="00A04B19"/>
    <w:rsid w:val="00A056C8"/>
    <w:rsid w:val="00A11B1F"/>
    <w:rsid w:val="00A16BEA"/>
    <w:rsid w:val="00A225A9"/>
    <w:rsid w:val="00A45DDB"/>
    <w:rsid w:val="00A62F3E"/>
    <w:rsid w:val="00A72FBF"/>
    <w:rsid w:val="00A81203"/>
    <w:rsid w:val="00AA3010"/>
    <w:rsid w:val="00AB2561"/>
    <w:rsid w:val="00AB7369"/>
    <w:rsid w:val="00B0318D"/>
    <w:rsid w:val="00B21693"/>
    <w:rsid w:val="00B5058B"/>
    <w:rsid w:val="00B57131"/>
    <w:rsid w:val="00BB08A1"/>
    <w:rsid w:val="00BB397B"/>
    <w:rsid w:val="00BB4E29"/>
    <w:rsid w:val="00BD0C37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12DDF"/>
    <w:rsid w:val="00D219DB"/>
    <w:rsid w:val="00D23729"/>
    <w:rsid w:val="00D24C3D"/>
    <w:rsid w:val="00D35F91"/>
    <w:rsid w:val="00D5521A"/>
    <w:rsid w:val="00D63677"/>
    <w:rsid w:val="00D70C29"/>
    <w:rsid w:val="00D70D3A"/>
    <w:rsid w:val="00D72DE3"/>
    <w:rsid w:val="00D75814"/>
    <w:rsid w:val="00D921CF"/>
    <w:rsid w:val="00DA7B44"/>
    <w:rsid w:val="00DB04EA"/>
    <w:rsid w:val="00DD316F"/>
    <w:rsid w:val="00E129DE"/>
    <w:rsid w:val="00E33DED"/>
    <w:rsid w:val="00E41158"/>
    <w:rsid w:val="00E644FE"/>
    <w:rsid w:val="00E71FCD"/>
    <w:rsid w:val="00EE0E90"/>
    <w:rsid w:val="00F35FC0"/>
    <w:rsid w:val="00F42E0E"/>
    <w:rsid w:val="00F61155"/>
    <w:rsid w:val="00F67C4B"/>
    <w:rsid w:val="00F73F3C"/>
    <w:rsid w:val="00F8364E"/>
    <w:rsid w:val="00F9049D"/>
    <w:rsid w:val="00FB049E"/>
    <w:rsid w:val="00FB3222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1F31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