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5C33D8" w:rsidRPr="006A36F5" w14:paraId="7825C869" w14:textId="6338F459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</w:t>
      </w:r>
      <w:r w:rsidR="00FC52D6">
        <w:rPr>
          <w:b/>
          <w:szCs w:val="24"/>
        </w:rPr>
        <w:t>184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DB4E37">
        <w:rPr>
          <w:szCs w:val="24"/>
        </w:rPr>
        <w:t xml:space="preserve">        </w:t>
      </w:r>
      <w:r w:rsidRPr="00461A9F" w:rsidR="00DB4E37">
        <w:rPr>
          <w:b/>
          <w:bCs/>
          <w:szCs w:val="24"/>
        </w:rPr>
        <w:t>Released:</w:t>
      </w:r>
      <w:r w:rsidR="00DB4E37">
        <w:rPr>
          <w:szCs w:val="24"/>
        </w:rPr>
        <w:t xml:space="preserve"> </w:t>
      </w:r>
      <w:r w:rsidR="00C81C25">
        <w:rPr>
          <w:b/>
          <w:szCs w:val="24"/>
        </w:rPr>
        <w:t>December</w:t>
      </w:r>
      <w:r w:rsidR="00FC52D6">
        <w:rPr>
          <w:b/>
          <w:szCs w:val="24"/>
        </w:rPr>
        <w:t xml:space="preserve"> 1</w:t>
      </w:r>
      <w:r w:rsidR="00EF1681">
        <w:rPr>
          <w:b/>
          <w:szCs w:val="24"/>
        </w:rPr>
        <w:t>5</w:t>
      </w:r>
      <w:r w:rsidR="00AA4824">
        <w:rPr>
          <w:b/>
          <w:szCs w:val="24"/>
        </w:rPr>
        <w:t>, 202</w:t>
      </w:r>
      <w:r w:rsidR="00FC52D6">
        <w:rPr>
          <w:b/>
          <w:szCs w:val="24"/>
        </w:rPr>
        <w:t>1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61B13811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FC52D6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06415B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hanging="1080"/>
        <w:rPr>
          <w:b/>
        </w:rPr>
      </w:pPr>
    </w:p>
    <w:p w:rsidR="005C33D8" w:rsidP="0006415B" w14:paraId="185F6BC7" w14:textId="47A0987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720"/>
        <w:rPr>
          <w:szCs w:val="24"/>
        </w:rPr>
      </w:pPr>
      <w:r>
        <w:rPr>
          <w:szCs w:val="24"/>
        </w:rPr>
        <w:t>Petition</w:t>
      </w:r>
      <w:r w:rsidR="003875CA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3875CA">
        <w:rPr>
          <w:szCs w:val="24"/>
        </w:rPr>
        <w:t>ve</w:t>
      </w:r>
      <w:r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>
        <w:rPr>
          <w:szCs w:val="24"/>
        </w:rPr>
        <w:t>s proceeding</w:t>
      </w:r>
      <w:r w:rsidR="00D4769D">
        <w:rPr>
          <w:szCs w:val="24"/>
        </w:rPr>
        <w:t xml:space="preserve"> </w:t>
      </w:r>
      <w:r w:rsidR="002A5F44">
        <w:rPr>
          <w:szCs w:val="24"/>
        </w:rPr>
        <w:t>listed in this</w:t>
      </w:r>
      <w:r w:rsidR="00D45D1A">
        <w:rPr>
          <w:szCs w:val="24"/>
        </w:rPr>
        <w:t xml:space="preserve"> </w:t>
      </w:r>
      <w:r w:rsidRPr="005B6C1D">
        <w:rPr>
          <w:szCs w:val="24"/>
        </w:rPr>
        <w:t>Public</w:t>
      </w:r>
      <w:r w:rsidR="00D45D1A">
        <w:rPr>
          <w:szCs w:val="24"/>
        </w:rPr>
        <w:t xml:space="preserve"> </w:t>
      </w:r>
      <w:r w:rsidRPr="005B6C1D">
        <w:rPr>
          <w:szCs w:val="24"/>
        </w:rPr>
        <w:t>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 xml:space="preserve">The full text of </w:t>
      </w:r>
      <w:r w:rsidRPr="005B6C1D" w:rsidR="009648EB">
        <w:rPr>
          <w:szCs w:val="24"/>
        </w:rPr>
        <w:t>th</w:t>
      </w:r>
      <w:r w:rsidR="003875CA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3875CA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="003875CA">
        <w:rPr>
          <w:szCs w:val="24"/>
        </w:rPr>
        <w:t xml:space="preserve">may be accessed online via the Commission’s Electronic Comment Filing System at: </w:t>
      </w:r>
      <w:hyperlink r:id="rId4" w:history="1">
        <w:r w:rsidRPr="00DB4E37" w:rsidR="00DB4E37">
          <w:rPr>
            <w:rStyle w:val="Hyperlink"/>
            <w:szCs w:val="24"/>
          </w:rPr>
          <w:t>https://www.fcc.gov/ecfs/</w:t>
        </w:r>
      </w:hyperlink>
      <w:r w:rsidR="003875CA">
        <w:rPr>
          <w:szCs w:val="24"/>
        </w:rPr>
        <w:t xml:space="preserve">. 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3875CA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0E4448">
        <w:rPr>
          <w:szCs w:val="24"/>
        </w:rPr>
        <w:t>P</w:t>
      </w:r>
      <w:r w:rsidR="00236D49">
        <w:rPr>
          <w:szCs w:val="24"/>
        </w:rPr>
        <w:t xml:space="preserve">ublic </w:t>
      </w:r>
      <w:r w:rsidR="000E4448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 w:rsidR="009427E6"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DB4E37" w:rsidRPr="002A5F44" w:rsidP="00DB4E37" w14:paraId="707413A7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5C1B82" w:rsidRPr="00FD6B3D" w:rsidP="00461A9F" w14:paraId="43B51B64" w14:textId="3CF6066E">
      <w:pPr>
        <w:spacing w:after="240"/>
        <w:ind w:left="2160" w:hanging="144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FD6B3D" w:rsidR="00967926">
        <w:rPr>
          <w:b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="00FD6B3D">
        <w:rPr>
          <w:rFonts w:eastAsia="MingLiU"/>
          <w:b/>
          <w:bCs/>
          <w:color w:val="010101"/>
          <w:szCs w:val="24"/>
        </w:rPr>
        <w:t xml:space="preserve">   -</w:t>
      </w:r>
      <w:r w:rsidR="00FD6B3D">
        <w:rPr>
          <w:rFonts w:eastAsia="MingLiU"/>
          <w:b/>
          <w:bCs/>
          <w:color w:val="010101"/>
          <w:szCs w:val="24"/>
        </w:rPr>
        <w:tab/>
      </w:r>
      <w:r w:rsidR="00DE2DA6">
        <w:rPr>
          <w:rFonts w:eastAsia="MingLiU"/>
          <w:bCs/>
          <w:color w:val="010101"/>
          <w:szCs w:val="24"/>
        </w:rPr>
        <w:t>In the Matter o</w:t>
      </w:r>
      <w:r w:rsidR="00C67E62">
        <w:rPr>
          <w:rFonts w:eastAsia="MingLiU"/>
          <w:bCs/>
          <w:color w:val="010101"/>
          <w:szCs w:val="24"/>
        </w:rPr>
        <w:t xml:space="preserve">f </w:t>
      </w:r>
      <w:r w:rsidR="00FC52D6">
        <w:rPr>
          <w:rFonts w:eastAsia="MingLiU"/>
          <w:bCs/>
          <w:color w:val="010101"/>
          <w:szCs w:val="24"/>
        </w:rPr>
        <w:t>911 Fee Diversion (PS Docket No. 20-291)</w:t>
      </w:r>
    </w:p>
    <w:p w:rsidR="0070124A" w:rsidP="00461A9F" w14:paraId="137C2A76" w14:textId="1FEA50D1">
      <w:pPr>
        <w:pStyle w:val="ListParagraph"/>
        <w:numPr>
          <w:ilvl w:val="0"/>
          <w:numId w:val="18"/>
        </w:numPr>
        <w:ind w:left="2160"/>
        <w:rPr>
          <w:rFonts w:ascii="Times" w:hAnsi="Times"/>
          <w:color w:val="010101"/>
          <w:szCs w:val="24"/>
        </w:rPr>
      </w:pPr>
      <w:r w:rsidRPr="00FD6B3D">
        <w:rPr>
          <w:rFonts w:ascii="Times" w:hAnsi="Times"/>
          <w:color w:val="010101"/>
          <w:szCs w:val="24"/>
        </w:rPr>
        <w:t xml:space="preserve">In the Matter of </w:t>
      </w:r>
      <w:r w:rsidR="00FC52D6">
        <w:rPr>
          <w:rFonts w:ascii="Times" w:hAnsi="Times"/>
          <w:color w:val="010101"/>
          <w:szCs w:val="24"/>
        </w:rPr>
        <w:t xml:space="preserve">New and Emerging Technologies 911 Improvement Act of 2008            </w:t>
      </w:r>
      <w:r w:rsidRPr="00FD6B3D">
        <w:rPr>
          <w:rFonts w:ascii="Times" w:hAnsi="Times"/>
          <w:color w:val="010101"/>
          <w:szCs w:val="24"/>
        </w:rPr>
        <w:t xml:space="preserve"> (</w:t>
      </w:r>
      <w:r w:rsidR="00FC52D6">
        <w:rPr>
          <w:rFonts w:ascii="Times" w:hAnsi="Times"/>
          <w:color w:val="010101"/>
          <w:szCs w:val="24"/>
        </w:rPr>
        <w:t>PS Docket No. 09-14)</w:t>
      </w:r>
      <w:r w:rsidRPr="00FD6B3D">
        <w:rPr>
          <w:rFonts w:ascii="Times" w:hAnsi="Times"/>
          <w:color w:val="010101"/>
          <w:szCs w:val="24"/>
        </w:rPr>
        <w:t xml:space="preserve"> </w:t>
      </w:r>
    </w:p>
    <w:p w:rsidR="00DB4E37" w:rsidRPr="00461A9F" w:rsidP="00461A9F" w14:paraId="7B2B1D91" w14:textId="77777777">
      <w:pPr>
        <w:ind w:left="720"/>
        <w:rPr>
          <w:rFonts w:ascii="Times" w:hAnsi="Times"/>
          <w:color w:val="010101"/>
          <w:szCs w:val="24"/>
        </w:rPr>
      </w:pPr>
    </w:p>
    <w:p w:rsidR="005C1B82" w:rsidRPr="005C1B82" w:rsidP="00461A9F" w14:paraId="00314290" w14:textId="77777777">
      <w:pPr>
        <w:ind w:left="1800" w:hanging="1080"/>
        <w:rPr>
          <w:rFonts w:ascii="Times" w:hAnsi="Times"/>
          <w:color w:val="010101"/>
          <w:szCs w:val="24"/>
        </w:rPr>
      </w:pPr>
    </w:p>
    <w:p w:rsidR="00340072" w:rsidP="00461A9F" w14:paraId="7AC0063F" w14:textId="74058B43">
      <w:pPr>
        <w:widowControl/>
        <w:autoSpaceDE w:val="0"/>
        <w:autoSpaceDN w:val="0"/>
        <w:adjustRightInd w:val="0"/>
        <w:ind w:left="72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FD6B3D">
        <w:rPr>
          <w:rFonts w:ascii="Times" w:hAnsi="Times"/>
          <w:b/>
          <w:bCs/>
          <w:color w:val="010101"/>
          <w:szCs w:val="24"/>
        </w:rPr>
        <w:t>-</w:t>
      </w:r>
      <w:r w:rsidR="00FD6B3D">
        <w:rPr>
          <w:rFonts w:ascii="Times" w:hAnsi="Times"/>
          <w:b/>
          <w:bCs/>
          <w:color w:val="010101"/>
          <w:szCs w:val="24"/>
        </w:rPr>
        <w:tab/>
      </w:r>
      <w:r w:rsidR="00FC52D6">
        <w:rPr>
          <w:rFonts w:ascii="Times" w:hAnsi="Times"/>
          <w:bCs/>
          <w:color w:val="010101"/>
          <w:szCs w:val="24"/>
        </w:rPr>
        <w:t>Joseph P. Benkert</w:t>
      </w:r>
      <w:r w:rsidR="006C1A1A">
        <w:rPr>
          <w:rFonts w:ascii="Times" w:hAnsi="Times"/>
          <w:bCs/>
          <w:color w:val="010101"/>
          <w:szCs w:val="24"/>
        </w:rPr>
        <w:t xml:space="preserve">, on behalf of </w:t>
      </w:r>
      <w:r w:rsidR="00FC52D6">
        <w:rPr>
          <w:rFonts w:ascii="Times" w:hAnsi="Times"/>
          <w:bCs/>
          <w:color w:val="010101"/>
          <w:szCs w:val="24"/>
        </w:rPr>
        <w:t xml:space="preserve">Boulder Regional Emergency Telephone Service </w:t>
      </w:r>
    </w:p>
    <w:p w:rsidR="00FC52D6" w:rsidP="00461A9F" w14:paraId="13BC87E6" w14:textId="499CBA8C">
      <w:pPr>
        <w:widowControl/>
        <w:autoSpaceDE w:val="0"/>
        <w:autoSpaceDN w:val="0"/>
        <w:adjustRightInd w:val="0"/>
        <w:spacing w:after="240"/>
        <w:ind w:left="72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     Authority (</w:t>
      </w:r>
      <w:r w:rsidR="00DB4E37">
        <w:rPr>
          <w:rFonts w:ascii="Times" w:hAnsi="Times"/>
          <w:bCs/>
          <w:color w:val="010101"/>
          <w:szCs w:val="24"/>
        </w:rPr>
        <w:t>f</w:t>
      </w:r>
      <w:r>
        <w:rPr>
          <w:rFonts w:ascii="Times" w:hAnsi="Times"/>
          <w:bCs/>
          <w:color w:val="010101"/>
          <w:szCs w:val="24"/>
        </w:rPr>
        <w:t xml:space="preserve">iled September 16, 2021) </w:t>
      </w:r>
    </w:p>
    <w:p w:rsidR="00DB4E37" w:rsidRPr="00FD6B3D" w:rsidP="00461A9F" w14:paraId="20356682" w14:textId="450E50C9">
      <w:pPr>
        <w:pStyle w:val="ListParagraph"/>
        <w:numPr>
          <w:ilvl w:val="0"/>
          <w:numId w:val="18"/>
        </w:numPr>
        <w:spacing w:after="240"/>
        <w:ind w:left="2160"/>
        <w:rPr>
          <w:rFonts w:ascii="Times" w:hAnsi="Times"/>
          <w:color w:val="010101"/>
          <w:szCs w:val="24"/>
        </w:rPr>
      </w:pPr>
      <w:r>
        <w:rPr>
          <w:rFonts w:ascii="Times" w:hAnsi="Times"/>
          <w:color w:val="010101"/>
          <w:szCs w:val="24"/>
        </w:rPr>
        <w:t>Scott Newman</w:t>
      </w:r>
      <w:r>
        <w:rPr>
          <w:rFonts w:ascii="Times" w:hAnsi="Times"/>
          <w:color w:val="010101"/>
          <w:szCs w:val="24"/>
        </w:rPr>
        <w:t>, on behalf of City of Aurora 911 Authority, et al. (filed Sept</w:t>
      </w:r>
      <w:r w:rsidR="00EF1681">
        <w:rPr>
          <w:rFonts w:ascii="Times" w:hAnsi="Times"/>
          <w:color w:val="010101"/>
          <w:szCs w:val="24"/>
        </w:rPr>
        <w:t>ember</w:t>
      </w:r>
      <w:r>
        <w:rPr>
          <w:rFonts w:ascii="Times" w:hAnsi="Times"/>
          <w:color w:val="010101"/>
          <w:szCs w:val="24"/>
        </w:rPr>
        <w:t xml:space="preserve"> 15, 2021)</w:t>
      </w:r>
    </w:p>
    <w:p w:rsidR="00DB4E37" w:rsidP="00461A9F" w14:paraId="7542D6BF" w14:textId="77777777">
      <w:pPr>
        <w:widowControl/>
        <w:autoSpaceDE w:val="0"/>
        <w:autoSpaceDN w:val="0"/>
        <w:adjustRightInd w:val="0"/>
        <w:ind w:left="720"/>
        <w:rPr>
          <w:rFonts w:ascii="Times" w:hAnsi="Times"/>
          <w:bCs/>
          <w:color w:val="010101"/>
          <w:szCs w:val="24"/>
        </w:rPr>
      </w:pPr>
    </w:p>
    <w:p w:rsidR="00744615" w:rsidRPr="00744615" w:rsidP="00744615" w14:paraId="300193F1" w14:textId="030299CA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</w:t>
      </w:r>
      <w:r>
        <w:rPr>
          <w:rFonts w:ascii="Times" w:hAnsi="Times"/>
          <w:bCs/>
          <w:color w:val="010101"/>
          <w:szCs w:val="24"/>
        </w:rPr>
        <w:t xml:space="preserve">                 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P="00461A9F" w14:paraId="727353A2" w14:textId="7244E4F8">
    <w:pPr>
      <w:suppressAutoHyphens/>
      <w:rPr>
        <w:rFonts w:ascii="Arial Narrow" w:hAnsi="Arial Narrow"/>
      </w:rPr>
    </w:pPr>
    <w:r>
      <w:rPr>
        <w:rFonts w:ascii="News Gothic MT" w:hAnsi="News Gothic MT"/>
        <w:b/>
        <w:sz w:val="96"/>
      </w:rPr>
      <w:t xml:space="preserve"> </w:t>
    </w: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4637F0F2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4291965</wp:posOffset>
              </wp:positionH>
              <wp:positionV relativeFrom="paragraph">
                <wp:posOffset>2540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2pt;margin-left:337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  <w:t>Federal Communications Commission</w:t>
    </w:r>
  </w:p>
  <w:p w:rsidR="00F44F4F" w14:paraId="1A081F75" w14:textId="45A27439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45 </w:t>
    </w:r>
    <w:r w:rsidR="003875CA">
      <w:rPr>
        <w:rFonts w:ascii="Arial Narrow" w:hAnsi="Arial Narrow"/>
        <w:b/>
      </w:rPr>
      <w:t>L</w:t>
    </w:r>
    <w:r>
      <w:rPr>
        <w:rFonts w:ascii="Arial Narrow" w:hAnsi="Arial Narrow"/>
        <w:b/>
      </w:rPr>
      <w:t xml:space="preserve"> St., </w:t>
    </w:r>
    <w:r w:rsidR="003875CA">
      <w:rPr>
        <w:rFonts w:ascii="Arial Narrow" w:hAnsi="Arial Narrow"/>
        <w:b/>
      </w:rPr>
      <w:t>N</w:t>
    </w:r>
    <w:r>
      <w:rPr>
        <w:rFonts w:ascii="Arial Narrow" w:hAnsi="Arial Narrow"/>
        <w:b/>
      </w:rPr>
      <w:t>.</w:t>
    </w:r>
    <w:r w:rsidR="003875CA">
      <w:rPr>
        <w:rFonts w:ascii="Arial Narrow" w:hAnsi="Arial Narrow"/>
        <w:b/>
      </w:rPr>
      <w:t>E</w:t>
    </w:r>
    <w:r>
      <w:rPr>
        <w:rFonts w:ascii="Arial Narrow" w:hAnsi="Arial Narrow"/>
        <w:b/>
      </w:rPr>
      <w:t>.</w:t>
    </w:r>
  </w:p>
  <w:p w:rsidR="00F44F4F" w14:paraId="44AB9E73" w14:textId="0451839B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A8E64F6"/>
    <w:multiLevelType w:val="hybridMultilevel"/>
    <w:tmpl w:val="BF02534C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D2030B9"/>
    <w:multiLevelType w:val="hybridMultilevel"/>
    <w:tmpl w:val="A352071A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2ED6896"/>
    <w:multiLevelType w:val="hybridMultilevel"/>
    <w:tmpl w:val="EAB000AC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2086243"/>
    <w:multiLevelType w:val="hybridMultilevel"/>
    <w:tmpl w:val="3B6A9B8C"/>
    <w:lvl w:ilvl="0">
      <w:start w:val="0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D794D23"/>
    <w:multiLevelType w:val="hybridMultilevel"/>
    <w:tmpl w:val="FFA88C20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66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15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2E38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1447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4448"/>
    <w:rsid w:val="000E587A"/>
    <w:rsid w:val="000E673B"/>
    <w:rsid w:val="000E690C"/>
    <w:rsid w:val="000F0BAF"/>
    <w:rsid w:val="000F163F"/>
    <w:rsid w:val="000F1868"/>
    <w:rsid w:val="000F2340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0756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904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4B09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0EBC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07C45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5CA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48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A9F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C6C69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3E2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1B82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7677C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BD2"/>
    <w:rsid w:val="006B5E3C"/>
    <w:rsid w:val="006C06AC"/>
    <w:rsid w:val="006C096E"/>
    <w:rsid w:val="006C0D48"/>
    <w:rsid w:val="006C1306"/>
    <w:rsid w:val="006C1A1A"/>
    <w:rsid w:val="006C200B"/>
    <w:rsid w:val="006C2105"/>
    <w:rsid w:val="006C31E5"/>
    <w:rsid w:val="006C7D9E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124A"/>
    <w:rsid w:val="007013B9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15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10DB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368A1"/>
    <w:rsid w:val="008417C2"/>
    <w:rsid w:val="00842175"/>
    <w:rsid w:val="00843628"/>
    <w:rsid w:val="00843E3D"/>
    <w:rsid w:val="008473BA"/>
    <w:rsid w:val="008508C7"/>
    <w:rsid w:val="00850C8F"/>
    <w:rsid w:val="00852657"/>
    <w:rsid w:val="00853770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404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1FC8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824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4C8F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160A2"/>
    <w:rsid w:val="00B210FD"/>
    <w:rsid w:val="00B21F07"/>
    <w:rsid w:val="00B21FB8"/>
    <w:rsid w:val="00B22769"/>
    <w:rsid w:val="00B23D1F"/>
    <w:rsid w:val="00B3059F"/>
    <w:rsid w:val="00B32579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C7A29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291B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3D0B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67E62"/>
    <w:rsid w:val="00C7040B"/>
    <w:rsid w:val="00C71F9C"/>
    <w:rsid w:val="00C72207"/>
    <w:rsid w:val="00C72CB1"/>
    <w:rsid w:val="00C73C89"/>
    <w:rsid w:val="00C75DF6"/>
    <w:rsid w:val="00C8076D"/>
    <w:rsid w:val="00C807F7"/>
    <w:rsid w:val="00C81C25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A7D45"/>
    <w:rsid w:val="00CB3E5D"/>
    <w:rsid w:val="00CB45FE"/>
    <w:rsid w:val="00CB471C"/>
    <w:rsid w:val="00CB61B0"/>
    <w:rsid w:val="00CB666A"/>
    <w:rsid w:val="00CC1874"/>
    <w:rsid w:val="00CC4401"/>
    <w:rsid w:val="00CC4B97"/>
    <w:rsid w:val="00CC60A2"/>
    <w:rsid w:val="00CD09F1"/>
    <w:rsid w:val="00CD4819"/>
    <w:rsid w:val="00CD6077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4CFC"/>
    <w:rsid w:val="00D45C61"/>
    <w:rsid w:val="00D45D1A"/>
    <w:rsid w:val="00D47105"/>
    <w:rsid w:val="00D471DF"/>
    <w:rsid w:val="00D4769D"/>
    <w:rsid w:val="00D47EC6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4E37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664C"/>
    <w:rsid w:val="00ED7D4C"/>
    <w:rsid w:val="00EE09E2"/>
    <w:rsid w:val="00EE4434"/>
    <w:rsid w:val="00EE58FC"/>
    <w:rsid w:val="00EF0FD6"/>
    <w:rsid w:val="00EF1681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02A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A6ECE"/>
    <w:rsid w:val="00FB0358"/>
    <w:rsid w:val="00FB0E9E"/>
    <w:rsid w:val="00FB374D"/>
    <w:rsid w:val="00FB4CAB"/>
    <w:rsid w:val="00FB66A2"/>
    <w:rsid w:val="00FB6A03"/>
    <w:rsid w:val="00FC11DC"/>
    <w:rsid w:val="00FC4194"/>
    <w:rsid w:val="00FC509E"/>
    <w:rsid w:val="00FC52D6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D6B3D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43F4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  <w:style w:type="character" w:styleId="Hyperlink">
    <w:name w:val="Hyperlink"/>
    <w:uiPriority w:val="99"/>
    <w:unhideWhenUsed/>
    <w:rsid w:val="003875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E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291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