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61F831C" w14:textId="77777777" w:rsidTr="006D5D22">
        <w:tblPrEx>
          <w:tblW w:w="0" w:type="auto"/>
          <w:tblLook w:val="0000"/>
        </w:tblPrEx>
        <w:trPr>
          <w:trHeight w:val="2181"/>
        </w:trPr>
        <w:tc>
          <w:tcPr>
            <w:tcW w:w="8856" w:type="dxa"/>
          </w:tcPr>
          <w:p w:rsidR="00FF232D" w:rsidP="006A7D75" w14:paraId="785293B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2FB05EB" w14:textId="77777777">
            <w:pPr>
              <w:rPr>
                <w:b/>
                <w:bCs/>
                <w:sz w:val="12"/>
                <w:szCs w:val="12"/>
              </w:rPr>
            </w:pPr>
          </w:p>
          <w:p w:rsidR="007A44F8" w:rsidRPr="0098594C" w:rsidP="00BB4E29" w14:paraId="431EC1D7" w14:textId="77777777">
            <w:pPr>
              <w:rPr>
                <w:b/>
                <w:bCs/>
                <w:sz w:val="22"/>
                <w:szCs w:val="22"/>
              </w:rPr>
            </w:pPr>
            <w:r w:rsidRPr="0098594C">
              <w:rPr>
                <w:b/>
                <w:bCs/>
                <w:sz w:val="22"/>
                <w:szCs w:val="22"/>
              </w:rPr>
              <w:t xml:space="preserve">Media </w:t>
            </w:r>
            <w:r w:rsidRPr="0098594C">
              <w:rPr>
                <w:b/>
                <w:bCs/>
                <w:sz w:val="22"/>
                <w:szCs w:val="22"/>
              </w:rPr>
              <w:t>Contact</w:t>
            </w:r>
            <w:r w:rsidRPr="0098594C">
              <w:rPr>
                <w:b/>
                <w:bCs/>
                <w:sz w:val="22"/>
                <w:szCs w:val="22"/>
              </w:rPr>
              <w:t xml:space="preserve">: </w:t>
            </w:r>
          </w:p>
          <w:p w:rsidR="007A44F8" w:rsidRPr="0098594C" w:rsidP="00BB4E29" w14:paraId="0DFF3B29" w14:textId="7EE4C9D3">
            <w:pPr>
              <w:rPr>
                <w:bCs/>
                <w:sz w:val="22"/>
                <w:szCs w:val="22"/>
              </w:rPr>
            </w:pPr>
            <w:r>
              <w:rPr>
                <w:bCs/>
                <w:sz w:val="22"/>
                <w:szCs w:val="22"/>
              </w:rPr>
              <w:t>Will</w:t>
            </w:r>
            <w:r w:rsidRPr="0098594C" w:rsidR="00F71ADB">
              <w:rPr>
                <w:bCs/>
                <w:sz w:val="22"/>
                <w:szCs w:val="22"/>
              </w:rPr>
              <w:t xml:space="preserve"> </w:t>
            </w:r>
            <w:r>
              <w:rPr>
                <w:bCs/>
                <w:sz w:val="22"/>
                <w:szCs w:val="22"/>
              </w:rPr>
              <w:t>Wiquist</w:t>
            </w:r>
          </w:p>
          <w:p w:rsidR="00FF232D" w:rsidRPr="0098594C" w:rsidP="00BB4E29" w14:paraId="138D5682" w14:textId="574CD4C8">
            <w:pPr>
              <w:rPr>
                <w:bCs/>
                <w:sz w:val="22"/>
                <w:szCs w:val="22"/>
              </w:rPr>
            </w:pPr>
            <w:hyperlink r:id="rId5" w:history="1">
              <w:r w:rsidRPr="002A1BC2" w:rsidR="002A1BC2">
                <w:rPr>
                  <w:rStyle w:val="Hyperlink"/>
                  <w:bCs/>
                  <w:sz w:val="22"/>
                  <w:szCs w:val="22"/>
                </w:rPr>
                <w:t>will.wiquist</w:t>
              </w:r>
              <w:r w:rsidRPr="002A1BC2" w:rsidR="007A44F8">
                <w:rPr>
                  <w:rStyle w:val="Hyperlink"/>
                  <w:bCs/>
                  <w:sz w:val="22"/>
                  <w:szCs w:val="22"/>
                </w:rPr>
                <w:t>@fcc.gov</w:t>
              </w:r>
            </w:hyperlink>
          </w:p>
          <w:p w:rsidR="007A44F8" w:rsidRPr="0098594C" w:rsidP="00BB4E29" w14:paraId="303C7F10" w14:textId="77777777">
            <w:pPr>
              <w:rPr>
                <w:bCs/>
                <w:sz w:val="22"/>
                <w:szCs w:val="22"/>
              </w:rPr>
            </w:pPr>
          </w:p>
          <w:p w:rsidR="007A44F8" w:rsidRPr="008A3940" w:rsidP="00BB4E29" w14:paraId="1BE34761" w14:textId="77777777">
            <w:pPr>
              <w:rPr>
                <w:b/>
                <w:sz w:val="22"/>
                <w:szCs w:val="22"/>
              </w:rPr>
            </w:pPr>
            <w:r w:rsidRPr="008A3940">
              <w:rPr>
                <w:b/>
                <w:sz w:val="22"/>
                <w:szCs w:val="22"/>
              </w:rPr>
              <w:t>For Immediate Release</w:t>
            </w:r>
          </w:p>
          <w:p w:rsidR="007A44F8" w:rsidRPr="004A729A" w:rsidP="00BB4E29" w14:paraId="79362169" w14:textId="77777777">
            <w:pPr>
              <w:jc w:val="center"/>
              <w:rPr>
                <w:b/>
                <w:bCs/>
                <w:sz w:val="22"/>
                <w:szCs w:val="22"/>
              </w:rPr>
            </w:pPr>
          </w:p>
          <w:p w:rsidR="00F61155" w:rsidRPr="00D6614A" w:rsidP="00D6614A" w14:paraId="4559AF98" w14:textId="03781E61">
            <w:pPr>
              <w:tabs>
                <w:tab w:val="left" w:pos="8625"/>
              </w:tabs>
              <w:spacing w:after="120"/>
              <w:jc w:val="center"/>
              <w:rPr>
                <w:b/>
                <w:bCs/>
                <w:sz w:val="26"/>
                <w:szCs w:val="26"/>
              </w:rPr>
            </w:pPr>
            <w:r w:rsidRPr="000E049E">
              <w:rPr>
                <w:b/>
                <w:bCs/>
                <w:sz w:val="26"/>
                <w:szCs w:val="26"/>
              </w:rPr>
              <w:t xml:space="preserve">FCC </w:t>
            </w:r>
            <w:r w:rsidR="00040127">
              <w:rPr>
                <w:b/>
                <w:bCs/>
                <w:sz w:val="26"/>
                <w:szCs w:val="26"/>
              </w:rPr>
              <w:t xml:space="preserve">ANNOUNCES </w:t>
            </w:r>
            <w:r w:rsidR="00F71ADB">
              <w:rPr>
                <w:b/>
                <w:bCs/>
                <w:sz w:val="26"/>
                <w:szCs w:val="26"/>
              </w:rPr>
              <w:t xml:space="preserve">MEMBERSHIP AND FIRST MEETING OF THE TECHNOLOGICAL ADVISORY COUNCIL </w:t>
            </w:r>
            <w:r w:rsidRPr="006B0A70" w:rsidR="00F228ED">
              <w:rPr>
                <w:b/>
                <w:bCs/>
                <w:i/>
                <w:sz w:val="28"/>
                <w:szCs w:val="32"/>
              </w:rPr>
              <w:t xml:space="preserve">  </w:t>
            </w:r>
            <w:r w:rsidRPr="006B0A70" w:rsidR="00F228ED">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F71ADB" w:rsidP="002E165B" w14:paraId="1CB2358F" w14:textId="3BD0DA25">
            <w:pPr>
              <w:rPr>
                <w:sz w:val="22"/>
                <w:szCs w:val="22"/>
              </w:rPr>
            </w:pPr>
            <w:r>
              <w:rPr>
                <w:sz w:val="22"/>
                <w:szCs w:val="22"/>
              </w:rPr>
              <w:br/>
            </w:r>
            <w:r w:rsidRPr="00F71ADB" w:rsidR="00FF1C0B">
              <w:rPr>
                <w:sz w:val="22"/>
                <w:szCs w:val="22"/>
              </w:rPr>
              <w:t xml:space="preserve">WASHINGTON, </w:t>
            </w:r>
            <w:r w:rsidRPr="00F71ADB" w:rsidR="00F71ADB">
              <w:rPr>
                <w:sz w:val="22"/>
                <w:szCs w:val="22"/>
              </w:rPr>
              <w:t xml:space="preserve">January </w:t>
            </w:r>
            <w:r w:rsidR="00753299">
              <w:rPr>
                <w:sz w:val="22"/>
                <w:szCs w:val="22"/>
              </w:rPr>
              <w:t>19</w:t>
            </w:r>
            <w:r w:rsidR="00760505">
              <w:rPr>
                <w:sz w:val="22"/>
                <w:szCs w:val="22"/>
              </w:rPr>
              <w:t>, 2</w:t>
            </w:r>
            <w:r w:rsidRPr="00F71ADB" w:rsidR="00065E2D">
              <w:rPr>
                <w:sz w:val="22"/>
                <w:szCs w:val="22"/>
              </w:rPr>
              <w:t>0</w:t>
            </w:r>
            <w:r w:rsidRPr="00F71ADB" w:rsidR="006D16EF">
              <w:rPr>
                <w:sz w:val="22"/>
                <w:szCs w:val="22"/>
              </w:rPr>
              <w:t>2</w:t>
            </w:r>
            <w:r w:rsidRPr="00F71ADB" w:rsidR="00286596">
              <w:rPr>
                <w:sz w:val="22"/>
                <w:szCs w:val="22"/>
              </w:rPr>
              <w:t>2</w:t>
            </w:r>
            <w:r w:rsidR="00753299">
              <w:rPr>
                <w:sz w:val="22"/>
                <w:szCs w:val="22"/>
              </w:rPr>
              <w:t xml:space="preserve"> </w:t>
            </w:r>
            <w:r w:rsidRPr="00F71ADB" w:rsidR="00D861EE">
              <w:rPr>
                <w:sz w:val="22"/>
                <w:szCs w:val="22"/>
              </w:rPr>
              <w:t>—</w:t>
            </w:r>
            <w:r w:rsidR="00753299">
              <w:rPr>
                <w:sz w:val="22"/>
                <w:szCs w:val="22"/>
              </w:rPr>
              <w:t xml:space="preserve"> </w:t>
            </w:r>
            <w:r w:rsidRPr="00F71ADB" w:rsidR="000E049E">
              <w:rPr>
                <w:sz w:val="22"/>
                <w:szCs w:val="22"/>
              </w:rPr>
              <w:t xml:space="preserve">Federal Communications Commission </w:t>
            </w:r>
            <w:r w:rsidRPr="00F71ADB" w:rsidR="00F71ADB">
              <w:rPr>
                <w:sz w:val="22"/>
                <w:szCs w:val="22"/>
              </w:rPr>
              <w:t xml:space="preserve">Chairwoman Jessica </w:t>
            </w:r>
            <w:r w:rsidRPr="00F71ADB" w:rsidR="00F71ADB">
              <w:rPr>
                <w:sz w:val="22"/>
                <w:szCs w:val="22"/>
              </w:rPr>
              <w:t>Rosenworcel</w:t>
            </w:r>
            <w:r w:rsidRPr="00F71ADB" w:rsidR="00F71ADB">
              <w:rPr>
                <w:sz w:val="22"/>
                <w:szCs w:val="22"/>
              </w:rPr>
              <w:t xml:space="preserve"> today announced</w:t>
            </w:r>
            <w:r w:rsidR="00753299">
              <w:rPr>
                <w:sz w:val="22"/>
                <w:szCs w:val="22"/>
              </w:rPr>
              <w:t xml:space="preserve"> </w:t>
            </w:r>
            <w:r w:rsidRPr="00F71ADB" w:rsidR="00F71ADB">
              <w:rPr>
                <w:sz w:val="22"/>
                <w:szCs w:val="22"/>
              </w:rPr>
              <w:t xml:space="preserve">the appointment of </w:t>
            </w:r>
            <w:r w:rsidR="00F71ADB">
              <w:rPr>
                <w:sz w:val="22"/>
                <w:szCs w:val="22"/>
              </w:rPr>
              <w:t xml:space="preserve">a diverse group of leading technology experts to serve as </w:t>
            </w:r>
            <w:r w:rsidRPr="00F71ADB" w:rsidR="00F71ADB">
              <w:rPr>
                <w:sz w:val="22"/>
                <w:szCs w:val="22"/>
              </w:rPr>
              <w:t xml:space="preserve">members </w:t>
            </w:r>
            <w:r w:rsidRPr="00F71ADB" w:rsidR="0033049C">
              <w:rPr>
                <w:sz w:val="22"/>
                <w:szCs w:val="22"/>
              </w:rPr>
              <w:t>o</w:t>
            </w:r>
            <w:r w:rsidR="0033049C">
              <w:rPr>
                <w:sz w:val="22"/>
                <w:szCs w:val="22"/>
              </w:rPr>
              <w:t>f</w:t>
            </w:r>
            <w:r w:rsidRPr="00F71ADB" w:rsidR="0033049C">
              <w:rPr>
                <w:sz w:val="22"/>
                <w:szCs w:val="22"/>
              </w:rPr>
              <w:t xml:space="preserve"> </w:t>
            </w:r>
            <w:r w:rsidRPr="00F71ADB" w:rsidR="00F71ADB">
              <w:rPr>
                <w:sz w:val="22"/>
                <w:szCs w:val="22"/>
              </w:rPr>
              <w:t xml:space="preserve">the Technological Advisory Council (TAC). </w:t>
            </w:r>
            <w:r w:rsidR="00F71ADB">
              <w:rPr>
                <w:sz w:val="22"/>
                <w:szCs w:val="22"/>
              </w:rPr>
              <w:t xml:space="preserve"> </w:t>
            </w:r>
            <w:r w:rsidRPr="00F71ADB" w:rsidR="00F71ADB">
              <w:rPr>
                <w:sz w:val="22"/>
                <w:szCs w:val="22"/>
              </w:rPr>
              <w:t xml:space="preserve">The TAC will hold its first meeting on Monday, February 28, 2022, beginning at 10:00 a.m. EDT via video conference and will be available online at </w:t>
            </w:r>
            <w:hyperlink r:id="rId6" w:history="1">
              <w:r w:rsidRPr="00F71ADB" w:rsidR="00F71ADB">
                <w:rPr>
                  <w:rStyle w:val="Hyperlink"/>
                  <w:sz w:val="22"/>
                  <w:szCs w:val="22"/>
                </w:rPr>
                <w:t>https://www.fcc.gov/live</w:t>
              </w:r>
            </w:hyperlink>
            <w:r w:rsidRPr="00F71ADB" w:rsidR="00F71ADB">
              <w:rPr>
                <w:sz w:val="22"/>
                <w:szCs w:val="22"/>
              </w:rPr>
              <w:t xml:space="preserve">. </w:t>
            </w:r>
          </w:p>
          <w:p w:rsidR="00040127" w:rsidRPr="00F71ADB" w:rsidP="002E165B" w14:paraId="7BBD7288" w14:textId="77777777">
            <w:pPr>
              <w:rPr>
                <w:sz w:val="22"/>
                <w:szCs w:val="22"/>
              </w:rPr>
            </w:pPr>
          </w:p>
          <w:p w:rsidR="002A1BC2" w:rsidRPr="002A1BC2" w:rsidP="002A1BC2" w14:paraId="70097441" w14:textId="1D9615C3">
            <w:pPr>
              <w:rPr>
                <w:color w:val="000000"/>
                <w:sz w:val="22"/>
                <w:szCs w:val="22"/>
                <w:shd w:val="clear" w:color="auto" w:fill="FFFFFF"/>
              </w:rPr>
            </w:pPr>
            <w:r w:rsidRPr="002A1BC2">
              <w:rPr>
                <w:color w:val="000000"/>
                <w:sz w:val="22"/>
                <w:szCs w:val="22"/>
                <w:shd w:val="clear" w:color="auto" w:fill="FFFFFF"/>
              </w:rPr>
              <w:t>"The United States must lead the world in advancing ambitious 6G research and development," said Chairwoman </w:t>
            </w:r>
            <w:r w:rsidRPr="002A1BC2">
              <w:rPr>
                <w:rStyle w:val="mark0fpufpgq6"/>
                <w:color w:val="000000"/>
                <w:sz w:val="22"/>
                <w:szCs w:val="22"/>
                <w:shd w:val="clear" w:color="auto" w:fill="FFFFFF"/>
              </w:rPr>
              <w:t>Rosenworcel</w:t>
            </w:r>
            <w:r w:rsidRPr="002A1BC2">
              <w:rPr>
                <w:color w:val="000000"/>
                <w:sz w:val="22"/>
                <w:szCs w:val="22"/>
                <w:shd w:val="clear" w:color="auto" w:fill="FFFFFF"/>
              </w:rPr>
              <w:t>.  "We know that maintaining our leadership in high-priority emerging technology requires careful planning and execution.  There are signals that need our attention, from the need for more spectrum to the vulnerabilities of supply chains to the changing dynamics of global standards development.  We are starting that work here and now by re-establishing the TAC and charging it to conceptualize 6G</w:t>
            </w:r>
            <w:r>
              <w:rPr>
                <w:color w:val="000000"/>
                <w:sz w:val="22"/>
                <w:szCs w:val="22"/>
                <w:shd w:val="clear" w:color="auto" w:fill="FFFFFF"/>
              </w:rPr>
              <w:t>—</w:t>
            </w:r>
            <w:r w:rsidRPr="002A1BC2">
              <w:rPr>
                <w:color w:val="000000"/>
                <w:sz w:val="22"/>
                <w:szCs w:val="22"/>
                <w:shd w:val="clear" w:color="auto" w:fill="FFFFFF"/>
              </w:rPr>
              <w:t>to help set the stage for our leadership.  Thank you to Dean Brenner for agreeing to lead this effort, and to all of the members for their willingness to serve."</w:t>
            </w:r>
          </w:p>
          <w:p w:rsidR="00F71ADB" w:rsidRPr="00F71ADB" w:rsidP="00F71ADB" w14:paraId="0E01CB7F" w14:textId="75E86EB2">
            <w:pPr>
              <w:tabs>
                <w:tab w:val="left" w:pos="2676"/>
              </w:tabs>
              <w:rPr>
                <w:sz w:val="22"/>
                <w:szCs w:val="22"/>
              </w:rPr>
            </w:pPr>
          </w:p>
          <w:p w:rsidR="00F71ADB" w:rsidP="00F71ADB" w14:paraId="1A49F69B" w14:textId="0163C885">
            <w:pPr>
              <w:rPr>
                <w:sz w:val="22"/>
                <w:szCs w:val="22"/>
              </w:rPr>
            </w:pPr>
            <w:r w:rsidRPr="00F71ADB">
              <w:rPr>
                <w:sz w:val="22"/>
                <w:szCs w:val="22"/>
              </w:rPr>
              <w:t>Th</w:t>
            </w:r>
            <w:r>
              <w:rPr>
                <w:sz w:val="22"/>
                <w:szCs w:val="22"/>
              </w:rPr>
              <w:t>e</w:t>
            </w:r>
            <w:r w:rsidRPr="00F71ADB">
              <w:rPr>
                <w:sz w:val="22"/>
                <w:szCs w:val="22"/>
              </w:rPr>
              <w:t xml:space="preserve"> </w:t>
            </w:r>
            <w:r w:rsidRPr="00F71ADB">
              <w:rPr>
                <w:sz w:val="22"/>
                <w:szCs w:val="22"/>
              </w:rPr>
              <w:t xml:space="preserve">advisory </w:t>
            </w:r>
            <w:r>
              <w:rPr>
                <w:sz w:val="22"/>
                <w:szCs w:val="22"/>
              </w:rPr>
              <w:t xml:space="preserve">council </w:t>
            </w:r>
            <w:r w:rsidRPr="00F71ADB">
              <w:rPr>
                <w:sz w:val="22"/>
                <w:szCs w:val="22"/>
              </w:rPr>
              <w:t>provides technical expertise to the Commission to identify important areas of innovation and develop informed technology policies</w:t>
            </w:r>
            <w:r w:rsidR="00D6614A">
              <w:rPr>
                <w:sz w:val="22"/>
                <w:szCs w:val="22"/>
              </w:rPr>
              <w:t xml:space="preserve">.  </w:t>
            </w:r>
            <w:r w:rsidRPr="00F71ADB">
              <w:rPr>
                <w:bCs/>
                <w:sz w:val="22"/>
                <w:szCs w:val="22"/>
              </w:rPr>
              <w:t>The TAC will consider and advise the Commission on topics</w:t>
            </w:r>
            <w:r w:rsidRPr="00F71ADB">
              <w:rPr>
                <w:sz w:val="22"/>
                <w:szCs w:val="22"/>
              </w:rPr>
              <w:t xml:space="preserve"> such as 6G, artificial intelligence, advanced spectrum sharing technologies, and emerging wireless technologies, including new tools to restore internet access during shutdowns and other disruptions.   </w:t>
            </w:r>
          </w:p>
          <w:p w:rsidR="00F71ADB" w:rsidP="00F71ADB" w14:paraId="70EB9F44" w14:textId="77777777">
            <w:pPr>
              <w:tabs>
                <w:tab w:val="left" w:pos="2676"/>
              </w:tabs>
              <w:rPr>
                <w:sz w:val="22"/>
                <w:szCs w:val="22"/>
              </w:rPr>
            </w:pPr>
          </w:p>
          <w:p w:rsidR="00F71ADB" w:rsidRPr="00760505" w:rsidP="002E165B" w14:paraId="74B204D3" w14:textId="3F2B420E">
            <w:pPr>
              <w:rPr>
                <w:sz w:val="22"/>
                <w:szCs w:val="22"/>
              </w:rPr>
            </w:pPr>
            <w:r w:rsidRPr="00760505">
              <w:rPr>
                <w:sz w:val="22"/>
                <w:szCs w:val="22"/>
              </w:rPr>
              <w:t xml:space="preserve">Dean Brenner, a former executive at Qualcomm, will serve as Chairman of the Council.  Michael Ha, Chief of the Policy and Rules Division in the Office of Engineering and Technology, </w:t>
            </w:r>
            <w:r w:rsidR="0033049C">
              <w:rPr>
                <w:sz w:val="22"/>
                <w:szCs w:val="22"/>
              </w:rPr>
              <w:t xml:space="preserve">will continue serving </w:t>
            </w:r>
            <w:r w:rsidRPr="00760505">
              <w:rPr>
                <w:sz w:val="22"/>
                <w:szCs w:val="22"/>
              </w:rPr>
              <w:t xml:space="preserve">as the Designated Federal Officer.  Martin Doczkat, Chief of the Electromagnetic Compatibility Division in the Office of Engineering and Technology is the Alternate Designated Federal Officer. </w:t>
            </w:r>
            <w:r w:rsidR="0098594C">
              <w:rPr>
                <w:sz w:val="22"/>
                <w:szCs w:val="22"/>
              </w:rPr>
              <w:t xml:space="preserve"> </w:t>
            </w:r>
            <w:r w:rsidRPr="00760505">
              <w:rPr>
                <w:sz w:val="22"/>
                <w:szCs w:val="22"/>
              </w:rPr>
              <w:t xml:space="preserve">A complete listing of TAC members is available </w:t>
            </w:r>
            <w:r w:rsidR="00130DDE">
              <w:rPr>
                <w:sz w:val="22"/>
                <w:szCs w:val="22"/>
              </w:rPr>
              <w:t xml:space="preserve">in today’s Public Notice found at: </w:t>
            </w:r>
            <w:hyperlink r:id="rId7" w:history="1">
              <w:r w:rsidRPr="00BC2B2B" w:rsidR="00BF5E7F">
                <w:rPr>
                  <w:rStyle w:val="Hyperlink"/>
                  <w:sz w:val="22"/>
                  <w:szCs w:val="22"/>
                </w:rPr>
                <w:t>https://docs.fcc.gov/public/attachments/DA-22-56A1.pdf</w:t>
              </w:r>
            </w:hyperlink>
            <w:r w:rsidR="00BF5E7F">
              <w:rPr>
                <w:sz w:val="22"/>
                <w:szCs w:val="22"/>
              </w:rPr>
              <w:t xml:space="preserve">. </w:t>
            </w:r>
          </w:p>
          <w:p w:rsidR="00850E26" w:rsidRPr="00760505" w:rsidP="002E165B" w14:paraId="7CA73C05" w14:textId="77777777">
            <w:pPr>
              <w:rPr>
                <w:sz w:val="22"/>
                <w:szCs w:val="22"/>
              </w:rPr>
            </w:pPr>
          </w:p>
          <w:p w:rsidR="00F71ADB" w:rsidRPr="00760505" w:rsidP="00760505" w14:paraId="62F5DADA" w14:textId="0DD4BC51">
            <w:pPr>
              <w:rPr>
                <w:sz w:val="22"/>
                <w:szCs w:val="22"/>
              </w:rPr>
            </w:pPr>
            <w:r w:rsidRPr="00760505">
              <w:rPr>
                <w:sz w:val="22"/>
                <w:szCs w:val="22"/>
              </w:rPr>
              <w:t xml:space="preserve">The TAC meeting is open to the public on the Internet via live feed from the FCC’s web page at </w:t>
            </w:r>
            <w:hyperlink r:id="rId6" w:history="1">
              <w:r w:rsidRPr="00012C07">
                <w:rPr>
                  <w:rStyle w:val="Hyperlink"/>
                  <w:sz w:val="22"/>
                  <w:szCs w:val="22"/>
                </w:rPr>
                <w:t>https://www.fcc.gov/live</w:t>
              </w:r>
            </w:hyperlink>
            <w:r w:rsidRPr="00760505">
              <w:rPr>
                <w:sz w:val="22"/>
                <w:szCs w:val="22"/>
              </w:rPr>
              <w:t xml:space="preserve">.  Open captioning will be provided for this event.  Other reasonable accommodations for people with disabilities are available upon request.  Requests for such accommodations should be submitted via e-mail to </w:t>
            </w:r>
            <w:hyperlink r:id="rId8" w:history="1">
              <w:r w:rsidRPr="00760505">
                <w:rPr>
                  <w:color w:val="0000FF"/>
                  <w:sz w:val="22"/>
                  <w:szCs w:val="22"/>
                  <w:u w:val="single"/>
                </w:rPr>
                <w:t>fcc504@fcc.gov</w:t>
              </w:r>
            </w:hyperlink>
            <w:r w:rsidRPr="00760505">
              <w:rPr>
                <w:sz w:val="22"/>
                <w:szCs w:val="22"/>
              </w:rPr>
              <w:t xml:space="preserve"> or by calling the Consumer &amp; Governmental Affairs Bureau at (202) 418-0530 (voice), (202) 418-0432 (TTY).  </w:t>
            </w:r>
          </w:p>
          <w:p w:rsidR="00F71ADB" w:rsidRPr="002E165B" w:rsidP="002E165B" w14:paraId="2B8D0383" w14:textId="77777777">
            <w:pPr>
              <w:rPr>
                <w:sz w:val="22"/>
                <w:szCs w:val="22"/>
              </w:rPr>
            </w:pPr>
          </w:p>
          <w:p w:rsidR="00BD19E8" w:rsidRPr="002E165B" w:rsidP="002E165B" w14:paraId="1406CEEA" w14:textId="77777777">
            <w:pPr>
              <w:rPr>
                <w:sz w:val="22"/>
                <w:szCs w:val="22"/>
              </w:rPr>
            </w:pPr>
          </w:p>
          <w:p w:rsidR="004F0F1F" w:rsidRPr="007475A1" w:rsidP="00850E26" w14:paraId="643CA100" w14:textId="77777777">
            <w:pPr>
              <w:ind w:right="72"/>
              <w:jc w:val="center"/>
              <w:rPr>
                <w:sz w:val="22"/>
                <w:szCs w:val="22"/>
              </w:rPr>
            </w:pPr>
            <w:r w:rsidRPr="007475A1">
              <w:rPr>
                <w:sz w:val="22"/>
                <w:szCs w:val="22"/>
              </w:rPr>
              <w:t>###</w:t>
            </w:r>
          </w:p>
          <w:p w:rsidR="00CC5E08" w:rsidRPr="0080486B" w:rsidP="00850E26" w14:paraId="04F96D7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FE960B8" w14:textId="77777777">
            <w:pPr>
              <w:ind w:right="72"/>
              <w:jc w:val="center"/>
              <w:rPr>
                <w:b/>
                <w:bCs/>
                <w:sz w:val="18"/>
                <w:szCs w:val="18"/>
              </w:rPr>
            </w:pPr>
          </w:p>
          <w:p w:rsidR="00EE0E90" w:rsidRPr="00EF729B" w:rsidP="00850E26" w14:paraId="673061A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1F5A68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DB"/>
    <w:rsid w:val="00012C07"/>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30DDE"/>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A1BC2"/>
    <w:rsid w:val="002B1013"/>
    <w:rsid w:val="002D03E5"/>
    <w:rsid w:val="002E165B"/>
    <w:rsid w:val="002E3F1D"/>
    <w:rsid w:val="002F31D0"/>
    <w:rsid w:val="00300359"/>
    <w:rsid w:val="0031773E"/>
    <w:rsid w:val="0033049C"/>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46B73"/>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53299"/>
    <w:rsid w:val="0076050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594C"/>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2B2B"/>
    <w:rsid w:val="00BC3AB6"/>
    <w:rsid w:val="00BD19E8"/>
    <w:rsid w:val="00BD4273"/>
    <w:rsid w:val="00BF5E7F"/>
    <w:rsid w:val="00C31ED8"/>
    <w:rsid w:val="00C432E4"/>
    <w:rsid w:val="00C70C26"/>
    <w:rsid w:val="00C72001"/>
    <w:rsid w:val="00C772B7"/>
    <w:rsid w:val="00C80347"/>
    <w:rsid w:val="00CB24D2"/>
    <w:rsid w:val="00CB7C1A"/>
    <w:rsid w:val="00CC5E08"/>
    <w:rsid w:val="00CC6A81"/>
    <w:rsid w:val="00CE14FD"/>
    <w:rsid w:val="00CF6860"/>
    <w:rsid w:val="00D02AC6"/>
    <w:rsid w:val="00D03F0C"/>
    <w:rsid w:val="00D04312"/>
    <w:rsid w:val="00D16A7F"/>
    <w:rsid w:val="00D16AD2"/>
    <w:rsid w:val="00D22596"/>
    <w:rsid w:val="00D22691"/>
    <w:rsid w:val="00D24C3D"/>
    <w:rsid w:val="00D46CB1"/>
    <w:rsid w:val="00D6614A"/>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027B0"/>
    <w:rsid w:val="00E13351"/>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1ADB"/>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DC237E"/>
  <w15:docId w15:val="{BEF979C9-6FB7-41C9-9C68-2D88E807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rsid w:val="00F71ADB"/>
    <w:pPr>
      <w:spacing w:after="120"/>
    </w:p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basedOn w:val="DefaultParagraphFont"/>
    <w:link w:val="FootnoteText"/>
    <w:rsid w:val="00F71ADB"/>
  </w:style>
  <w:style w:type="character" w:styleId="FootnoteReference">
    <w:name w:val="footnote reference"/>
    <w:semiHidden/>
    <w:rsid w:val="00F71ADB"/>
    <w:rPr>
      <w:rFonts w:ascii="Times New Roman" w:hAnsi="Times New Roman"/>
      <w:dstrike w:val="0"/>
      <w:color w:val="auto"/>
      <w:sz w:val="22"/>
      <w:vertAlign w:val="superscript"/>
    </w:rPr>
  </w:style>
  <w:style w:type="character" w:styleId="CommentReference">
    <w:name w:val="annotation reference"/>
    <w:basedOn w:val="DefaultParagraphFont"/>
    <w:semiHidden/>
    <w:unhideWhenUsed/>
    <w:rsid w:val="0033049C"/>
    <w:rPr>
      <w:sz w:val="16"/>
      <w:szCs w:val="16"/>
    </w:rPr>
  </w:style>
  <w:style w:type="paragraph" w:styleId="CommentText">
    <w:name w:val="annotation text"/>
    <w:basedOn w:val="Normal"/>
    <w:link w:val="CommentTextChar"/>
    <w:semiHidden/>
    <w:unhideWhenUsed/>
    <w:rsid w:val="0033049C"/>
    <w:rPr>
      <w:sz w:val="20"/>
      <w:szCs w:val="20"/>
    </w:rPr>
  </w:style>
  <w:style w:type="character" w:customStyle="1" w:styleId="CommentTextChar">
    <w:name w:val="Comment Text Char"/>
    <w:basedOn w:val="DefaultParagraphFont"/>
    <w:link w:val="CommentText"/>
    <w:semiHidden/>
    <w:rsid w:val="0033049C"/>
  </w:style>
  <w:style w:type="paragraph" w:styleId="CommentSubject">
    <w:name w:val="annotation subject"/>
    <w:basedOn w:val="CommentText"/>
    <w:next w:val="CommentText"/>
    <w:link w:val="CommentSubjectChar"/>
    <w:semiHidden/>
    <w:unhideWhenUsed/>
    <w:rsid w:val="0033049C"/>
    <w:rPr>
      <w:b/>
      <w:bCs/>
    </w:rPr>
  </w:style>
  <w:style w:type="character" w:customStyle="1" w:styleId="CommentSubjectChar">
    <w:name w:val="Comment Subject Char"/>
    <w:basedOn w:val="CommentTextChar"/>
    <w:link w:val="CommentSubject"/>
    <w:semiHidden/>
    <w:rsid w:val="0033049C"/>
    <w:rPr>
      <w:b/>
      <w:bCs/>
    </w:rPr>
  </w:style>
  <w:style w:type="paragraph" w:styleId="Revision">
    <w:name w:val="Revision"/>
    <w:hidden/>
    <w:uiPriority w:val="99"/>
    <w:semiHidden/>
    <w:rsid w:val="00130DDE"/>
    <w:rPr>
      <w:sz w:val="24"/>
      <w:szCs w:val="24"/>
    </w:rPr>
  </w:style>
  <w:style w:type="character" w:customStyle="1" w:styleId="mark0fpufpgq6">
    <w:name w:val="mark0fpufpgq6"/>
    <w:basedOn w:val="DefaultParagraphFont"/>
    <w:rsid w:val="002A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file:///C:\Users\Katie.Gorscak\AppData\Local\Microsoft\Windows\INetCache\Content.Outlook\J7Z9TC4K\will.wiquist@fcc.gov" TargetMode="External" /><Relationship Id="rId6" Type="http://schemas.openxmlformats.org/officeDocument/2006/relationships/hyperlink" Target="https://www.fcc.gov/live" TargetMode="External" /><Relationship Id="rId7" Type="http://schemas.openxmlformats.org/officeDocument/2006/relationships/hyperlink" Target="https://docs.fcc.gov/public/attachments/DA-22-56A1.pdf" TargetMode="External" /><Relationship Id="rId8" Type="http://schemas.openxmlformats.org/officeDocument/2006/relationships/hyperlink" Target="mailto:fcc504@fcc.gov" TargetMode="Externa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