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E763E5" w:rsidP="00987266" w14:paraId="43825835" w14:textId="77777777">
            <w:pPr>
              <w:rPr>
                <w:b/>
                <w:sz w:val="22"/>
                <w:szCs w:val="22"/>
              </w:rPr>
            </w:pPr>
            <w:r w:rsidRPr="008A3940">
              <w:rPr>
                <w:b/>
                <w:sz w:val="22"/>
                <w:szCs w:val="22"/>
              </w:rPr>
              <w:t>For Immediate</w:t>
            </w:r>
            <w:r w:rsidR="00987266">
              <w:rPr>
                <w:b/>
                <w:sz w:val="22"/>
                <w:szCs w:val="22"/>
              </w:rPr>
              <w:t xml:space="preserve"> Release</w:t>
            </w:r>
          </w:p>
          <w:p w:rsidR="00E763E5" w:rsidP="00987266" w14:paraId="6A5A550C" w14:textId="77777777">
            <w:pPr>
              <w:rPr>
                <w:b/>
                <w:sz w:val="22"/>
                <w:szCs w:val="22"/>
              </w:rPr>
            </w:pPr>
          </w:p>
          <w:p w:rsidR="00987266" w:rsidRPr="00E763E5" w:rsidP="00E763E5" w14:paraId="66E66CAE" w14:textId="564E0A57">
            <w:pPr>
              <w:jc w:val="center"/>
              <w:rPr>
                <w:b/>
                <w:sz w:val="26"/>
                <w:szCs w:val="26"/>
              </w:rPr>
            </w:pPr>
            <w:r w:rsidRPr="00E763E5">
              <w:rPr>
                <w:b/>
                <w:sz w:val="26"/>
                <w:szCs w:val="26"/>
              </w:rPr>
              <w:t>FCC FINDS TWO PROVIDERS FAILED TO</w:t>
            </w:r>
          </w:p>
          <w:p w:rsidR="007A44F8" w:rsidRPr="00FE41EC" w:rsidP="00E763E5" w14:paraId="1870AB00" w14:textId="4CC15AFB">
            <w:pPr>
              <w:spacing w:after="120"/>
              <w:jc w:val="center"/>
              <w:rPr>
                <w:b/>
                <w:bCs/>
                <w:i/>
                <w:iCs/>
                <w:sz w:val="26"/>
                <w:szCs w:val="26"/>
              </w:rPr>
            </w:pPr>
            <w:r w:rsidRPr="00E763E5">
              <w:rPr>
                <w:b/>
                <w:sz w:val="26"/>
                <w:szCs w:val="26"/>
              </w:rPr>
              <w:t>FULLY IMPLEMENT STIR/SHAKEN</w:t>
            </w:r>
          </w:p>
          <w:p w:rsidR="00FE41EC" w:rsidRPr="00FE41EC" w:rsidP="00FE41EC" w14:paraId="30CC1E62" w14:textId="21B66F38">
            <w:pPr>
              <w:jc w:val="center"/>
              <w:rPr>
                <w:b/>
                <w:bCs/>
                <w:i/>
                <w:iCs/>
              </w:rPr>
            </w:pPr>
            <w:r w:rsidRPr="00FE41EC">
              <w:rPr>
                <w:b/>
                <w:bCs/>
                <w:i/>
                <w:iCs/>
              </w:rPr>
              <w:t>Strips Bandwidth and Vonage of Partial Exemption from Rules</w:t>
            </w:r>
          </w:p>
          <w:p w:rsidR="00E956F0" w:rsidRPr="00E956F0" w:rsidP="001C5530" w14:paraId="4BEA9448" w14:textId="77777777">
            <w:pPr>
              <w:tabs>
                <w:tab w:val="left" w:pos="8625"/>
              </w:tabs>
              <w:spacing w:after="120"/>
              <w:jc w:val="center"/>
              <w:rPr>
                <w:b/>
                <w:bCs/>
                <w:i/>
                <w:iCs/>
              </w:rPr>
            </w:pPr>
            <w:bookmarkStart w:id="0" w:name="_Hlk95227977"/>
            <w:bookmarkStart w:id="1" w:name="_Hlk95405135"/>
          </w:p>
          <w:bookmarkEnd w:id="0"/>
          <w:bookmarkEnd w:id="1"/>
          <w:p w:rsidR="00BD19E8" w:rsidRPr="002E165B" w:rsidP="0037250A" w14:paraId="30C64877" w14:textId="09779CA7">
            <w:pPr>
              <w:rPr>
                <w:sz w:val="22"/>
                <w:szCs w:val="22"/>
              </w:rPr>
            </w:pPr>
            <w:r>
              <w:rPr>
                <w:sz w:val="22"/>
                <w:szCs w:val="22"/>
              </w:rPr>
              <w:t xml:space="preserve">WASHINGTON, </w:t>
            </w:r>
            <w:r w:rsidRPr="002E165B" w:rsidR="00FF1C0B">
              <w:rPr>
                <w:sz w:val="22"/>
                <w:szCs w:val="22"/>
              </w:rPr>
              <w:t xml:space="preserve"> </w:t>
            </w:r>
            <w:r w:rsidRPr="002431C7" w:rsidR="002431C7">
              <w:rPr>
                <w:sz w:val="22"/>
                <w:szCs w:val="22"/>
              </w:rPr>
              <w:t>February</w:t>
            </w:r>
            <w:r w:rsidRPr="002431C7" w:rsidR="000E049E">
              <w:rPr>
                <w:sz w:val="22"/>
                <w:szCs w:val="22"/>
              </w:rPr>
              <w:t xml:space="preserve"> </w:t>
            </w:r>
            <w:r w:rsidR="00E956F0">
              <w:rPr>
                <w:sz w:val="22"/>
                <w:szCs w:val="22"/>
              </w:rPr>
              <w:t>17</w:t>
            </w:r>
            <w:r w:rsidRPr="002E165B" w:rsidR="00065E2D">
              <w:rPr>
                <w:sz w:val="22"/>
                <w:szCs w:val="22"/>
              </w:rPr>
              <w:t>, 20</w:t>
            </w:r>
            <w:r w:rsidR="006D16EF">
              <w:rPr>
                <w:sz w:val="22"/>
                <w:szCs w:val="22"/>
              </w:rPr>
              <w:t>2</w:t>
            </w:r>
            <w:r w:rsidR="00286596">
              <w:rPr>
                <w:sz w:val="22"/>
                <w:szCs w:val="22"/>
              </w:rPr>
              <w:t>2</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37250A">
              <w:rPr>
                <w:sz w:val="22"/>
                <w:szCs w:val="22"/>
              </w:rPr>
              <w:t xml:space="preserve">took action to ensure that voice service providers meet their commitments and obligations to implement STIR/SHAKEN standards to combat spoofed robocall scams.  </w:t>
            </w:r>
            <w:r w:rsidR="00BE38AE">
              <w:rPr>
                <w:sz w:val="22"/>
                <w:szCs w:val="22"/>
              </w:rPr>
              <w:t>Specifically</w:t>
            </w:r>
            <w:r w:rsidR="0037250A">
              <w:rPr>
                <w:sz w:val="22"/>
                <w:szCs w:val="22"/>
              </w:rPr>
              <w:t xml:space="preserve">, </w:t>
            </w:r>
            <w:r w:rsidR="002431C7">
              <w:rPr>
                <w:sz w:val="22"/>
                <w:szCs w:val="22"/>
              </w:rPr>
              <w:t xml:space="preserve">voice service providers Bandwidth and Vonage </w:t>
            </w:r>
            <w:r w:rsidR="0097507B">
              <w:rPr>
                <w:sz w:val="22"/>
                <w:szCs w:val="22"/>
              </w:rPr>
              <w:t xml:space="preserve">lost </w:t>
            </w:r>
            <w:r w:rsidR="001C5530">
              <w:rPr>
                <w:sz w:val="22"/>
                <w:szCs w:val="22"/>
              </w:rPr>
              <w:t>a partial exemption from STIR/SHAKEN</w:t>
            </w:r>
            <w:r w:rsidR="0097507B">
              <w:rPr>
                <w:sz w:val="22"/>
                <w:szCs w:val="22"/>
              </w:rPr>
              <w:t xml:space="preserve"> because they failed to meet </w:t>
            </w:r>
            <w:r w:rsidR="00BE38AE">
              <w:rPr>
                <w:sz w:val="22"/>
                <w:szCs w:val="22"/>
              </w:rPr>
              <w:t>STIR/SHAKEN implementation commitments</w:t>
            </w:r>
            <w:r w:rsidR="005778FB">
              <w:rPr>
                <w:sz w:val="22"/>
                <w:szCs w:val="22"/>
              </w:rPr>
              <w:t xml:space="preserve"> and have been referred to the FCC’s Enforcement Bureau for further investigation</w:t>
            </w:r>
            <w:r w:rsidR="00BE38AE">
              <w:rPr>
                <w:sz w:val="22"/>
                <w:szCs w:val="22"/>
              </w:rPr>
              <w:t xml:space="preserve">.  </w:t>
            </w:r>
            <w:r w:rsidR="002431C7">
              <w:rPr>
                <w:sz w:val="22"/>
                <w:szCs w:val="22"/>
              </w:rPr>
              <w:t xml:space="preserve">  </w:t>
            </w:r>
          </w:p>
          <w:p w:rsidR="00040127" w:rsidP="002E165B" w14:paraId="41D6C1A4" w14:textId="1C0BEFD3">
            <w:pPr>
              <w:rPr>
                <w:sz w:val="22"/>
                <w:szCs w:val="22"/>
              </w:rPr>
            </w:pPr>
            <w:bookmarkStart w:id="2" w:name="_Hlk95234638"/>
          </w:p>
          <w:p w:rsidR="00AF0A61" w:rsidP="002E165B" w14:paraId="10FC4187" w14:textId="34274873">
            <w:pPr>
              <w:rPr>
                <w:sz w:val="22"/>
                <w:szCs w:val="22"/>
              </w:rPr>
            </w:pPr>
            <w:r>
              <w:rPr>
                <w:sz w:val="22"/>
                <w:szCs w:val="22"/>
              </w:rPr>
              <w:t xml:space="preserve">“We will not turn a blind eye to </w:t>
            </w:r>
            <w:r w:rsidR="001C3BE7">
              <w:rPr>
                <w:sz w:val="22"/>
                <w:szCs w:val="22"/>
              </w:rPr>
              <w:t>providers that have not done enough</w:t>
            </w:r>
            <w:r>
              <w:rPr>
                <w:sz w:val="22"/>
                <w:szCs w:val="22"/>
              </w:rPr>
              <w:t xml:space="preserve"> to protect consumers from spoofed robocalls,” said FCC Chairwoman Jessica Rosenworcel.  “</w:t>
            </w:r>
            <w:r w:rsidRPr="00C72191" w:rsidR="00C72191">
              <w:rPr>
                <w:sz w:val="22"/>
                <w:szCs w:val="22"/>
              </w:rPr>
              <w:t>The FCC is keeping close watch as phone companies implement STIR/SHAKEN</w:t>
            </w:r>
            <w:r w:rsidR="00C72191">
              <w:rPr>
                <w:sz w:val="22"/>
                <w:szCs w:val="22"/>
              </w:rPr>
              <w:t xml:space="preserve"> – a critical tool to help robocall blocking and consumer information</w:t>
            </w:r>
            <w:r w:rsidRPr="00C72191" w:rsidR="00C72191">
              <w:rPr>
                <w:sz w:val="22"/>
                <w:szCs w:val="22"/>
              </w:rPr>
              <w:t xml:space="preserve">.  </w:t>
            </w:r>
            <w:r w:rsidR="001C5530">
              <w:rPr>
                <w:sz w:val="22"/>
                <w:szCs w:val="22"/>
              </w:rPr>
              <w:t>W</w:t>
            </w:r>
            <w:r w:rsidRPr="00C72191" w:rsidR="00C72191">
              <w:rPr>
                <w:sz w:val="22"/>
                <w:szCs w:val="22"/>
              </w:rPr>
              <w:t xml:space="preserve">e will hold companies accountable if they fail to meet their </w:t>
            </w:r>
            <w:r w:rsidR="00C72191">
              <w:rPr>
                <w:sz w:val="22"/>
                <w:szCs w:val="22"/>
              </w:rPr>
              <w:t>commitments</w:t>
            </w:r>
            <w:r w:rsidRPr="00C72191" w:rsidR="00C72191">
              <w:rPr>
                <w:sz w:val="22"/>
                <w:szCs w:val="22"/>
              </w:rPr>
              <w:t xml:space="preserve"> to protect consumers from robocalls.</w:t>
            </w:r>
            <w:r w:rsidR="001C0EB6">
              <w:rPr>
                <w:sz w:val="22"/>
                <w:szCs w:val="22"/>
              </w:rPr>
              <w:t>”</w:t>
            </w:r>
          </w:p>
          <w:bookmarkEnd w:id="2"/>
          <w:p w:rsidR="00BE38AE" w:rsidP="002E165B" w14:paraId="685C786B" w14:textId="77777777">
            <w:pPr>
              <w:rPr>
                <w:sz w:val="22"/>
                <w:szCs w:val="22"/>
              </w:rPr>
            </w:pPr>
          </w:p>
          <w:p w:rsidR="00AF0A61" w:rsidP="002E165B" w14:paraId="6E14D558" w14:textId="5855A309">
            <w:pPr>
              <w:rPr>
                <w:sz w:val="22"/>
                <w:szCs w:val="22"/>
              </w:rPr>
            </w:pPr>
            <w:r>
              <w:rPr>
                <w:sz w:val="22"/>
                <w:szCs w:val="22"/>
              </w:rPr>
              <w:t>Large providers were required to implement STIR/SHAKEN throughout the IP portions of their networks by June 30, 2021.  STIR/SHAKEN standards provide a common information sharing language between networks to verify caller ID information which can be used by robocall blocking tools, FCC investigators, and by consumers trying to judge if an incoming call is likely legitimate or not.</w:t>
            </w:r>
          </w:p>
          <w:p w:rsidR="00BE38AE" w:rsidP="002E165B" w14:paraId="3C710EE8" w14:textId="77777777">
            <w:pPr>
              <w:rPr>
                <w:sz w:val="22"/>
                <w:szCs w:val="22"/>
              </w:rPr>
            </w:pPr>
          </w:p>
          <w:p w:rsidR="00AF0A61" w:rsidRPr="002E165B" w:rsidP="000741B2" w14:paraId="67175726" w14:textId="04CA6F97">
            <w:pPr>
              <w:rPr>
                <w:sz w:val="22"/>
                <w:szCs w:val="22"/>
              </w:rPr>
            </w:pPr>
            <w:r>
              <w:rPr>
                <w:sz w:val="22"/>
                <w:szCs w:val="22"/>
              </w:rPr>
              <w:t xml:space="preserve">Under a Congressional directive, </w:t>
            </w:r>
            <w:r w:rsidR="00F92D05">
              <w:rPr>
                <w:sz w:val="22"/>
                <w:szCs w:val="22"/>
              </w:rPr>
              <w:t xml:space="preserve">providers </w:t>
            </w:r>
            <w:r w:rsidR="009B588D">
              <w:rPr>
                <w:sz w:val="22"/>
                <w:szCs w:val="22"/>
              </w:rPr>
              <w:t xml:space="preserve">that </w:t>
            </w:r>
            <w:r w:rsidR="006A67B3">
              <w:rPr>
                <w:sz w:val="22"/>
                <w:szCs w:val="22"/>
              </w:rPr>
              <w:t xml:space="preserve">committed to and </w:t>
            </w:r>
            <w:r w:rsidR="00415B9B">
              <w:rPr>
                <w:sz w:val="22"/>
                <w:szCs w:val="22"/>
              </w:rPr>
              <w:t xml:space="preserve">met early </w:t>
            </w:r>
            <w:r w:rsidR="00F92D05">
              <w:rPr>
                <w:sz w:val="22"/>
                <w:szCs w:val="22"/>
              </w:rPr>
              <w:t>implementation</w:t>
            </w:r>
            <w:r w:rsidR="00415B9B">
              <w:rPr>
                <w:sz w:val="22"/>
                <w:szCs w:val="22"/>
              </w:rPr>
              <w:t xml:space="preserve"> goals</w:t>
            </w:r>
            <w:r w:rsidR="00F25EAE">
              <w:rPr>
                <w:sz w:val="22"/>
                <w:szCs w:val="22"/>
              </w:rPr>
              <w:t xml:space="preserve"> in December 2020</w:t>
            </w:r>
            <w:r>
              <w:rPr>
                <w:sz w:val="22"/>
                <w:szCs w:val="22"/>
              </w:rPr>
              <w:t xml:space="preserve"> </w:t>
            </w:r>
            <w:r w:rsidR="00415B9B">
              <w:rPr>
                <w:sz w:val="22"/>
                <w:szCs w:val="22"/>
              </w:rPr>
              <w:t>were</w:t>
            </w:r>
            <w:r>
              <w:rPr>
                <w:sz w:val="22"/>
                <w:szCs w:val="22"/>
              </w:rPr>
              <w:t xml:space="preserve"> afforded certain conditional leniencies which </w:t>
            </w:r>
            <w:r w:rsidR="009B588D">
              <w:rPr>
                <w:sz w:val="22"/>
                <w:szCs w:val="22"/>
              </w:rPr>
              <w:t xml:space="preserve">grant </w:t>
            </w:r>
            <w:r>
              <w:rPr>
                <w:sz w:val="22"/>
                <w:szCs w:val="22"/>
              </w:rPr>
              <w:t xml:space="preserve">them some level of flexibility while </w:t>
            </w:r>
            <w:r w:rsidR="007F5C7F">
              <w:rPr>
                <w:sz w:val="22"/>
                <w:szCs w:val="22"/>
              </w:rPr>
              <w:t xml:space="preserve">still </w:t>
            </w:r>
            <w:r>
              <w:rPr>
                <w:sz w:val="22"/>
                <w:szCs w:val="22"/>
              </w:rPr>
              <w:t xml:space="preserve">requiring them to </w:t>
            </w:r>
            <w:r w:rsidR="00F25EAE">
              <w:rPr>
                <w:sz w:val="22"/>
                <w:szCs w:val="22"/>
              </w:rPr>
              <w:t>fully implement</w:t>
            </w:r>
            <w:r w:rsidR="009B588D">
              <w:rPr>
                <w:sz w:val="22"/>
                <w:szCs w:val="22"/>
              </w:rPr>
              <w:t xml:space="preserve"> </w:t>
            </w:r>
            <w:r>
              <w:rPr>
                <w:sz w:val="22"/>
                <w:szCs w:val="22"/>
              </w:rPr>
              <w:t>STIR/SHAKEN</w:t>
            </w:r>
            <w:r w:rsidR="001C3BE7">
              <w:rPr>
                <w:sz w:val="22"/>
                <w:szCs w:val="22"/>
              </w:rPr>
              <w:t xml:space="preserve"> by June 30, 2021</w:t>
            </w:r>
            <w:r>
              <w:rPr>
                <w:sz w:val="22"/>
                <w:szCs w:val="22"/>
              </w:rPr>
              <w:t xml:space="preserve">.  </w:t>
            </w:r>
            <w:r w:rsidR="003D1B42">
              <w:rPr>
                <w:sz w:val="22"/>
                <w:szCs w:val="22"/>
              </w:rPr>
              <w:t xml:space="preserve">While most </w:t>
            </w:r>
            <w:r w:rsidR="00F25EAE">
              <w:rPr>
                <w:sz w:val="22"/>
                <w:szCs w:val="22"/>
              </w:rPr>
              <w:t xml:space="preserve">providers </w:t>
            </w:r>
            <w:r w:rsidR="003D1B42">
              <w:rPr>
                <w:sz w:val="22"/>
                <w:szCs w:val="22"/>
              </w:rPr>
              <w:t xml:space="preserve">who qualified for this statutory exemption maintain that status given their </w:t>
            </w:r>
            <w:r w:rsidR="00F25EAE">
              <w:rPr>
                <w:sz w:val="22"/>
                <w:szCs w:val="22"/>
              </w:rPr>
              <w:t>full implementation of</w:t>
            </w:r>
            <w:r w:rsidR="003D1B42">
              <w:rPr>
                <w:sz w:val="22"/>
                <w:szCs w:val="22"/>
              </w:rPr>
              <w:t xml:space="preserve"> STIR/SHAKEN</w:t>
            </w:r>
            <w:r w:rsidR="001C3BE7">
              <w:rPr>
                <w:sz w:val="22"/>
                <w:szCs w:val="22"/>
              </w:rPr>
              <w:t xml:space="preserve"> by the deadline</w:t>
            </w:r>
            <w:r w:rsidR="003D1B42">
              <w:rPr>
                <w:sz w:val="22"/>
                <w:szCs w:val="22"/>
              </w:rPr>
              <w:t xml:space="preserve">, the </w:t>
            </w:r>
            <w:hyperlink r:id="rId5" w:history="1">
              <w:r w:rsidRPr="00DD44CC" w:rsidR="009B588D">
                <w:rPr>
                  <w:rStyle w:val="Hyperlink"/>
                  <w:sz w:val="22"/>
                  <w:szCs w:val="22"/>
                </w:rPr>
                <w:t>Order</w:t>
              </w:r>
            </w:hyperlink>
            <w:r w:rsidR="003D1B42">
              <w:rPr>
                <w:sz w:val="22"/>
                <w:szCs w:val="22"/>
              </w:rPr>
              <w:t xml:space="preserve"> released today by the FCC’s Wireline Competition Bureau details t</w:t>
            </w:r>
            <w:r w:rsidR="00D96DFF">
              <w:rPr>
                <w:sz w:val="22"/>
                <w:szCs w:val="22"/>
              </w:rPr>
              <w:t>he</w:t>
            </w:r>
            <w:r w:rsidR="003D1B42">
              <w:rPr>
                <w:sz w:val="22"/>
                <w:szCs w:val="22"/>
              </w:rPr>
              <w:t xml:space="preserve"> rationale for removing Bandwidth and Vonage from th</w:t>
            </w:r>
            <w:r>
              <w:rPr>
                <w:sz w:val="22"/>
                <w:szCs w:val="22"/>
              </w:rPr>
              <w:t xml:space="preserve">is </w:t>
            </w:r>
            <w:r w:rsidR="009B588D">
              <w:rPr>
                <w:sz w:val="22"/>
                <w:szCs w:val="22"/>
              </w:rPr>
              <w:t>group</w:t>
            </w:r>
            <w:r>
              <w:rPr>
                <w:sz w:val="22"/>
                <w:szCs w:val="22"/>
              </w:rPr>
              <w:t>.  As a result, those companies are no longer afforded the leniency that the law provided</w:t>
            </w:r>
            <w:r w:rsidR="005778FB">
              <w:rPr>
                <w:sz w:val="22"/>
                <w:szCs w:val="22"/>
              </w:rPr>
              <w:t xml:space="preserve"> and have been referred to the Enforcement Bureau</w:t>
            </w:r>
            <w:r w:rsidR="000741B2">
              <w:rPr>
                <w:sz w:val="22"/>
                <w:szCs w:val="22"/>
              </w:rPr>
              <w:t xml:space="preserve">. </w:t>
            </w:r>
          </w:p>
          <w:p w:rsidR="00BD19E8" w:rsidRPr="002E165B" w:rsidP="002E165B" w14:paraId="04D186DD"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65E2D"/>
    <w:rsid w:val="000741B2"/>
    <w:rsid w:val="00081232"/>
    <w:rsid w:val="00091E65"/>
    <w:rsid w:val="00096D4A"/>
    <w:rsid w:val="000A38EA"/>
    <w:rsid w:val="000C1E47"/>
    <w:rsid w:val="000C26F3"/>
    <w:rsid w:val="000E049E"/>
    <w:rsid w:val="0010799B"/>
    <w:rsid w:val="00117DB2"/>
    <w:rsid w:val="00123ED2"/>
    <w:rsid w:val="00125BE0"/>
    <w:rsid w:val="00131D5A"/>
    <w:rsid w:val="00142C13"/>
    <w:rsid w:val="00152776"/>
    <w:rsid w:val="00153222"/>
    <w:rsid w:val="001577D3"/>
    <w:rsid w:val="001733A6"/>
    <w:rsid w:val="001865A9"/>
    <w:rsid w:val="00187DB2"/>
    <w:rsid w:val="001B20BB"/>
    <w:rsid w:val="001C0EB6"/>
    <w:rsid w:val="001C3BE7"/>
    <w:rsid w:val="001C4370"/>
    <w:rsid w:val="001C5530"/>
    <w:rsid w:val="001D3779"/>
    <w:rsid w:val="001F0469"/>
    <w:rsid w:val="001F278B"/>
    <w:rsid w:val="00203A98"/>
    <w:rsid w:val="00206EDD"/>
    <w:rsid w:val="0021247E"/>
    <w:rsid w:val="002146F6"/>
    <w:rsid w:val="0022498D"/>
    <w:rsid w:val="00231C32"/>
    <w:rsid w:val="00240345"/>
    <w:rsid w:val="002421F0"/>
    <w:rsid w:val="002431C7"/>
    <w:rsid w:val="00247274"/>
    <w:rsid w:val="00266966"/>
    <w:rsid w:val="00285C36"/>
    <w:rsid w:val="00286596"/>
    <w:rsid w:val="00294C0C"/>
    <w:rsid w:val="002A0934"/>
    <w:rsid w:val="002B1013"/>
    <w:rsid w:val="002D03E5"/>
    <w:rsid w:val="002E165B"/>
    <w:rsid w:val="002E3F1D"/>
    <w:rsid w:val="002F31D0"/>
    <w:rsid w:val="002F3FB9"/>
    <w:rsid w:val="00300359"/>
    <w:rsid w:val="0031773E"/>
    <w:rsid w:val="00333871"/>
    <w:rsid w:val="00347716"/>
    <w:rsid w:val="003506E1"/>
    <w:rsid w:val="0037250A"/>
    <w:rsid w:val="003727E3"/>
    <w:rsid w:val="00385A93"/>
    <w:rsid w:val="003910F1"/>
    <w:rsid w:val="003D1B42"/>
    <w:rsid w:val="003D7499"/>
    <w:rsid w:val="003E42FC"/>
    <w:rsid w:val="003E5991"/>
    <w:rsid w:val="003F344A"/>
    <w:rsid w:val="00403FF0"/>
    <w:rsid w:val="00415B9B"/>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2980"/>
    <w:rsid w:val="00545DAE"/>
    <w:rsid w:val="00571B83"/>
    <w:rsid w:val="00575A00"/>
    <w:rsid w:val="005778FB"/>
    <w:rsid w:val="00586417"/>
    <w:rsid w:val="0058673C"/>
    <w:rsid w:val="005A7972"/>
    <w:rsid w:val="005A7E15"/>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67B3"/>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49F0"/>
    <w:rsid w:val="007475A1"/>
    <w:rsid w:val="0075235E"/>
    <w:rsid w:val="007528A5"/>
    <w:rsid w:val="007732CC"/>
    <w:rsid w:val="00774079"/>
    <w:rsid w:val="0077752B"/>
    <w:rsid w:val="00793D6F"/>
    <w:rsid w:val="00794090"/>
    <w:rsid w:val="007A44F8"/>
    <w:rsid w:val="007B7C71"/>
    <w:rsid w:val="007C3F55"/>
    <w:rsid w:val="007D21BF"/>
    <w:rsid w:val="007F3C12"/>
    <w:rsid w:val="007F5205"/>
    <w:rsid w:val="007F5C7F"/>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7507B"/>
    <w:rsid w:val="0098096F"/>
    <w:rsid w:val="0098437A"/>
    <w:rsid w:val="00986C92"/>
    <w:rsid w:val="00987266"/>
    <w:rsid w:val="00993C47"/>
    <w:rsid w:val="009972BC"/>
    <w:rsid w:val="009B4B16"/>
    <w:rsid w:val="009B588D"/>
    <w:rsid w:val="009E54A1"/>
    <w:rsid w:val="009F4E25"/>
    <w:rsid w:val="009F5B1F"/>
    <w:rsid w:val="00A225A9"/>
    <w:rsid w:val="00A23BA2"/>
    <w:rsid w:val="00A3308E"/>
    <w:rsid w:val="00A35DFD"/>
    <w:rsid w:val="00A702DF"/>
    <w:rsid w:val="00A775A3"/>
    <w:rsid w:val="00A81700"/>
    <w:rsid w:val="00A81B5B"/>
    <w:rsid w:val="00A82FAD"/>
    <w:rsid w:val="00A9673A"/>
    <w:rsid w:val="00A96EF2"/>
    <w:rsid w:val="00AA5C35"/>
    <w:rsid w:val="00AA5ED9"/>
    <w:rsid w:val="00AC0A38"/>
    <w:rsid w:val="00AC0D0B"/>
    <w:rsid w:val="00AC4E0E"/>
    <w:rsid w:val="00AC517B"/>
    <w:rsid w:val="00AD0D19"/>
    <w:rsid w:val="00AD4184"/>
    <w:rsid w:val="00AF051B"/>
    <w:rsid w:val="00AF0A61"/>
    <w:rsid w:val="00B037A2"/>
    <w:rsid w:val="00B31870"/>
    <w:rsid w:val="00B320B8"/>
    <w:rsid w:val="00B35EE2"/>
    <w:rsid w:val="00B36DEF"/>
    <w:rsid w:val="00B57131"/>
    <w:rsid w:val="00B62F2C"/>
    <w:rsid w:val="00B727C9"/>
    <w:rsid w:val="00B735C8"/>
    <w:rsid w:val="00B76A63"/>
    <w:rsid w:val="00B840D8"/>
    <w:rsid w:val="00BA6350"/>
    <w:rsid w:val="00BB4E29"/>
    <w:rsid w:val="00BB74C9"/>
    <w:rsid w:val="00BC3AB6"/>
    <w:rsid w:val="00BD19E8"/>
    <w:rsid w:val="00BD4273"/>
    <w:rsid w:val="00BE38AE"/>
    <w:rsid w:val="00C31ED8"/>
    <w:rsid w:val="00C432E4"/>
    <w:rsid w:val="00C70C26"/>
    <w:rsid w:val="00C72001"/>
    <w:rsid w:val="00C72191"/>
    <w:rsid w:val="00C76725"/>
    <w:rsid w:val="00C772B7"/>
    <w:rsid w:val="00C80347"/>
    <w:rsid w:val="00C80976"/>
    <w:rsid w:val="00C90936"/>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6DFF"/>
    <w:rsid w:val="00D97E2D"/>
    <w:rsid w:val="00DA103D"/>
    <w:rsid w:val="00DA45D3"/>
    <w:rsid w:val="00DA4772"/>
    <w:rsid w:val="00DA7B44"/>
    <w:rsid w:val="00DB2667"/>
    <w:rsid w:val="00DB67B7"/>
    <w:rsid w:val="00DC15A9"/>
    <w:rsid w:val="00DC40AA"/>
    <w:rsid w:val="00DD1750"/>
    <w:rsid w:val="00DD44CC"/>
    <w:rsid w:val="00E349AA"/>
    <w:rsid w:val="00E41390"/>
    <w:rsid w:val="00E41CA0"/>
    <w:rsid w:val="00E4366B"/>
    <w:rsid w:val="00E50A4A"/>
    <w:rsid w:val="00E606DE"/>
    <w:rsid w:val="00E644FE"/>
    <w:rsid w:val="00E72733"/>
    <w:rsid w:val="00E742FA"/>
    <w:rsid w:val="00E763E5"/>
    <w:rsid w:val="00E76816"/>
    <w:rsid w:val="00E83DBF"/>
    <w:rsid w:val="00E87C13"/>
    <w:rsid w:val="00E94CD9"/>
    <w:rsid w:val="00E956F0"/>
    <w:rsid w:val="00EA1A76"/>
    <w:rsid w:val="00EA290B"/>
    <w:rsid w:val="00EE0E90"/>
    <w:rsid w:val="00EF3BCA"/>
    <w:rsid w:val="00EF729B"/>
    <w:rsid w:val="00F01B0D"/>
    <w:rsid w:val="00F1238F"/>
    <w:rsid w:val="00F16485"/>
    <w:rsid w:val="00F228ED"/>
    <w:rsid w:val="00F25EAE"/>
    <w:rsid w:val="00F26E31"/>
    <w:rsid w:val="00F27C6C"/>
    <w:rsid w:val="00F34A8D"/>
    <w:rsid w:val="00F50D25"/>
    <w:rsid w:val="00F535D8"/>
    <w:rsid w:val="00F61155"/>
    <w:rsid w:val="00F708E3"/>
    <w:rsid w:val="00F76561"/>
    <w:rsid w:val="00F84736"/>
    <w:rsid w:val="00F92D05"/>
    <w:rsid w:val="00FC6C29"/>
    <w:rsid w:val="00FD58E0"/>
    <w:rsid w:val="00FD71AE"/>
    <w:rsid w:val="00FE0198"/>
    <w:rsid w:val="00FE3A7C"/>
    <w:rsid w:val="00FE41E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0948B218-129F-4949-95C6-55CD8856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7449F0"/>
    <w:rPr>
      <w:sz w:val="24"/>
      <w:szCs w:val="24"/>
    </w:rPr>
  </w:style>
  <w:style w:type="character" w:styleId="CommentReference">
    <w:name w:val="annotation reference"/>
    <w:basedOn w:val="DefaultParagraphFont"/>
    <w:semiHidden/>
    <w:unhideWhenUsed/>
    <w:rsid w:val="00415B9B"/>
    <w:rPr>
      <w:sz w:val="16"/>
      <w:szCs w:val="16"/>
    </w:rPr>
  </w:style>
  <w:style w:type="paragraph" w:styleId="CommentText">
    <w:name w:val="annotation text"/>
    <w:basedOn w:val="Normal"/>
    <w:link w:val="CommentTextChar"/>
    <w:semiHidden/>
    <w:unhideWhenUsed/>
    <w:rsid w:val="00415B9B"/>
    <w:rPr>
      <w:sz w:val="20"/>
      <w:szCs w:val="20"/>
    </w:rPr>
  </w:style>
  <w:style w:type="character" w:customStyle="1" w:styleId="CommentTextChar">
    <w:name w:val="Comment Text Char"/>
    <w:basedOn w:val="DefaultParagraphFont"/>
    <w:link w:val="CommentText"/>
    <w:semiHidden/>
    <w:rsid w:val="00415B9B"/>
  </w:style>
  <w:style w:type="paragraph" w:styleId="CommentSubject">
    <w:name w:val="annotation subject"/>
    <w:basedOn w:val="CommentText"/>
    <w:next w:val="CommentText"/>
    <w:link w:val="CommentSubjectChar"/>
    <w:semiHidden/>
    <w:unhideWhenUsed/>
    <w:rsid w:val="00415B9B"/>
    <w:rPr>
      <w:b/>
      <w:bCs/>
    </w:rPr>
  </w:style>
  <w:style w:type="character" w:customStyle="1" w:styleId="CommentSubjectChar">
    <w:name w:val="Comment Subject Char"/>
    <w:basedOn w:val="CommentTextChar"/>
    <w:link w:val="CommentSubject"/>
    <w:semiHidden/>
    <w:rsid w:val="0041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finds-two-providers-failed-fully-implement-stirshaken"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