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DE3D180" w14:textId="77777777" w:rsidTr="006D5D22">
        <w:tblPrEx>
          <w:tblW w:w="0" w:type="auto"/>
          <w:tblLook w:val="0000"/>
        </w:tblPrEx>
        <w:trPr>
          <w:trHeight w:val="2181"/>
        </w:trPr>
        <w:tc>
          <w:tcPr>
            <w:tcW w:w="8856" w:type="dxa"/>
          </w:tcPr>
          <w:p w:rsidR="00FF232D" w:rsidP="006A7D75" w14:paraId="048B8EA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EC7D06" w14:textId="70DD72D0">
            <w:pPr>
              <w:rPr>
                <w:b/>
                <w:bCs/>
                <w:sz w:val="12"/>
                <w:szCs w:val="12"/>
              </w:rPr>
            </w:pPr>
          </w:p>
          <w:p w:rsidR="007A44F8" w:rsidRPr="008A3940" w:rsidP="00BB4E29" w14:paraId="23853FA6" w14:textId="77777777">
            <w:pPr>
              <w:rPr>
                <w:b/>
                <w:bCs/>
                <w:sz w:val="22"/>
                <w:szCs w:val="22"/>
              </w:rPr>
            </w:pPr>
            <w:r w:rsidRPr="008A3940">
              <w:rPr>
                <w:b/>
                <w:bCs/>
                <w:sz w:val="22"/>
                <w:szCs w:val="22"/>
              </w:rPr>
              <w:t xml:space="preserve">Media Contact: </w:t>
            </w:r>
          </w:p>
          <w:p w:rsidR="007A44F8" w:rsidRPr="008A3940" w:rsidP="00BB4E29" w14:paraId="49E78F82" w14:textId="63617104">
            <w:pPr>
              <w:rPr>
                <w:bCs/>
                <w:sz w:val="22"/>
                <w:szCs w:val="22"/>
              </w:rPr>
            </w:pPr>
            <w:r w:rsidRPr="008A3940">
              <w:rPr>
                <w:bCs/>
                <w:sz w:val="22"/>
                <w:szCs w:val="22"/>
              </w:rPr>
              <w:t>Will Wiquist</w:t>
            </w:r>
          </w:p>
          <w:p w:rsidR="00FF232D" w:rsidRPr="008A3940" w:rsidP="00BB4E29" w14:paraId="53793DA6" w14:textId="77777777">
            <w:pPr>
              <w:rPr>
                <w:bCs/>
                <w:sz w:val="22"/>
                <w:szCs w:val="22"/>
              </w:rPr>
            </w:pPr>
            <w:r w:rsidRPr="008A3940">
              <w:rPr>
                <w:bCs/>
                <w:sz w:val="22"/>
                <w:szCs w:val="22"/>
              </w:rPr>
              <w:t>will.wiquist@fcc.gov</w:t>
            </w:r>
          </w:p>
          <w:p w:rsidR="007A44F8" w:rsidRPr="008A3940" w:rsidP="00BB4E29" w14:paraId="6D3EF7D2" w14:textId="77777777">
            <w:pPr>
              <w:rPr>
                <w:bCs/>
                <w:sz w:val="22"/>
                <w:szCs w:val="22"/>
              </w:rPr>
            </w:pPr>
          </w:p>
          <w:p w:rsidR="007A44F8" w:rsidRPr="008A3940" w:rsidP="00BB4E29" w14:paraId="23B6306C" w14:textId="77777777">
            <w:pPr>
              <w:rPr>
                <w:b/>
                <w:sz w:val="22"/>
                <w:szCs w:val="22"/>
              </w:rPr>
            </w:pPr>
            <w:r w:rsidRPr="008A3940">
              <w:rPr>
                <w:b/>
                <w:sz w:val="22"/>
                <w:szCs w:val="22"/>
              </w:rPr>
              <w:t>For Immediate Release</w:t>
            </w:r>
          </w:p>
          <w:p w:rsidR="007A44F8" w:rsidRPr="004A729A" w:rsidP="00BB4E29" w14:paraId="1F6C5FE6" w14:textId="77777777">
            <w:pPr>
              <w:jc w:val="center"/>
              <w:rPr>
                <w:b/>
                <w:bCs/>
                <w:sz w:val="22"/>
                <w:szCs w:val="22"/>
              </w:rPr>
            </w:pPr>
          </w:p>
          <w:p w:rsidR="00854CB1" w:rsidP="00D861EE" w14:paraId="0AD6E35F" w14:textId="77777777">
            <w:pPr>
              <w:tabs>
                <w:tab w:val="left" w:pos="8625"/>
              </w:tabs>
              <w:spacing w:after="120"/>
              <w:jc w:val="center"/>
              <w:rPr>
                <w:b/>
                <w:bCs/>
                <w:sz w:val="26"/>
                <w:szCs w:val="26"/>
              </w:rPr>
            </w:pPr>
            <w:r>
              <w:rPr>
                <w:b/>
                <w:bCs/>
                <w:sz w:val="26"/>
                <w:szCs w:val="26"/>
              </w:rPr>
              <w:t xml:space="preserve">FCC PROPOSES $45 MILLION FINE AGAINST </w:t>
            </w:r>
            <w:r w:rsidR="00945871">
              <w:rPr>
                <w:b/>
                <w:bCs/>
                <w:sz w:val="26"/>
                <w:szCs w:val="26"/>
              </w:rPr>
              <w:t xml:space="preserve">ROBOCALLER </w:t>
            </w:r>
            <w:r>
              <w:rPr>
                <w:b/>
                <w:bCs/>
                <w:sz w:val="26"/>
                <w:szCs w:val="26"/>
              </w:rPr>
              <w:t>FOR MAKING PRE-RECORDED CALLS WITHOUT CONSENT</w:t>
            </w:r>
          </w:p>
          <w:p w:rsidR="00CC5E08" w:rsidRPr="008A3940" w:rsidP="00040127" w14:paraId="0F24A888" w14:textId="154D015B">
            <w:pPr>
              <w:tabs>
                <w:tab w:val="left" w:pos="8625"/>
              </w:tabs>
              <w:jc w:val="center"/>
              <w:rPr>
                <w:i/>
              </w:rPr>
            </w:pPr>
            <w:r>
              <w:rPr>
                <w:b/>
                <w:bCs/>
                <w:i/>
              </w:rPr>
              <w:t xml:space="preserve">Telemarketer </w:t>
            </w:r>
            <w:r w:rsidR="00945871">
              <w:rPr>
                <w:b/>
                <w:bCs/>
                <w:i/>
              </w:rPr>
              <w:t xml:space="preserve">Apparently </w:t>
            </w:r>
            <w:r>
              <w:rPr>
                <w:b/>
                <w:bCs/>
                <w:i/>
              </w:rPr>
              <w:t xml:space="preserve">Made Hundreds of Thousands of </w:t>
            </w:r>
            <w:r w:rsidR="00945871">
              <w:rPr>
                <w:b/>
                <w:bCs/>
                <w:i/>
              </w:rPr>
              <w:t xml:space="preserve">Calls with </w:t>
            </w:r>
            <w:r w:rsidR="00854CB1">
              <w:rPr>
                <w:b/>
                <w:bCs/>
                <w:i/>
              </w:rPr>
              <w:t>False Claims about the Pandemic to Induce People to Purchase</w:t>
            </w:r>
            <w:r>
              <w:rPr>
                <w:b/>
                <w:bCs/>
                <w:i/>
              </w:rPr>
              <w:t xml:space="preserve"> Health Insurance </w:t>
            </w:r>
          </w:p>
          <w:p w:rsidR="00F61155" w:rsidRPr="006B0A70" w:rsidP="00BB4E29" w14:paraId="0C622CD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008E0" w:rsidP="002E165B" w14:paraId="038D88A3" w14:textId="71B048CB">
            <w:pPr>
              <w:rPr>
                <w:sz w:val="22"/>
                <w:szCs w:val="22"/>
              </w:rPr>
            </w:pPr>
            <w:r w:rsidRPr="002E165B">
              <w:rPr>
                <w:sz w:val="22"/>
                <w:szCs w:val="22"/>
              </w:rPr>
              <w:t xml:space="preserve">WASHINGTON, </w:t>
            </w:r>
            <w:r w:rsidRPr="000008E0">
              <w:rPr>
                <w:sz w:val="22"/>
                <w:szCs w:val="22"/>
              </w:rPr>
              <w:t>February 1</w:t>
            </w:r>
            <w:r w:rsidR="005E7F86">
              <w:rPr>
                <w:sz w:val="22"/>
                <w:szCs w:val="22"/>
              </w:rPr>
              <w:t>8</w:t>
            </w:r>
            <w:r w:rsidRPr="002E165B" w:rsidR="00065E2D">
              <w:rPr>
                <w:sz w:val="22"/>
                <w:szCs w:val="22"/>
              </w:rPr>
              <w:t>, 20</w:t>
            </w:r>
            <w:r w:rsidR="006D16EF">
              <w:rPr>
                <w:sz w:val="22"/>
                <w:szCs w:val="22"/>
              </w:rPr>
              <w:t>2</w:t>
            </w:r>
            <w:r w:rsidR="00CC53BE">
              <w:rPr>
                <w:sz w:val="22"/>
                <w:szCs w:val="22"/>
              </w:rPr>
              <w:t>2</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Pr>
                <w:sz w:val="22"/>
                <w:szCs w:val="22"/>
              </w:rPr>
              <w:t xml:space="preserve">proposed a $45 million </w:t>
            </w:r>
            <w:r w:rsidR="0037515A">
              <w:rPr>
                <w:sz w:val="22"/>
                <w:szCs w:val="22"/>
              </w:rPr>
              <w:t xml:space="preserve">fine </w:t>
            </w:r>
            <w:r w:rsidR="00FF14DA">
              <w:rPr>
                <w:sz w:val="22"/>
                <w:szCs w:val="22"/>
              </w:rPr>
              <w:t xml:space="preserve">against </w:t>
            </w:r>
            <w:r>
              <w:rPr>
                <w:sz w:val="22"/>
                <w:szCs w:val="22"/>
              </w:rPr>
              <w:t xml:space="preserve">a company </w:t>
            </w:r>
            <w:r w:rsidR="00DF24CF">
              <w:rPr>
                <w:sz w:val="22"/>
                <w:szCs w:val="22"/>
              </w:rPr>
              <w:t>that conducted a</w:t>
            </w:r>
            <w:r w:rsidR="00E64C77">
              <w:rPr>
                <w:sz w:val="22"/>
                <w:szCs w:val="22"/>
              </w:rPr>
              <w:t>n apparent</w:t>
            </w:r>
            <w:r w:rsidR="00854CB1">
              <w:rPr>
                <w:sz w:val="22"/>
                <w:szCs w:val="22"/>
              </w:rPr>
              <w:t>ly</w:t>
            </w:r>
            <w:r w:rsidR="00DF24CF">
              <w:rPr>
                <w:sz w:val="22"/>
                <w:szCs w:val="22"/>
              </w:rPr>
              <w:t xml:space="preserve"> illegal robocall campaign </w:t>
            </w:r>
            <w:r w:rsidR="00385041">
              <w:rPr>
                <w:sz w:val="22"/>
                <w:szCs w:val="22"/>
              </w:rPr>
              <w:t>t</w:t>
            </w:r>
            <w:r w:rsidR="008D17FF">
              <w:rPr>
                <w:sz w:val="22"/>
                <w:szCs w:val="22"/>
              </w:rPr>
              <w:t>o</w:t>
            </w:r>
            <w:r w:rsidR="00385041">
              <w:rPr>
                <w:sz w:val="22"/>
                <w:szCs w:val="22"/>
              </w:rPr>
              <w:t xml:space="preserve"> </w:t>
            </w:r>
            <w:r w:rsidR="008D17FF">
              <w:rPr>
                <w:sz w:val="22"/>
                <w:szCs w:val="22"/>
              </w:rPr>
              <w:t>sell</w:t>
            </w:r>
            <w:r>
              <w:rPr>
                <w:sz w:val="22"/>
                <w:szCs w:val="22"/>
              </w:rPr>
              <w:t xml:space="preserve"> </w:t>
            </w:r>
            <w:r w:rsidR="00C10F0D">
              <w:rPr>
                <w:sz w:val="22"/>
                <w:szCs w:val="22"/>
              </w:rPr>
              <w:t>health insurance</w:t>
            </w:r>
            <w:r w:rsidR="002C536D">
              <w:rPr>
                <w:sz w:val="22"/>
                <w:szCs w:val="22"/>
              </w:rPr>
              <w:t xml:space="preserve"> under the pretense that</w:t>
            </w:r>
            <w:r w:rsidR="005E15D6">
              <w:rPr>
                <w:sz w:val="22"/>
                <w:szCs w:val="22"/>
              </w:rPr>
              <w:t xml:space="preserve"> </w:t>
            </w:r>
            <w:r w:rsidRPr="000008E0" w:rsidR="002C536D">
              <w:rPr>
                <w:sz w:val="22"/>
                <w:szCs w:val="22"/>
              </w:rPr>
              <w:t>the annual enrollment period had been reopened</w:t>
            </w:r>
            <w:r w:rsidR="008D17FF">
              <w:rPr>
                <w:sz w:val="22"/>
                <w:szCs w:val="22"/>
              </w:rPr>
              <w:t xml:space="preserve"> due to the coronavirus pandemic</w:t>
            </w:r>
            <w:r w:rsidR="00C10F0D">
              <w:rPr>
                <w:sz w:val="22"/>
                <w:szCs w:val="22"/>
              </w:rPr>
              <w:t xml:space="preserve">.  </w:t>
            </w:r>
            <w:r w:rsidRPr="000008E0">
              <w:rPr>
                <w:sz w:val="22"/>
                <w:szCs w:val="22"/>
              </w:rPr>
              <w:t>Interstate Brokers of America</w:t>
            </w:r>
            <w:r w:rsidR="00945871">
              <w:rPr>
                <w:sz w:val="22"/>
                <w:szCs w:val="22"/>
              </w:rPr>
              <w:t xml:space="preserve"> </w:t>
            </w:r>
            <w:r w:rsidRPr="000008E0">
              <w:rPr>
                <w:sz w:val="22"/>
                <w:szCs w:val="22"/>
              </w:rPr>
              <w:t xml:space="preserve">apparently </w:t>
            </w:r>
            <w:r w:rsidR="00C10F0D">
              <w:rPr>
                <w:sz w:val="22"/>
                <w:szCs w:val="22"/>
              </w:rPr>
              <w:t>made</w:t>
            </w:r>
            <w:r w:rsidRPr="000008E0">
              <w:rPr>
                <w:sz w:val="22"/>
                <w:szCs w:val="22"/>
              </w:rPr>
              <w:t xml:space="preserve"> 514,467 unlawful robocalls</w:t>
            </w:r>
            <w:r w:rsidR="00DC1C2D">
              <w:rPr>
                <w:sz w:val="22"/>
                <w:szCs w:val="22"/>
              </w:rPr>
              <w:t xml:space="preserve"> </w:t>
            </w:r>
            <w:r w:rsidRPr="000008E0">
              <w:rPr>
                <w:sz w:val="22"/>
                <w:szCs w:val="22"/>
              </w:rPr>
              <w:t>without subscribers’ prior express consent or an emergency purpose</w:t>
            </w:r>
            <w:r w:rsidR="00922561">
              <w:rPr>
                <w:sz w:val="22"/>
                <w:szCs w:val="22"/>
              </w:rPr>
              <w:t>.</w:t>
            </w:r>
            <w:r w:rsidR="00C74F17">
              <w:rPr>
                <w:sz w:val="22"/>
                <w:szCs w:val="22"/>
              </w:rPr>
              <w:t xml:space="preserve">  </w:t>
            </w:r>
            <w:r w:rsidRPr="008E7CEC" w:rsidR="00C74F17">
              <w:rPr>
                <w:sz w:val="22"/>
                <w:szCs w:val="22"/>
              </w:rPr>
              <w:t>This is the largest TCPA robocall fine ever proposed by the Commission.</w:t>
            </w:r>
          </w:p>
          <w:p w:rsidR="000008E0" w:rsidP="002E165B" w14:paraId="3B1C7244" w14:textId="6C84C073">
            <w:pPr>
              <w:rPr>
                <w:sz w:val="22"/>
                <w:szCs w:val="22"/>
              </w:rPr>
            </w:pPr>
          </w:p>
          <w:p w:rsidR="000008E0" w:rsidP="002E165B" w14:paraId="21AB7288" w14:textId="2997472D">
            <w:pPr>
              <w:rPr>
                <w:sz w:val="22"/>
                <w:szCs w:val="22"/>
              </w:rPr>
            </w:pPr>
            <w:r>
              <w:rPr>
                <w:sz w:val="22"/>
                <w:szCs w:val="22"/>
              </w:rPr>
              <w:t>The FCC’s Enforcement Bureau investigation found that Int</w:t>
            </w:r>
            <w:r w:rsidRPr="000008E0">
              <w:rPr>
                <w:sz w:val="22"/>
                <w:szCs w:val="22"/>
              </w:rPr>
              <w:t>erstate Brokers</w:t>
            </w:r>
            <w:r>
              <w:rPr>
                <w:sz w:val="22"/>
                <w:szCs w:val="22"/>
              </w:rPr>
              <w:t xml:space="preserve"> </w:t>
            </w:r>
            <w:r w:rsidRPr="000008E0">
              <w:rPr>
                <w:sz w:val="22"/>
                <w:szCs w:val="22"/>
              </w:rPr>
              <w:t xml:space="preserve">made 514,196 robocalls to wireless phones </w:t>
            </w:r>
            <w:r>
              <w:rPr>
                <w:sz w:val="22"/>
                <w:szCs w:val="22"/>
              </w:rPr>
              <w:t xml:space="preserve">and </w:t>
            </w:r>
            <w:r w:rsidRPr="000008E0">
              <w:rPr>
                <w:sz w:val="22"/>
                <w:szCs w:val="22"/>
              </w:rPr>
              <w:t>271</w:t>
            </w:r>
            <w:r>
              <w:rPr>
                <w:sz w:val="22"/>
                <w:szCs w:val="22"/>
              </w:rPr>
              <w:t xml:space="preserve"> telemarketing</w:t>
            </w:r>
            <w:r w:rsidRPr="000008E0">
              <w:rPr>
                <w:sz w:val="22"/>
                <w:szCs w:val="22"/>
              </w:rPr>
              <w:t xml:space="preserve"> robocalls to landline phones</w:t>
            </w:r>
            <w:r w:rsidR="00854CB1">
              <w:rPr>
                <w:sz w:val="22"/>
                <w:szCs w:val="22"/>
              </w:rPr>
              <w:t xml:space="preserve"> in apparent violation of the Telephone Consumer Protection Act.</w:t>
            </w:r>
            <w:r w:rsidRPr="000008E0">
              <w:rPr>
                <w:sz w:val="22"/>
                <w:szCs w:val="22"/>
              </w:rPr>
              <w:t xml:space="preserve">  The Bureau</w:t>
            </w:r>
            <w:r w:rsidR="00922561">
              <w:rPr>
                <w:sz w:val="22"/>
                <w:szCs w:val="22"/>
              </w:rPr>
              <w:t xml:space="preserve"> reviewed a sample of 1</w:t>
            </w:r>
            <w:r w:rsidRPr="000008E0">
              <w:rPr>
                <w:sz w:val="22"/>
                <w:szCs w:val="22"/>
              </w:rPr>
              <w:t xml:space="preserve">0,000 </w:t>
            </w:r>
            <w:r w:rsidR="00922561">
              <w:rPr>
                <w:sz w:val="22"/>
                <w:szCs w:val="22"/>
              </w:rPr>
              <w:t>calls, confirm</w:t>
            </w:r>
            <w:r w:rsidR="00EC63C7">
              <w:rPr>
                <w:sz w:val="22"/>
                <w:szCs w:val="22"/>
              </w:rPr>
              <w:t>ed</w:t>
            </w:r>
            <w:r w:rsidR="00922561">
              <w:rPr>
                <w:sz w:val="22"/>
                <w:szCs w:val="22"/>
              </w:rPr>
              <w:t xml:space="preserve"> with </w:t>
            </w:r>
            <w:r w:rsidRPr="000008E0">
              <w:rPr>
                <w:sz w:val="22"/>
                <w:szCs w:val="22"/>
              </w:rPr>
              <w:t>the dialing platform provider that the calls were pre-recorded messages</w:t>
            </w:r>
            <w:r w:rsidR="00922561">
              <w:rPr>
                <w:sz w:val="22"/>
                <w:szCs w:val="22"/>
              </w:rPr>
              <w:t xml:space="preserve">, </w:t>
            </w:r>
            <w:r w:rsidR="00EC63C7">
              <w:rPr>
                <w:sz w:val="22"/>
                <w:szCs w:val="22"/>
              </w:rPr>
              <w:t xml:space="preserve">and </w:t>
            </w:r>
            <w:r w:rsidR="001128D2">
              <w:rPr>
                <w:sz w:val="22"/>
                <w:szCs w:val="22"/>
              </w:rPr>
              <w:t>spoke to several re</w:t>
            </w:r>
            <w:r w:rsidR="00922561">
              <w:rPr>
                <w:sz w:val="22"/>
                <w:szCs w:val="22"/>
              </w:rPr>
              <w:t>cipients who confirmed they had not provided to consent to be called</w:t>
            </w:r>
            <w:r w:rsidRPr="000008E0">
              <w:rPr>
                <w:sz w:val="22"/>
                <w:szCs w:val="22"/>
              </w:rPr>
              <w:t xml:space="preserve">.  </w:t>
            </w:r>
            <w:r w:rsidR="00854CB1">
              <w:rPr>
                <w:sz w:val="22"/>
                <w:szCs w:val="22"/>
              </w:rPr>
              <w:t xml:space="preserve">The proposed fine is based on the verified calls. </w:t>
            </w:r>
          </w:p>
          <w:p w:rsidR="00945871" w:rsidP="002E165B" w14:paraId="5AA8FC6C" w14:textId="1E6C7F5F">
            <w:pPr>
              <w:rPr>
                <w:sz w:val="22"/>
                <w:szCs w:val="22"/>
              </w:rPr>
            </w:pPr>
          </w:p>
          <w:p w:rsidR="00D624FC" w:rsidP="002E165B" w14:paraId="6A2914E9" w14:textId="418B47BE">
            <w:pPr>
              <w:rPr>
                <w:sz w:val="22"/>
                <w:szCs w:val="22"/>
              </w:rPr>
            </w:pPr>
            <w:r w:rsidRPr="008F32BA">
              <w:rPr>
                <w:sz w:val="22"/>
                <w:szCs w:val="22"/>
              </w:rPr>
              <w:t>Interstate Brokers</w:t>
            </w:r>
            <w:r>
              <w:rPr>
                <w:sz w:val="22"/>
                <w:szCs w:val="22"/>
              </w:rPr>
              <w:t xml:space="preserve"> is a</w:t>
            </w:r>
            <w:r w:rsidR="000D3A19">
              <w:rPr>
                <w:sz w:val="22"/>
                <w:szCs w:val="22"/>
              </w:rPr>
              <w:t xml:space="preserve"> Ft. Lauderdale, Florida-based</w:t>
            </w:r>
            <w:r>
              <w:rPr>
                <w:sz w:val="22"/>
                <w:szCs w:val="22"/>
              </w:rPr>
              <w:t xml:space="preserve"> lead generator run by G</w:t>
            </w:r>
            <w:r w:rsidRPr="008F32BA">
              <w:rPr>
                <w:sz w:val="22"/>
                <w:szCs w:val="22"/>
              </w:rPr>
              <w:t xml:space="preserve">regory Robbins </w:t>
            </w:r>
            <w:r>
              <w:rPr>
                <w:sz w:val="22"/>
                <w:szCs w:val="22"/>
              </w:rPr>
              <w:t xml:space="preserve">and which also does business as </w:t>
            </w:r>
            <w:r w:rsidRPr="008F32BA">
              <w:rPr>
                <w:sz w:val="22"/>
                <w:szCs w:val="22"/>
              </w:rPr>
              <w:t>National Health Agents</w:t>
            </w:r>
            <w:r>
              <w:rPr>
                <w:sz w:val="22"/>
                <w:szCs w:val="22"/>
              </w:rPr>
              <w:t xml:space="preserve">.  </w:t>
            </w:r>
            <w:r w:rsidR="00A677A4">
              <w:rPr>
                <w:sz w:val="22"/>
                <w:szCs w:val="22"/>
              </w:rPr>
              <w:t>T</w:t>
            </w:r>
            <w:r>
              <w:rPr>
                <w:sz w:val="22"/>
                <w:szCs w:val="22"/>
              </w:rPr>
              <w:t xml:space="preserve">he company purchased </w:t>
            </w:r>
            <w:r w:rsidR="00EC63C7">
              <w:rPr>
                <w:sz w:val="22"/>
                <w:szCs w:val="22"/>
              </w:rPr>
              <w:t>lists of</w:t>
            </w:r>
            <w:r>
              <w:rPr>
                <w:sz w:val="22"/>
                <w:szCs w:val="22"/>
              </w:rPr>
              <w:t xml:space="preserve"> phone number</w:t>
            </w:r>
            <w:r w:rsidR="00EC63C7">
              <w:rPr>
                <w:sz w:val="22"/>
                <w:szCs w:val="22"/>
              </w:rPr>
              <w:t xml:space="preserve">s </w:t>
            </w:r>
            <w:r>
              <w:rPr>
                <w:sz w:val="22"/>
                <w:szCs w:val="22"/>
              </w:rPr>
              <w:t>from third-party vendors</w:t>
            </w:r>
            <w:r w:rsidR="00A677A4">
              <w:rPr>
                <w:sz w:val="22"/>
                <w:szCs w:val="22"/>
              </w:rPr>
              <w:t>; it also</w:t>
            </w:r>
            <w:r>
              <w:rPr>
                <w:sz w:val="22"/>
                <w:szCs w:val="22"/>
              </w:rPr>
              <w:t xml:space="preserve"> acquired numbers </w:t>
            </w:r>
            <w:r w:rsidR="00A677A4">
              <w:rPr>
                <w:sz w:val="22"/>
                <w:szCs w:val="22"/>
              </w:rPr>
              <w:t xml:space="preserve">from </w:t>
            </w:r>
            <w:r>
              <w:rPr>
                <w:sz w:val="22"/>
                <w:szCs w:val="22"/>
              </w:rPr>
              <w:t>consumers looking for health insurance quotes on</w:t>
            </w:r>
            <w:r w:rsidR="00A677A4">
              <w:rPr>
                <w:sz w:val="22"/>
                <w:szCs w:val="22"/>
              </w:rPr>
              <w:t>line, without clearly disclosing that, by providing contact information, the consumers would be subject to robocalls</w:t>
            </w:r>
            <w:r>
              <w:rPr>
                <w:sz w:val="22"/>
                <w:szCs w:val="22"/>
              </w:rPr>
              <w:t xml:space="preserve">.  The company </w:t>
            </w:r>
            <w:r w:rsidR="00A677A4">
              <w:rPr>
                <w:sz w:val="22"/>
                <w:szCs w:val="22"/>
              </w:rPr>
              <w:t xml:space="preserve">left </w:t>
            </w:r>
            <w:r>
              <w:rPr>
                <w:sz w:val="22"/>
                <w:szCs w:val="22"/>
              </w:rPr>
              <w:t xml:space="preserve">prerecorded voice messages </w:t>
            </w:r>
            <w:r w:rsidR="00A677A4">
              <w:rPr>
                <w:sz w:val="22"/>
                <w:szCs w:val="22"/>
              </w:rPr>
              <w:t xml:space="preserve">marketing </w:t>
            </w:r>
            <w:r>
              <w:rPr>
                <w:sz w:val="22"/>
                <w:szCs w:val="22"/>
              </w:rPr>
              <w:t xml:space="preserve">its clients’ insurance plans.  </w:t>
            </w:r>
            <w:r w:rsidRPr="008F32BA">
              <w:rPr>
                <w:sz w:val="22"/>
                <w:szCs w:val="22"/>
              </w:rPr>
              <w:t>Voice recognition software would identify when a consumer answered the call.  If a consumer responded by pressing a number on their phone, or by staying on hold, the system automatically transferred the call to a call center operated by Interstate Brokers.   Consumers were then offered insurance products sold by one of several insurance companies that had hired Interstate Brokers</w:t>
            </w:r>
          </w:p>
          <w:p w:rsidR="00A06A83" w:rsidP="002E165B" w14:paraId="294C821C" w14:textId="5A1F0BCB">
            <w:pPr>
              <w:rPr>
                <w:sz w:val="22"/>
                <w:szCs w:val="22"/>
              </w:rPr>
            </w:pPr>
          </w:p>
          <w:p w:rsidR="00A06A83" w:rsidP="002E165B" w14:paraId="74145285" w14:textId="7E2A9D15">
            <w:pPr>
              <w:rPr>
                <w:sz w:val="22"/>
                <w:szCs w:val="22"/>
              </w:rPr>
            </w:pPr>
            <w:r>
              <w:rPr>
                <w:sz w:val="22"/>
                <w:szCs w:val="22"/>
              </w:rPr>
              <w:t>O</w:t>
            </w:r>
            <w:r>
              <w:rPr>
                <w:sz w:val="22"/>
                <w:szCs w:val="22"/>
              </w:rPr>
              <w:t xml:space="preserve">ne </w:t>
            </w:r>
            <w:r>
              <w:rPr>
                <w:sz w:val="22"/>
                <w:szCs w:val="22"/>
              </w:rPr>
              <w:t>of the compan</w:t>
            </w:r>
            <w:r w:rsidR="00313806">
              <w:rPr>
                <w:sz w:val="22"/>
                <w:szCs w:val="22"/>
              </w:rPr>
              <w:t>y’</w:t>
            </w:r>
            <w:r>
              <w:rPr>
                <w:sz w:val="22"/>
                <w:szCs w:val="22"/>
              </w:rPr>
              <w:t xml:space="preserve">s </w:t>
            </w:r>
            <w:r>
              <w:rPr>
                <w:sz w:val="22"/>
                <w:szCs w:val="22"/>
              </w:rPr>
              <w:t>prerecorded voice message</w:t>
            </w:r>
            <w:r w:rsidR="001250C4">
              <w:rPr>
                <w:sz w:val="22"/>
                <w:szCs w:val="22"/>
              </w:rPr>
              <w:t>s</w:t>
            </w:r>
            <w:r>
              <w:rPr>
                <w:sz w:val="22"/>
                <w:szCs w:val="22"/>
              </w:rPr>
              <w:t xml:space="preserve"> stated: “</w:t>
            </w:r>
            <w:r w:rsidRPr="008F32BA">
              <w:rPr>
                <w:sz w:val="22"/>
                <w:szCs w:val="22"/>
              </w:rPr>
              <w:t>Many states</w:t>
            </w:r>
            <w:r w:rsidR="00301F06">
              <w:rPr>
                <w:sz w:val="22"/>
                <w:szCs w:val="22"/>
              </w:rPr>
              <w:t>’</w:t>
            </w:r>
            <w:r w:rsidRPr="008F32BA">
              <w:rPr>
                <w:sz w:val="22"/>
                <w:szCs w:val="22"/>
              </w:rPr>
              <w:t xml:space="preserve"> opened enrollment options to combat the COVID-19 virus and our plans include telemedicine services that would allow you to see a doctor over the phone or a video that could treat common sickness like the cold and flu.  Give me a call back, at our phone number </w:t>
            </w:r>
            <w:r>
              <w:rPr>
                <w:sz w:val="22"/>
                <w:szCs w:val="22"/>
              </w:rPr>
              <w:t>…</w:t>
            </w:r>
            <w:r w:rsidRPr="008F32BA">
              <w:rPr>
                <w:sz w:val="22"/>
                <w:szCs w:val="22"/>
              </w:rPr>
              <w:t xml:space="preserve"> and I can go over what is still available in your area.”  </w:t>
            </w:r>
            <w:r w:rsidR="00854CB1">
              <w:rPr>
                <w:sz w:val="22"/>
                <w:szCs w:val="22"/>
              </w:rPr>
              <w:t xml:space="preserve">The FCC’s investigation was prompted by a report </w:t>
            </w:r>
            <w:r w:rsidR="00A677A4">
              <w:rPr>
                <w:sz w:val="22"/>
                <w:szCs w:val="22"/>
              </w:rPr>
              <w:t xml:space="preserve">from the Industry Traceback Group </w:t>
            </w:r>
            <w:r w:rsidR="00854CB1">
              <w:rPr>
                <w:sz w:val="22"/>
                <w:szCs w:val="22"/>
              </w:rPr>
              <w:t xml:space="preserve">of </w:t>
            </w:r>
            <w:r w:rsidR="00A677A4">
              <w:rPr>
                <w:sz w:val="22"/>
                <w:szCs w:val="22"/>
              </w:rPr>
              <w:t>suspected</w:t>
            </w:r>
            <w:r w:rsidR="00854CB1">
              <w:rPr>
                <w:sz w:val="22"/>
                <w:szCs w:val="22"/>
              </w:rPr>
              <w:t xml:space="preserve"> illegal robocall traffic.</w:t>
            </w:r>
            <w:r w:rsidR="00A677A4">
              <w:rPr>
                <w:sz w:val="22"/>
                <w:szCs w:val="22"/>
              </w:rPr>
              <w:t xml:space="preserve">  </w:t>
            </w:r>
            <w:r>
              <w:rPr>
                <w:sz w:val="22"/>
                <w:szCs w:val="22"/>
              </w:rPr>
              <w:t xml:space="preserve">FCC investigators </w:t>
            </w:r>
            <w:r>
              <w:rPr>
                <w:sz w:val="22"/>
                <w:szCs w:val="22"/>
              </w:rPr>
              <w:t xml:space="preserve">also </w:t>
            </w:r>
            <w:r>
              <w:rPr>
                <w:sz w:val="22"/>
                <w:szCs w:val="22"/>
              </w:rPr>
              <w:t>reviewed consumer complaints including those found online.  For example, one consumer wrote online: “</w:t>
            </w:r>
            <w:r w:rsidRPr="00A06A83">
              <w:rPr>
                <w:sz w:val="22"/>
                <w:szCs w:val="22"/>
              </w:rPr>
              <w:t xml:space="preserve">Message left from </w:t>
            </w:r>
            <w:r>
              <w:rPr>
                <w:sz w:val="22"/>
                <w:szCs w:val="22"/>
              </w:rPr>
              <w:t>‘</w:t>
            </w:r>
            <w:r w:rsidRPr="00A06A83">
              <w:rPr>
                <w:sz w:val="22"/>
                <w:szCs w:val="22"/>
              </w:rPr>
              <w:t>Ashley</w:t>
            </w:r>
            <w:r>
              <w:rPr>
                <w:sz w:val="22"/>
                <w:szCs w:val="22"/>
              </w:rPr>
              <w:t>’</w:t>
            </w:r>
            <w:r w:rsidRPr="00A06A83">
              <w:rPr>
                <w:sz w:val="22"/>
                <w:szCs w:val="22"/>
              </w:rPr>
              <w:t xml:space="preserve"> from the Health care center calling to announce open enrollment for health care due to COVID-19.</w:t>
            </w:r>
            <w:r>
              <w:rPr>
                <w:sz w:val="22"/>
                <w:szCs w:val="22"/>
              </w:rPr>
              <w:t xml:space="preserve"> ...</w:t>
            </w:r>
            <w:r w:rsidRPr="00A06A83">
              <w:rPr>
                <w:sz w:val="22"/>
                <w:szCs w:val="22"/>
              </w:rPr>
              <w:t xml:space="preserve"> Called on my work cell phone that I do no personal business on.”</w:t>
            </w:r>
          </w:p>
          <w:p w:rsidR="00945871" w:rsidP="002E165B" w14:paraId="2056B498" w14:textId="088EA47D">
            <w:pPr>
              <w:rPr>
                <w:sz w:val="22"/>
                <w:szCs w:val="22"/>
              </w:rPr>
            </w:pPr>
          </w:p>
          <w:p w:rsidR="00945871" w:rsidP="008F32BA" w14:paraId="307BB5C0" w14:textId="7EAE10E9">
            <w:pPr>
              <w:rPr>
                <w:sz w:val="22"/>
                <w:szCs w:val="22"/>
              </w:rPr>
            </w:pPr>
            <w:r>
              <w:rPr>
                <w:sz w:val="22"/>
                <w:szCs w:val="22"/>
              </w:rPr>
              <w:t>Under the Telephone Consumer Protection Act, robocalls made to wireless phones and telemarketing robocalls made to landlines require prior written consent of the called party</w:t>
            </w:r>
            <w:r w:rsidR="00A677A4">
              <w:rPr>
                <w:sz w:val="22"/>
                <w:szCs w:val="22"/>
              </w:rPr>
              <w:t xml:space="preserve">.  Many of the calls also were made, apparently unlawfully, to consumers </w:t>
            </w:r>
            <w:r>
              <w:rPr>
                <w:sz w:val="22"/>
                <w:szCs w:val="22"/>
              </w:rPr>
              <w:t xml:space="preserve">on the Do Not Call </w:t>
            </w:r>
            <w:r w:rsidR="00A677A4">
              <w:rPr>
                <w:sz w:val="22"/>
                <w:szCs w:val="22"/>
              </w:rPr>
              <w:t>Registry</w:t>
            </w:r>
            <w:r>
              <w:rPr>
                <w:sz w:val="22"/>
                <w:szCs w:val="22"/>
              </w:rPr>
              <w:t xml:space="preserve">.  </w:t>
            </w:r>
          </w:p>
          <w:p w:rsidR="000008E0" w:rsidRPr="00D624FC" w:rsidP="002E165B" w14:paraId="791148DC" w14:textId="77777777">
            <w:pPr>
              <w:rPr>
                <w:sz w:val="22"/>
                <w:szCs w:val="22"/>
              </w:rPr>
            </w:pPr>
          </w:p>
          <w:p w:rsidR="00040127" w:rsidRPr="002E165B" w:rsidP="002E165B" w14:paraId="2218554E" w14:textId="280D45EF">
            <w:pPr>
              <w:rPr>
                <w:sz w:val="22"/>
                <w:szCs w:val="22"/>
              </w:rPr>
            </w:pPr>
            <w:r w:rsidRPr="00D624FC">
              <w:rPr>
                <w:sz w:val="22"/>
                <w:szCs w:val="22"/>
              </w:rPr>
              <w:t>The proposed action, formally called a Notice of Apparent Liability for Forfeiture, or NAL, contains only allegations that advise a party</w:t>
            </w:r>
            <w:r w:rsidR="000B3BAF">
              <w:rPr>
                <w:sz w:val="22"/>
                <w:szCs w:val="22"/>
              </w:rPr>
              <w:t xml:space="preserve"> – </w:t>
            </w:r>
            <w:r w:rsidRPr="000B3BAF" w:rsidR="000B3BAF">
              <w:rPr>
                <w:sz w:val="22"/>
                <w:szCs w:val="22"/>
              </w:rPr>
              <w:t>Gregory Robbins, Interstate Brokers of America LLC, and National Health Agents LLC</w:t>
            </w:r>
            <w:r w:rsidR="000B3BAF">
              <w:rPr>
                <w:sz w:val="22"/>
                <w:szCs w:val="22"/>
              </w:rPr>
              <w:t xml:space="preserve"> – </w:t>
            </w:r>
            <w:r w:rsidRPr="00D624FC">
              <w:rPr>
                <w:sz w:val="22"/>
                <w:szCs w:val="22"/>
              </w:rPr>
              <w:t>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w:t>
            </w:r>
            <w:r w:rsidR="00C35CC8">
              <w:rPr>
                <w:sz w:val="22"/>
                <w:szCs w:val="22"/>
              </w:rPr>
              <w:t>,</w:t>
            </w:r>
            <w:r w:rsidRPr="00D624FC">
              <w:rPr>
                <w:sz w:val="22"/>
                <w:szCs w:val="22"/>
              </w:rPr>
              <w:t xml:space="preserve"> and the Commission will consider the party’s</w:t>
            </w:r>
            <w:r w:rsidRPr="00B6779D">
              <w:rPr>
                <w:sz w:val="22"/>
                <w:szCs w:val="22"/>
              </w:rPr>
              <w:t xml:space="preserve"> submission of evidence and legal arguments before acting further to resolve the matter.</w:t>
            </w:r>
          </w:p>
          <w:p w:rsidR="00BD19E8" w:rsidP="002E165B" w14:paraId="1A8D5B4B" w14:textId="164FA1BE">
            <w:pPr>
              <w:rPr>
                <w:sz w:val="22"/>
                <w:szCs w:val="22"/>
              </w:rPr>
            </w:pPr>
          </w:p>
          <w:p w:rsidR="00597D56" w:rsidP="002E165B" w14:paraId="5DB37878" w14:textId="44ABC08C">
            <w:pPr>
              <w:rPr>
                <w:sz w:val="22"/>
                <w:szCs w:val="22"/>
              </w:rPr>
            </w:pPr>
            <w:r w:rsidRPr="00C926D8">
              <w:rPr>
                <w:sz w:val="22"/>
                <w:szCs w:val="22"/>
              </w:rPr>
              <w:t>Action by the Commission February 18, 2022 by Notice of Apparent Liability for Forfeiture (FCC 22-</w:t>
            </w:r>
            <w:r>
              <w:rPr>
                <w:sz w:val="22"/>
                <w:szCs w:val="22"/>
              </w:rPr>
              <w:t>16</w:t>
            </w:r>
            <w:r w:rsidRPr="00C926D8">
              <w:rPr>
                <w:sz w:val="22"/>
                <w:szCs w:val="22"/>
              </w:rPr>
              <w:t>).  Chairwoman Rosenworcel, Commissioners Carr, Starks, and Simington approving.  Chairwoman Rosenworcel</w:t>
            </w:r>
            <w:r w:rsidR="003C33D9">
              <w:rPr>
                <w:sz w:val="22"/>
                <w:szCs w:val="22"/>
              </w:rPr>
              <w:t xml:space="preserve"> and</w:t>
            </w:r>
            <w:r w:rsidRPr="00C926D8">
              <w:rPr>
                <w:sz w:val="22"/>
                <w:szCs w:val="22"/>
              </w:rPr>
              <w:t xml:space="preserve"> Commissioner</w:t>
            </w:r>
            <w:r w:rsidR="003C33D9">
              <w:rPr>
                <w:sz w:val="22"/>
                <w:szCs w:val="22"/>
              </w:rPr>
              <w:t xml:space="preserve"> </w:t>
            </w:r>
            <w:r w:rsidRPr="00C926D8">
              <w:rPr>
                <w:sz w:val="22"/>
                <w:szCs w:val="22"/>
              </w:rPr>
              <w:t>Starks</w:t>
            </w:r>
            <w:r w:rsidR="003D74EC">
              <w:rPr>
                <w:sz w:val="22"/>
                <w:szCs w:val="22"/>
              </w:rPr>
              <w:t xml:space="preserve"> </w:t>
            </w:r>
            <w:r w:rsidRPr="00C926D8">
              <w:rPr>
                <w:sz w:val="22"/>
                <w:szCs w:val="22"/>
              </w:rPr>
              <w:t>issuing separate statements.</w:t>
            </w:r>
          </w:p>
          <w:p w:rsidR="00C926D8" w:rsidRPr="002E165B" w:rsidP="002E165B" w14:paraId="0D7E3D47" w14:textId="77777777">
            <w:pPr>
              <w:rPr>
                <w:sz w:val="22"/>
                <w:szCs w:val="22"/>
              </w:rPr>
            </w:pPr>
          </w:p>
          <w:p w:rsidR="004F0F1F" w:rsidRPr="007475A1" w:rsidP="00850E26" w14:paraId="3BF40A70" w14:textId="77777777">
            <w:pPr>
              <w:ind w:right="72"/>
              <w:jc w:val="center"/>
              <w:rPr>
                <w:sz w:val="22"/>
                <w:szCs w:val="22"/>
              </w:rPr>
            </w:pPr>
            <w:r w:rsidRPr="007475A1">
              <w:rPr>
                <w:sz w:val="22"/>
                <w:szCs w:val="22"/>
              </w:rPr>
              <w:t>###</w:t>
            </w:r>
          </w:p>
          <w:p w:rsidR="00CC5E08" w:rsidRPr="0080486B" w:rsidP="00850E26" w14:paraId="1C413B6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D90107F" w14:textId="77777777">
            <w:pPr>
              <w:ind w:right="72"/>
              <w:jc w:val="center"/>
              <w:rPr>
                <w:b/>
                <w:bCs/>
                <w:sz w:val="18"/>
                <w:szCs w:val="18"/>
              </w:rPr>
            </w:pPr>
          </w:p>
          <w:p w:rsidR="00EE0E90" w:rsidRPr="00EF729B" w:rsidP="00850E26" w14:paraId="6AD58F3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7E8EF0B" w14:textId="77777777">
      <w:pPr>
        <w:rPr>
          <w:b/>
          <w:bCs/>
          <w:sz w:val="2"/>
          <w:szCs w:val="2"/>
        </w:rPr>
      </w:pPr>
    </w:p>
    <w:sectPr w:rsidSect="0019676B">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BE"/>
    <w:rsid w:val="000008E0"/>
    <w:rsid w:val="0002500C"/>
    <w:rsid w:val="000311FC"/>
    <w:rsid w:val="000343ED"/>
    <w:rsid w:val="00040127"/>
    <w:rsid w:val="00054949"/>
    <w:rsid w:val="00065E2D"/>
    <w:rsid w:val="0007286E"/>
    <w:rsid w:val="00081232"/>
    <w:rsid w:val="00091E65"/>
    <w:rsid w:val="00096D4A"/>
    <w:rsid w:val="000A38EA"/>
    <w:rsid w:val="000B3BAF"/>
    <w:rsid w:val="000C1E47"/>
    <w:rsid w:val="000C26F3"/>
    <w:rsid w:val="000D3A19"/>
    <w:rsid w:val="000E049E"/>
    <w:rsid w:val="0010799B"/>
    <w:rsid w:val="001128D2"/>
    <w:rsid w:val="00117DB2"/>
    <w:rsid w:val="00123ED2"/>
    <w:rsid w:val="001250C4"/>
    <w:rsid w:val="00125BE0"/>
    <w:rsid w:val="00131260"/>
    <w:rsid w:val="00142C13"/>
    <w:rsid w:val="00152776"/>
    <w:rsid w:val="00153222"/>
    <w:rsid w:val="001577D3"/>
    <w:rsid w:val="00163291"/>
    <w:rsid w:val="001733A6"/>
    <w:rsid w:val="001865A9"/>
    <w:rsid w:val="00187DB2"/>
    <w:rsid w:val="0019676B"/>
    <w:rsid w:val="001B20BB"/>
    <w:rsid w:val="001C035E"/>
    <w:rsid w:val="001C4370"/>
    <w:rsid w:val="001D3779"/>
    <w:rsid w:val="001F0469"/>
    <w:rsid w:val="00203A98"/>
    <w:rsid w:val="00206EDD"/>
    <w:rsid w:val="0021247E"/>
    <w:rsid w:val="002146F6"/>
    <w:rsid w:val="0022774E"/>
    <w:rsid w:val="00231C32"/>
    <w:rsid w:val="00240345"/>
    <w:rsid w:val="002421F0"/>
    <w:rsid w:val="00247274"/>
    <w:rsid w:val="002633CE"/>
    <w:rsid w:val="00266966"/>
    <w:rsid w:val="00285C36"/>
    <w:rsid w:val="00294C0C"/>
    <w:rsid w:val="002A0934"/>
    <w:rsid w:val="002B1013"/>
    <w:rsid w:val="002C536D"/>
    <w:rsid w:val="002D03E5"/>
    <w:rsid w:val="002D2E46"/>
    <w:rsid w:val="002E165B"/>
    <w:rsid w:val="002E3F1D"/>
    <w:rsid w:val="002F31D0"/>
    <w:rsid w:val="00300359"/>
    <w:rsid w:val="00301F06"/>
    <w:rsid w:val="00306C7A"/>
    <w:rsid w:val="00313806"/>
    <w:rsid w:val="0031773E"/>
    <w:rsid w:val="00333871"/>
    <w:rsid w:val="00347716"/>
    <w:rsid w:val="003506E1"/>
    <w:rsid w:val="003727E3"/>
    <w:rsid w:val="0037515A"/>
    <w:rsid w:val="00385041"/>
    <w:rsid w:val="00385A93"/>
    <w:rsid w:val="003910F1"/>
    <w:rsid w:val="003C33D9"/>
    <w:rsid w:val="003D74EC"/>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E3FC2"/>
    <w:rsid w:val="004F0F1F"/>
    <w:rsid w:val="005022AA"/>
    <w:rsid w:val="00504845"/>
    <w:rsid w:val="0050757F"/>
    <w:rsid w:val="0051089F"/>
    <w:rsid w:val="00516AD2"/>
    <w:rsid w:val="00545DAE"/>
    <w:rsid w:val="00547517"/>
    <w:rsid w:val="00571B83"/>
    <w:rsid w:val="00575A00"/>
    <w:rsid w:val="00580F69"/>
    <w:rsid w:val="00586417"/>
    <w:rsid w:val="0058673C"/>
    <w:rsid w:val="005972DC"/>
    <w:rsid w:val="00597D56"/>
    <w:rsid w:val="005A7972"/>
    <w:rsid w:val="005B17E7"/>
    <w:rsid w:val="005B2643"/>
    <w:rsid w:val="005D17FD"/>
    <w:rsid w:val="005E15D6"/>
    <w:rsid w:val="005E7F86"/>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7093"/>
    <w:rsid w:val="007673DF"/>
    <w:rsid w:val="007732CC"/>
    <w:rsid w:val="00774079"/>
    <w:rsid w:val="0077752B"/>
    <w:rsid w:val="007841F0"/>
    <w:rsid w:val="0079381D"/>
    <w:rsid w:val="00793D6F"/>
    <w:rsid w:val="00794090"/>
    <w:rsid w:val="007A44F8"/>
    <w:rsid w:val="007C5AFF"/>
    <w:rsid w:val="007D21BF"/>
    <w:rsid w:val="007D6CC7"/>
    <w:rsid w:val="007F3C12"/>
    <w:rsid w:val="007F5205"/>
    <w:rsid w:val="0080486B"/>
    <w:rsid w:val="008215E7"/>
    <w:rsid w:val="00830FC6"/>
    <w:rsid w:val="008465EF"/>
    <w:rsid w:val="00850BEE"/>
    <w:rsid w:val="00850E26"/>
    <w:rsid w:val="00854CB1"/>
    <w:rsid w:val="00865EAA"/>
    <w:rsid w:val="00866F06"/>
    <w:rsid w:val="008728F5"/>
    <w:rsid w:val="008824C2"/>
    <w:rsid w:val="008960E4"/>
    <w:rsid w:val="008A3940"/>
    <w:rsid w:val="008A3FE5"/>
    <w:rsid w:val="008B13C9"/>
    <w:rsid w:val="008C248C"/>
    <w:rsid w:val="008C5432"/>
    <w:rsid w:val="008C7BF1"/>
    <w:rsid w:val="008D00D6"/>
    <w:rsid w:val="008D17FF"/>
    <w:rsid w:val="008D4D00"/>
    <w:rsid w:val="008D4E5E"/>
    <w:rsid w:val="008D7ABD"/>
    <w:rsid w:val="008E55A2"/>
    <w:rsid w:val="008E7CEC"/>
    <w:rsid w:val="008F1609"/>
    <w:rsid w:val="008F32BA"/>
    <w:rsid w:val="008F78D8"/>
    <w:rsid w:val="00922561"/>
    <w:rsid w:val="0093373C"/>
    <w:rsid w:val="00945871"/>
    <w:rsid w:val="00961620"/>
    <w:rsid w:val="009734B6"/>
    <w:rsid w:val="0098096F"/>
    <w:rsid w:val="0098437A"/>
    <w:rsid w:val="00986C92"/>
    <w:rsid w:val="00993C47"/>
    <w:rsid w:val="009972BC"/>
    <w:rsid w:val="009B4B16"/>
    <w:rsid w:val="009E54A1"/>
    <w:rsid w:val="009F4E25"/>
    <w:rsid w:val="009F5B1F"/>
    <w:rsid w:val="00A06A83"/>
    <w:rsid w:val="00A13565"/>
    <w:rsid w:val="00A225A9"/>
    <w:rsid w:val="00A3308E"/>
    <w:rsid w:val="00A35DFD"/>
    <w:rsid w:val="00A50430"/>
    <w:rsid w:val="00A677A4"/>
    <w:rsid w:val="00A702DF"/>
    <w:rsid w:val="00A71BA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255A"/>
    <w:rsid w:val="00B53ABC"/>
    <w:rsid w:val="00B57131"/>
    <w:rsid w:val="00B62F2C"/>
    <w:rsid w:val="00B6779D"/>
    <w:rsid w:val="00B727C9"/>
    <w:rsid w:val="00B735C8"/>
    <w:rsid w:val="00B76A63"/>
    <w:rsid w:val="00BA6350"/>
    <w:rsid w:val="00BB4E29"/>
    <w:rsid w:val="00BB74C9"/>
    <w:rsid w:val="00BC3AB6"/>
    <w:rsid w:val="00BD19E8"/>
    <w:rsid w:val="00BD4273"/>
    <w:rsid w:val="00C10F0D"/>
    <w:rsid w:val="00C31ED8"/>
    <w:rsid w:val="00C35CC8"/>
    <w:rsid w:val="00C432E4"/>
    <w:rsid w:val="00C70C26"/>
    <w:rsid w:val="00C72001"/>
    <w:rsid w:val="00C74F17"/>
    <w:rsid w:val="00C772B7"/>
    <w:rsid w:val="00C80347"/>
    <w:rsid w:val="00C926D8"/>
    <w:rsid w:val="00CB24D2"/>
    <w:rsid w:val="00CB7C1A"/>
    <w:rsid w:val="00CC53BE"/>
    <w:rsid w:val="00CC5E08"/>
    <w:rsid w:val="00CE14FD"/>
    <w:rsid w:val="00CF6860"/>
    <w:rsid w:val="00D02AC6"/>
    <w:rsid w:val="00D03F0C"/>
    <w:rsid w:val="00D04312"/>
    <w:rsid w:val="00D16A7F"/>
    <w:rsid w:val="00D16AD2"/>
    <w:rsid w:val="00D22596"/>
    <w:rsid w:val="00D22691"/>
    <w:rsid w:val="00D24C3D"/>
    <w:rsid w:val="00D344A9"/>
    <w:rsid w:val="00D46CB1"/>
    <w:rsid w:val="00D624FC"/>
    <w:rsid w:val="00D723F0"/>
    <w:rsid w:val="00D8133F"/>
    <w:rsid w:val="00D861EE"/>
    <w:rsid w:val="00D95B05"/>
    <w:rsid w:val="00D97E2D"/>
    <w:rsid w:val="00DA103D"/>
    <w:rsid w:val="00DA45D3"/>
    <w:rsid w:val="00DA4772"/>
    <w:rsid w:val="00DA7B44"/>
    <w:rsid w:val="00DB2667"/>
    <w:rsid w:val="00DB67B7"/>
    <w:rsid w:val="00DC15A9"/>
    <w:rsid w:val="00DC1C2D"/>
    <w:rsid w:val="00DC40AA"/>
    <w:rsid w:val="00DD1750"/>
    <w:rsid w:val="00DF24CF"/>
    <w:rsid w:val="00DF6191"/>
    <w:rsid w:val="00E349AA"/>
    <w:rsid w:val="00E41390"/>
    <w:rsid w:val="00E41CA0"/>
    <w:rsid w:val="00E4366B"/>
    <w:rsid w:val="00E50A4A"/>
    <w:rsid w:val="00E606DE"/>
    <w:rsid w:val="00E644FE"/>
    <w:rsid w:val="00E64C77"/>
    <w:rsid w:val="00E72733"/>
    <w:rsid w:val="00E742FA"/>
    <w:rsid w:val="00E76816"/>
    <w:rsid w:val="00E83DBF"/>
    <w:rsid w:val="00E87C13"/>
    <w:rsid w:val="00E94CD9"/>
    <w:rsid w:val="00EA1A76"/>
    <w:rsid w:val="00EA290B"/>
    <w:rsid w:val="00EC63C7"/>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4DA"/>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61D3F0BA"/>
  <w15:docId w15:val="{323D9356-3EAD-4463-960E-AD74F18C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0D3A19"/>
    <w:rPr>
      <w:sz w:val="16"/>
      <w:szCs w:val="16"/>
    </w:rPr>
  </w:style>
  <w:style w:type="paragraph" w:styleId="CommentText">
    <w:name w:val="annotation text"/>
    <w:basedOn w:val="Normal"/>
    <w:link w:val="CommentTextChar"/>
    <w:semiHidden/>
    <w:unhideWhenUsed/>
    <w:rsid w:val="000D3A19"/>
    <w:rPr>
      <w:sz w:val="20"/>
      <w:szCs w:val="20"/>
    </w:rPr>
  </w:style>
  <w:style w:type="character" w:customStyle="1" w:styleId="CommentTextChar">
    <w:name w:val="Comment Text Char"/>
    <w:basedOn w:val="DefaultParagraphFont"/>
    <w:link w:val="CommentText"/>
    <w:semiHidden/>
    <w:rsid w:val="000D3A19"/>
  </w:style>
  <w:style w:type="paragraph" w:styleId="CommentSubject">
    <w:name w:val="annotation subject"/>
    <w:basedOn w:val="CommentText"/>
    <w:next w:val="CommentText"/>
    <w:link w:val="CommentSubjectChar"/>
    <w:semiHidden/>
    <w:unhideWhenUsed/>
    <w:rsid w:val="000D3A19"/>
    <w:rPr>
      <w:b/>
      <w:bCs/>
    </w:rPr>
  </w:style>
  <w:style w:type="character" w:customStyle="1" w:styleId="CommentSubjectChar">
    <w:name w:val="Comment Subject Char"/>
    <w:basedOn w:val="CommentTextChar"/>
    <w:link w:val="CommentSubject"/>
    <w:semiHidden/>
    <w:rsid w:val="000D3A19"/>
    <w:rPr>
      <w:b/>
      <w:bCs/>
    </w:rPr>
  </w:style>
  <w:style w:type="paragraph" w:styleId="Revision">
    <w:name w:val="Revision"/>
    <w:hidden/>
    <w:uiPriority w:val="99"/>
    <w:semiHidden/>
    <w:rsid w:val="00072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