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FB60263" w14:textId="77777777" w:rsidTr="006D5D22">
        <w:tblPrEx>
          <w:tblW w:w="0" w:type="auto"/>
          <w:tblLook w:val="0000"/>
        </w:tblPrEx>
        <w:trPr>
          <w:trHeight w:val="2181"/>
        </w:trPr>
        <w:tc>
          <w:tcPr>
            <w:tcW w:w="8856" w:type="dxa"/>
          </w:tcPr>
          <w:p w:rsidR="003B5BEC" w:rsidP="003B5BEC" w14:paraId="238F5F27" w14:textId="77777777">
            <w:pPr>
              <w:jc w:val="center"/>
              <w:rPr>
                <w:b/>
              </w:rPr>
            </w:pPr>
            <w:r>
              <w:rPr>
                <w:noProof/>
              </w:rPr>
              <w:drawing>
                <wp:inline distT="0" distB="0" distL="0" distR="0">
                  <wp:extent cx="5391150" cy="733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733425"/>
                          </a:xfrm>
                          <a:prstGeom prst="rect">
                            <a:avLst/>
                          </a:prstGeom>
                          <a:noFill/>
                          <a:ln>
                            <a:noFill/>
                          </a:ln>
                        </pic:spPr>
                      </pic:pic>
                    </a:graphicData>
                  </a:graphic>
                </wp:inline>
              </w:drawing>
            </w:r>
          </w:p>
          <w:p w:rsidR="003B5BEC" w:rsidRPr="004A729A" w:rsidP="003B5BEC" w14:paraId="4E421E01" w14:textId="77777777">
            <w:pPr>
              <w:rPr>
                <w:b/>
                <w:bCs/>
                <w:sz w:val="12"/>
                <w:szCs w:val="12"/>
              </w:rPr>
            </w:pPr>
          </w:p>
          <w:p w:rsidR="003B5BEC" w:rsidRPr="007C5478" w:rsidP="003B5BEC" w14:paraId="5985E71A" w14:textId="77777777">
            <w:pPr>
              <w:rPr>
                <w:b/>
                <w:sz w:val="22"/>
                <w:szCs w:val="22"/>
              </w:rPr>
            </w:pPr>
            <w:r w:rsidRPr="007C5478">
              <w:rPr>
                <w:b/>
                <w:sz w:val="22"/>
                <w:szCs w:val="22"/>
              </w:rPr>
              <w:t xml:space="preserve">News Media Contact: </w:t>
            </w:r>
          </w:p>
          <w:p w:rsidR="003B5BEC" w:rsidRPr="007C5478" w:rsidP="003B5BEC" w14:paraId="00FFA904" w14:textId="77777777">
            <w:pPr>
              <w:rPr>
                <w:bCs/>
                <w:sz w:val="22"/>
                <w:szCs w:val="22"/>
              </w:rPr>
            </w:pPr>
            <w:r w:rsidRPr="007C5478">
              <w:rPr>
                <w:bCs/>
                <w:sz w:val="22"/>
                <w:szCs w:val="22"/>
              </w:rPr>
              <w:t>NTIA, Office of Public Affairs, press@ntia.gov</w:t>
            </w:r>
          </w:p>
          <w:p w:rsidR="003B5BEC" w:rsidP="003B5BEC" w14:paraId="6B03A663" w14:textId="77777777">
            <w:pPr>
              <w:rPr>
                <w:bCs/>
                <w:sz w:val="22"/>
                <w:szCs w:val="22"/>
              </w:rPr>
            </w:pPr>
            <w:r w:rsidRPr="007C5478">
              <w:rPr>
                <w:bCs/>
                <w:sz w:val="22"/>
                <w:szCs w:val="22"/>
              </w:rPr>
              <w:t xml:space="preserve">FCC, Office of Media Relations, </w:t>
            </w:r>
            <w:r>
              <w:rPr>
                <w:bCs/>
                <w:sz w:val="22"/>
                <w:szCs w:val="22"/>
              </w:rPr>
              <w:t>m</w:t>
            </w:r>
            <w:r w:rsidRPr="007C5478">
              <w:rPr>
                <w:bCs/>
                <w:sz w:val="22"/>
                <w:szCs w:val="22"/>
              </w:rPr>
              <w:t>edia</w:t>
            </w:r>
            <w:r>
              <w:rPr>
                <w:bCs/>
                <w:sz w:val="22"/>
                <w:szCs w:val="22"/>
              </w:rPr>
              <w:t>r</w:t>
            </w:r>
            <w:r w:rsidRPr="007C5478">
              <w:rPr>
                <w:bCs/>
                <w:sz w:val="22"/>
                <w:szCs w:val="22"/>
              </w:rPr>
              <w:t xml:space="preserve">elations@fcc.gov </w:t>
            </w:r>
          </w:p>
          <w:p w:rsidR="007A44F8" w:rsidRPr="008A3940" w:rsidP="00BB4E29" w14:paraId="1FA5301D" w14:textId="77777777">
            <w:pPr>
              <w:rPr>
                <w:bCs/>
                <w:sz w:val="22"/>
                <w:szCs w:val="22"/>
              </w:rPr>
            </w:pPr>
          </w:p>
          <w:p w:rsidR="007A44F8" w:rsidRPr="008A3940" w:rsidP="00BB4E29" w14:paraId="1F3391E4" w14:textId="77777777">
            <w:pPr>
              <w:rPr>
                <w:b/>
                <w:sz w:val="22"/>
                <w:szCs w:val="22"/>
              </w:rPr>
            </w:pPr>
            <w:r w:rsidRPr="008A3940">
              <w:rPr>
                <w:b/>
                <w:sz w:val="22"/>
                <w:szCs w:val="22"/>
              </w:rPr>
              <w:t>For Immediate Release</w:t>
            </w:r>
          </w:p>
          <w:p w:rsidR="007A44F8" w:rsidRPr="004A729A" w:rsidP="00BB4E29" w14:paraId="1870AB00" w14:textId="77777777">
            <w:pPr>
              <w:jc w:val="center"/>
              <w:rPr>
                <w:b/>
                <w:bCs/>
                <w:sz w:val="22"/>
                <w:szCs w:val="22"/>
              </w:rPr>
            </w:pPr>
          </w:p>
          <w:p w:rsidR="00CC5E08" w:rsidP="00986B6B" w14:paraId="48957ADE" w14:textId="6333569F">
            <w:pPr>
              <w:tabs>
                <w:tab w:val="left" w:pos="8625"/>
              </w:tabs>
              <w:spacing w:after="120"/>
              <w:jc w:val="center"/>
              <w:rPr>
                <w:b/>
                <w:bCs/>
                <w:sz w:val="26"/>
                <w:szCs w:val="26"/>
              </w:rPr>
            </w:pPr>
            <w:bookmarkStart w:id="0" w:name="_Hlk98429660"/>
            <w:r>
              <w:rPr>
                <w:b/>
                <w:bCs/>
                <w:sz w:val="26"/>
                <w:szCs w:val="26"/>
              </w:rPr>
              <w:t>FCC</w:t>
            </w:r>
            <w:r w:rsidR="003B5BEC">
              <w:rPr>
                <w:b/>
                <w:bCs/>
                <w:sz w:val="26"/>
                <w:szCs w:val="26"/>
              </w:rPr>
              <w:t xml:space="preserve">, </w:t>
            </w:r>
            <w:r>
              <w:rPr>
                <w:b/>
                <w:bCs/>
                <w:sz w:val="26"/>
                <w:szCs w:val="26"/>
              </w:rPr>
              <w:t xml:space="preserve">NTIA </w:t>
            </w:r>
            <w:r w:rsidR="00986B6B">
              <w:rPr>
                <w:b/>
                <w:bCs/>
                <w:sz w:val="26"/>
                <w:szCs w:val="26"/>
              </w:rPr>
              <w:t>NAME</w:t>
            </w:r>
            <w:r w:rsidR="006A1328">
              <w:rPr>
                <w:b/>
                <w:bCs/>
                <w:sz w:val="26"/>
                <w:szCs w:val="26"/>
              </w:rPr>
              <w:t xml:space="preserve"> </w:t>
            </w:r>
            <w:r w:rsidR="00986B6B">
              <w:rPr>
                <w:b/>
                <w:bCs/>
                <w:sz w:val="26"/>
                <w:szCs w:val="26"/>
              </w:rPr>
              <w:t>STAFF REPRESENTATIVE</w:t>
            </w:r>
            <w:r w:rsidR="003B5BEC">
              <w:rPr>
                <w:b/>
                <w:bCs/>
                <w:sz w:val="26"/>
                <w:szCs w:val="26"/>
              </w:rPr>
              <w:t>S</w:t>
            </w:r>
            <w:r w:rsidR="00986B6B">
              <w:rPr>
                <w:b/>
                <w:bCs/>
                <w:sz w:val="26"/>
                <w:szCs w:val="26"/>
              </w:rPr>
              <w:t xml:space="preserve"> TO ADVISORY COMMITTEE</w:t>
            </w:r>
            <w:r w:rsidR="003B5BEC">
              <w:rPr>
                <w:b/>
                <w:bCs/>
                <w:sz w:val="26"/>
                <w:szCs w:val="26"/>
              </w:rPr>
              <w:t>S</w:t>
            </w:r>
            <w:r w:rsidR="00986B6B">
              <w:rPr>
                <w:b/>
                <w:bCs/>
                <w:sz w:val="26"/>
                <w:szCs w:val="26"/>
              </w:rPr>
              <w:t xml:space="preserve"> TO FURTHER TECHNICAL COLLABORATION</w:t>
            </w:r>
          </w:p>
          <w:p w:rsidR="00986B6B" w:rsidRPr="00986B6B" w:rsidP="006A1328" w14:paraId="482FBE1C" w14:textId="00F3B166">
            <w:pPr>
              <w:tabs>
                <w:tab w:val="left" w:pos="8625"/>
              </w:tabs>
              <w:jc w:val="center"/>
              <w:rPr>
                <w:b/>
                <w:bCs/>
                <w:i/>
              </w:rPr>
            </w:pPr>
            <w:r>
              <w:rPr>
                <w:b/>
                <w:bCs/>
                <w:i/>
              </w:rPr>
              <w:t xml:space="preserve">NTIA Representatives </w:t>
            </w:r>
            <w:r w:rsidR="003B5BEC">
              <w:rPr>
                <w:b/>
                <w:bCs/>
                <w:i/>
              </w:rPr>
              <w:t xml:space="preserve">will join FCC’s </w:t>
            </w:r>
            <w:r>
              <w:rPr>
                <w:b/>
                <w:bCs/>
                <w:i/>
              </w:rPr>
              <w:t xml:space="preserve">Technological Advisory Committee and </w:t>
            </w:r>
            <w:r w:rsidRPr="00986B6B">
              <w:rPr>
                <w:b/>
                <w:bCs/>
                <w:i/>
              </w:rPr>
              <w:t>Communications Security, Reliability, and Interoperability Council</w:t>
            </w:r>
            <w:r w:rsidR="003B5BEC">
              <w:rPr>
                <w:b/>
                <w:bCs/>
                <w:i/>
              </w:rPr>
              <w:t xml:space="preserve">; FCC </w:t>
            </w:r>
            <w:r w:rsidR="00F404DA">
              <w:rPr>
                <w:b/>
                <w:bCs/>
                <w:i/>
              </w:rPr>
              <w:t>Representative</w:t>
            </w:r>
            <w:r w:rsidR="003B5BEC">
              <w:rPr>
                <w:b/>
                <w:bCs/>
                <w:i/>
              </w:rPr>
              <w:t xml:space="preserve"> will </w:t>
            </w:r>
            <w:r w:rsidR="00F404DA">
              <w:rPr>
                <w:b/>
                <w:bCs/>
                <w:i/>
              </w:rPr>
              <w:t>participate in</w:t>
            </w:r>
            <w:r w:rsidR="003B5BEC">
              <w:rPr>
                <w:b/>
                <w:bCs/>
                <w:i/>
              </w:rPr>
              <w:t xml:space="preserve"> </w:t>
            </w:r>
            <w:r w:rsidR="00F404DA">
              <w:rPr>
                <w:b/>
                <w:bCs/>
                <w:i/>
              </w:rPr>
              <w:t>the</w:t>
            </w:r>
            <w:r w:rsidR="003B5BEC">
              <w:rPr>
                <w:b/>
                <w:bCs/>
                <w:i/>
              </w:rPr>
              <w:t xml:space="preserve"> </w:t>
            </w:r>
            <w:r w:rsidRPr="003B5BEC" w:rsidR="003B5BEC">
              <w:rPr>
                <w:b/>
                <w:bCs/>
                <w:i/>
              </w:rPr>
              <w:t>Commerce Spectrum Management Advisory Committee</w:t>
            </w:r>
          </w:p>
          <w:p w:rsidR="00F61155" w:rsidRPr="00216C98" w:rsidP="00BB4E29" w14:paraId="299769E5" w14:textId="77777777">
            <w:pPr>
              <w:tabs>
                <w:tab w:val="left" w:pos="8625"/>
              </w:tabs>
              <w:jc w:val="center"/>
              <w:rPr>
                <w:i/>
                <w:color w:val="F2F2F2" w:themeColor="background1" w:themeShade="F2"/>
                <w:sz w:val="28"/>
              </w:rPr>
            </w:pPr>
            <w:r w:rsidRPr="006B0A70">
              <w:rPr>
                <w:b/>
                <w:bCs/>
                <w:i/>
                <w:sz w:val="28"/>
                <w:szCs w:val="32"/>
              </w:rPr>
              <w:t xml:space="preserve">  </w:t>
            </w:r>
            <w:r w:rsidRPr="00216C98">
              <w:rPr>
                <w:b/>
                <w:bCs/>
                <w:i/>
                <w:color w:val="F2F2F2" w:themeColor="background1" w:themeShade="F2"/>
                <w:sz w:val="28"/>
                <w:szCs w:val="32"/>
              </w:rPr>
              <w:t>--</w:t>
            </w:r>
            <w:r w:rsidRPr="00216C98" w:rsidR="00347716">
              <w:rPr>
                <w:b/>
                <w:bCs/>
                <w:i/>
                <w:color w:val="F2F2F2" w:themeColor="background1" w:themeShade="F2"/>
                <w:sz w:val="28"/>
                <w:szCs w:val="32"/>
              </w:rPr>
              <w:t xml:space="preserve"> </w:t>
            </w:r>
          </w:p>
          <w:bookmarkEnd w:id="0"/>
          <w:p w:rsidR="00BD19E8" w:rsidRPr="002E165B" w:rsidP="00A20509" w14:paraId="30C64877" w14:textId="3E496CC5">
            <w:pPr>
              <w:rPr>
                <w:sz w:val="22"/>
                <w:szCs w:val="22"/>
              </w:rPr>
            </w:pPr>
            <w:r w:rsidRPr="00216C98">
              <w:rPr>
                <w:sz w:val="22"/>
                <w:szCs w:val="22"/>
              </w:rPr>
              <w:t xml:space="preserve">WASHINGTON, </w:t>
            </w:r>
            <w:r w:rsidRPr="00216C98" w:rsidR="006A1328">
              <w:rPr>
                <w:sz w:val="22"/>
                <w:szCs w:val="22"/>
              </w:rPr>
              <w:t>March 18</w:t>
            </w:r>
            <w:r w:rsidRPr="00216C98" w:rsidR="00065E2D">
              <w:rPr>
                <w:sz w:val="22"/>
                <w:szCs w:val="22"/>
              </w:rPr>
              <w:t>,</w:t>
            </w:r>
            <w:r w:rsidRPr="002E165B" w:rsidR="00065E2D">
              <w:rPr>
                <w:sz w:val="22"/>
                <w:szCs w:val="22"/>
              </w:rPr>
              <w:t xml:space="preserve"> 20</w:t>
            </w:r>
            <w:r w:rsidR="006D16EF">
              <w:rPr>
                <w:sz w:val="22"/>
                <w:szCs w:val="22"/>
              </w:rPr>
              <w:t>2</w:t>
            </w:r>
            <w:r w:rsidR="00286596">
              <w:rPr>
                <w:sz w:val="22"/>
                <w:szCs w:val="22"/>
              </w:rPr>
              <w:t>2</w:t>
            </w:r>
            <w:r w:rsidRPr="002E165B" w:rsidR="00D861EE">
              <w:rPr>
                <w:sz w:val="22"/>
                <w:szCs w:val="22"/>
              </w:rPr>
              <w:t>—</w:t>
            </w:r>
            <w:r w:rsidR="00986B6B">
              <w:rPr>
                <w:sz w:val="22"/>
                <w:szCs w:val="22"/>
              </w:rPr>
              <w:t xml:space="preserve">FCC Chairwoman Jessica </w:t>
            </w:r>
            <w:r w:rsidR="00986B6B">
              <w:rPr>
                <w:sz w:val="22"/>
                <w:szCs w:val="22"/>
              </w:rPr>
              <w:t>Rosenworcel</w:t>
            </w:r>
            <w:r w:rsidR="00343C1D">
              <w:rPr>
                <w:sz w:val="22"/>
                <w:szCs w:val="22"/>
              </w:rPr>
              <w:t xml:space="preserve"> and </w:t>
            </w:r>
            <w:r w:rsidRPr="00343C1D" w:rsidR="00343C1D">
              <w:rPr>
                <w:sz w:val="22"/>
                <w:szCs w:val="22"/>
              </w:rPr>
              <w:t>Assistant Secretary of Commerce Alan Davidson</w:t>
            </w:r>
            <w:r w:rsidR="00986B6B">
              <w:rPr>
                <w:sz w:val="22"/>
                <w:szCs w:val="22"/>
              </w:rPr>
              <w:t xml:space="preserve"> today </w:t>
            </w:r>
            <w:r w:rsidR="00420DE3">
              <w:rPr>
                <w:sz w:val="22"/>
                <w:szCs w:val="22"/>
              </w:rPr>
              <w:t xml:space="preserve">named staff representatives to </w:t>
            </w:r>
            <w:r w:rsidR="00203212">
              <w:rPr>
                <w:sz w:val="22"/>
                <w:szCs w:val="22"/>
              </w:rPr>
              <w:t>participate on</w:t>
            </w:r>
            <w:r w:rsidR="00420DE3">
              <w:rPr>
                <w:sz w:val="22"/>
                <w:szCs w:val="22"/>
              </w:rPr>
              <w:t xml:space="preserve"> each other’s advisory committees.  This is a critical </w:t>
            </w:r>
            <w:r w:rsidR="00203212">
              <w:rPr>
                <w:sz w:val="22"/>
                <w:szCs w:val="22"/>
              </w:rPr>
              <w:t xml:space="preserve">component </w:t>
            </w:r>
            <w:r w:rsidR="00420DE3">
              <w:rPr>
                <w:sz w:val="22"/>
                <w:szCs w:val="22"/>
              </w:rPr>
              <w:t xml:space="preserve">of the FCC and NTIA’s </w:t>
            </w:r>
            <w:hyperlink r:id="rId5" w:history="1">
              <w:r w:rsidRPr="003129E6" w:rsidR="00420DE3">
                <w:rPr>
                  <w:rStyle w:val="Hyperlink"/>
                  <w:sz w:val="22"/>
                  <w:szCs w:val="22"/>
                </w:rPr>
                <w:t>Spectrum Coordination Initiative</w:t>
              </w:r>
            </w:hyperlink>
            <w:r w:rsidR="00420DE3">
              <w:rPr>
                <w:sz w:val="22"/>
                <w:szCs w:val="22"/>
              </w:rPr>
              <w:t xml:space="preserve"> under which they are taking </w:t>
            </w:r>
            <w:r w:rsidRPr="0071540B" w:rsidR="00420DE3">
              <w:rPr>
                <w:sz w:val="22"/>
                <w:szCs w:val="22"/>
              </w:rPr>
              <w:t xml:space="preserve">actions to strengthen the processes for decision making and information sharing and to work cooperatively to resolve spectrum policy issues.  </w:t>
            </w:r>
            <w:r w:rsidR="00420DE3">
              <w:rPr>
                <w:sz w:val="22"/>
                <w:szCs w:val="22"/>
              </w:rPr>
              <w:t xml:space="preserve">As part of this initiative, the agencies committed to </w:t>
            </w:r>
            <w:r w:rsidRPr="002736BF" w:rsidR="00420DE3">
              <w:rPr>
                <w:sz w:val="22"/>
                <w:szCs w:val="22"/>
              </w:rPr>
              <w:t>foster</w:t>
            </w:r>
            <w:r w:rsidR="00420DE3">
              <w:rPr>
                <w:sz w:val="22"/>
                <w:szCs w:val="22"/>
              </w:rPr>
              <w:t>ing</w:t>
            </w:r>
            <w:r w:rsidRPr="002736BF" w:rsidR="00420DE3">
              <w:rPr>
                <w:sz w:val="22"/>
                <w:szCs w:val="22"/>
              </w:rPr>
              <w:t xml:space="preserve"> proactive technical exchange</w:t>
            </w:r>
            <w:r w:rsidR="00420DE3">
              <w:rPr>
                <w:sz w:val="22"/>
                <w:szCs w:val="22"/>
              </w:rPr>
              <w:t>s</w:t>
            </w:r>
            <w:r w:rsidRPr="002736BF" w:rsidR="00420DE3">
              <w:rPr>
                <w:sz w:val="22"/>
                <w:szCs w:val="22"/>
              </w:rPr>
              <w:t xml:space="preserve"> and engagement with industry and other federal agencies by participating in cross-agency advisory groups.</w:t>
            </w:r>
          </w:p>
          <w:p w:rsidR="00040127" w:rsidRPr="002E165B" w:rsidP="002E165B" w14:paraId="41D6C1A4" w14:textId="77777777">
            <w:pPr>
              <w:rPr>
                <w:sz w:val="22"/>
                <w:szCs w:val="22"/>
              </w:rPr>
            </w:pPr>
          </w:p>
          <w:p w:rsidR="00850E26" w:rsidP="002E165B" w14:paraId="66CF8432" w14:textId="627BD20E">
            <w:pPr>
              <w:rPr>
                <w:sz w:val="22"/>
                <w:szCs w:val="22"/>
              </w:rPr>
            </w:pPr>
            <w:r w:rsidRPr="002E165B">
              <w:rPr>
                <w:sz w:val="22"/>
                <w:szCs w:val="22"/>
              </w:rPr>
              <w:t>“</w:t>
            </w:r>
            <w:r w:rsidR="00E03BC1">
              <w:rPr>
                <w:sz w:val="22"/>
                <w:szCs w:val="22"/>
              </w:rPr>
              <w:t xml:space="preserve">To succeed as spectrum partners, the FCC and NTIA must hear from and listen to each other in both formal and informal ways.  Today’s appointments ensure that these critical advisory bodies can hear from and </w:t>
            </w:r>
            <w:r w:rsidR="00B073FB">
              <w:rPr>
                <w:sz w:val="22"/>
                <w:szCs w:val="22"/>
              </w:rPr>
              <w:t xml:space="preserve">more consistently </w:t>
            </w:r>
            <w:r w:rsidR="00E03BC1">
              <w:rPr>
                <w:sz w:val="22"/>
                <w:szCs w:val="22"/>
              </w:rPr>
              <w:t xml:space="preserve">communicate with </w:t>
            </w:r>
            <w:r w:rsidR="002F1A13">
              <w:rPr>
                <w:sz w:val="22"/>
                <w:szCs w:val="22"/>
              </w:rPr>
              <w:t>other agency experts</w:t>
            </w:r>
            <w:r w:rsidR="00E03BC1">
              <w:rPr>
                <w:sz w:val="22"/>
                <w:szCs w:val="22"/>
              </w:rPr>
              <w:t xml:space="preserve">,” said Chairwoman </w:t>
            </w:r>
            <w:r w:rsidR="00E03BC1">
              <w:rPr>
                <w:sz w:val="22"/>
                <w:szCs w:val="22"/>
              </w:rPr>
              <w:t>Rosenworcel</w:t>
            </w:r>
            <w:r w:rsidR="00E03BC1">
              <w:rPr>
                <w:sz w:val="22"/>
                <w:szCs w:val="22"/>
              </w:rPr>
              <w:t>.  “I thank the Assistant Secretary for his continued leadership and cooperation on critical spectrum issues.</w:t>
            </w:r>
            <w:r w:rsidR="00A20509">
              <w:rPr>
                <w:sz w:val="22"/>
                <w:szCs w:val="22"/>
              </w:rPr>
              <w:t>”</w:t>
            </w:r>
          </w:p>
          <w:p w:rsidR="00A424D7" w:rsidP="002E165B" w14:paraId="43365ECB" w14:textId="17DF6751">
            <w:pPr>
              <w:rPr>
                <w:sz w:val="22"/>
                <w:szCs w:val="22"/>
              </w:rPr>
            </w:pPr>
          </w:p>
          <w:p w:rsidR="00BC2532" w:rsidP="00BC2532" w14:paraId="5F24F5A1" w14:textId="77777777">
            <w:pPr>
              <w:rPr>
                <w:sz w:val="22"/>
                <w:szCs w:val="22"/>
              </w:rPr>
            </w:pPr>
            <w:r>
              <w:rPr>
                <w:sz w:val="22"/>
                <w:szCs w:val="22"/>
              </w:rPr>
              <w:t xml:space="preserve">“A common understanding of spectrum engineering and market conditions is essential for the success of our efforts at the FCC and NTIA to manage the country’s spectrum resources. Today’s announcement will promote greater communication and understanding among our experts and advisors,” said Assistant Secretary Davidson. “Thank you to Chairwoman </w:t>
            </w:r>
            <w:r>
              <w:rPr>
                <w:sz w:val="22"/>
                <w:szCs w:val="22"/>
              </w:rPr>
              <w:t>Rosenworcel</w:t>
            </w:r>
            <w:r>
              <w:rPr>
                <w:sz w:val="22"/>
                <w:szCs w:val="22"/>
              </w:rPr>
              <w:t xml:space="preserve"> for her cooperation and her demonstrated commitment to America’s continued leadership around spectrum policy.”</w:t>
            </w:r>
          </w:p>
          <w:p w:rsidR="00E03BC1" w:rsidP="002E165B" w14:paraId="1056ABA5" w14:textId="1525E1CF">
            <w:pPr>
              <w:rPr>
                <w:sz w:val="22"/>
                <w:szCs w:val="22"/>
              </w:rPr>
            </w:pPr>
          </w:p>
          <w:p w:rsidR="00DB7166" w:rsidP="002E165B" w14:paraId="17E4CD2D" w14:textId="7F351B2E">
            <w:pPr>
              <w:rPr>
                <w:sz w:val="22"/>
                <w:szCs w:val="22"/>
              </w:rPr>
            </w:pPr>
            <w:r>
              <w:rPr>
                <w:sz w:val="22"/>
                <w:szCs w:val="22"/>
              </w:rPr>
              <w:t xml:space="preserve">Chairwoman </w:t>
            </w:r>
            <w:r>
              <w:rPr>
                <w:sz w:val="22"/>
                <w:szCs w:val="22"/>
              </w:rPr>
              <w:t>Rosenworcel</w:t>
            </w:r>
            <w:r>
              <w:rPr>
                <w:sz w:val="22"/>
                <w:szCs w:val="22"/>
              </w:rPr>
              <w:t xml:space="preserve"> named Jessica Quinley of the FCC’s Wireless Telecommunications Bureau to participate as an observer in NTIA’s </w:t>
            </w:r>
            <w:r w:rsidRPr="00343C1D">
              <w:rPr>
                <w:sz w:val="22"/>
                <w:szCs w:val="22"/>
              </w:rPr>
              <w:t>Commerce Spectrum Management Advisory Committee</w:t>
            </w:r>
            <w:r>
              <w:rPr>
                <w:sz w:val="22"/>
                <w:szCs w:val="22"/>
              </w:rPr>
              <w:t xml:space="preserve">.  </w:t>
            </w:r>
            <w:r>
              <w:rPr>
                <w:sz w:val="22"/>
                <w:szCs w:val="22"/>
              </w:rPr>
              <w:t>Quinley currently serves as an Acting Legal Advisor in the FCC’s Wireless Telecommunications Bureau where she has worked for nearly three years.  Before joining the FCC, she was an Attorney Advisor at NTIA for more than four years.  She earned her law degree from Catholic University of America, Columbus School of Law.</w:t>
            </w:r>
          </w:p>
          <w:p w:rsidR="00A20509" w:rsidP="002E165B" w14:paraId="1978D445" w14:textId="4332AE6D">
            <w:pPr>
              <w:rPr>
                <w:sz w:val="22"/>
                <w:szCs w:val="22"/>
              </w:rPr>
            </w:pPr>
          </w:p>
          <w:p w:rsidR="004F54C3" w:rsidP="004F54C3" w14:paraId="5A54E193" w14:textId="4359D45F">
            <w:pPr>
              <w:rPr>
                <w:sz w:val="22"/>
                <w:szCs w:val="22"/>
              </w:rPr>
            </w:pPr>
            <w:r>
              <w:rPr>
                <w:sz w:val="22"/>
                <w:szCs w:val="22"/>
              </w:rPr>
              <w:t>Assistant Secretary</w:t>
            </w:r>
            <w:r w:rsidRPr="00343C1D" w:rsidR="00A20509">
              <w:rPr>
                <w:sz w:val="22"/>
                <w:szCs w:val="22"/>
              </w:rPr>
              <w:t xml:space="preserve"> Davidson</w:t>
            </w:r>
            <w:r w:rsidR="00A20509">
              <w:rPr>
                <w:sz w:val="22"/>
                <w:szCs w:val="22"/>
              </w:rPr>
              <w:t xml:space="preserve"> named Doug</w:t>
            </w:r>
            <w:r>
              <w:rPr>
                <w:sz w:val="22"/>
                <w:szCs w:val="22"/>
              </w:rPr>
              <w:t>las</w:t>
            </w:r>
            <w:r w:rsidR="00A20509">
              <w:rPr>
                <w:sz w:val="22"/>
                <w:szCs w:val="22"/>
              </w:rPr>
              <w:t xml:space="preserve"> Brak</w:t>
            </w:r>
            <w:r>
              <w:rPr>
                <w:sz w:val="22"/>
                <w:szCs w:val="22"/>
              </w:rPr>
              <w:t>e, a Spectrum Policy Specialist,</w:t>
            </w:r>
            <w:r w:rsidR="00A20509">
              <w:rPr>
                <w:sz w:val="22"/>
                <w:szCs w:val="22"/>
              </w:rPr>
              <w:t xml:space="preserve"> and </w:t>
            </w:r>
            <w:r w:rsidR="000830B4">
              <w:rPr>
                <w:sz w:val="22"/>
                <w:szCs w:val="22"/>
              </w:rPr>
              <w:t xml:space="preserve">Timothy May, a Senior Advisor, </w:t>
            </w:r>
            <w:r w:rsidR="00A20509">
              <w:rPr>
                <w:sz w:val="22"/>
                <w:szCs w:val="22"/>
              </w:rPr>
              <w:t xml:space="preserve">to participate in the FCC’s </w:t>
            </w:r>
            <w:r w:rsidRPr="002736BF" w:rsidR="00A20509">
              <w:rPr>
                <w:sz w:val="22"/>
                <w:szCs w:val="22"/>
              </w:rPr>
              <w:t xml:space="preserve">Technological Advisory Council and </w:t>
            </w:r>
            <w:r w:rsidR="00A20509">
              <w:rPr>
                <w:sz w:val="22"/>
                <w:szCs w:val="22"/>
              </w:rPr>
              <w:t>its</w:t>
            </w:r>
            <w:r w:rsidRPr="002736BF" w:rsidR="00A20509">
              <w:rPr>
                <w:sz w:val="22"/>
                <w:szCs w:val="22"/>
              </w:rPr>
              <w:t xml:space="preserve"> Communications Security, Reliability, and Interoperability Council</w:t>
            </w:r>
            <w:r w:rsidR="00A20509">
              <w:rPr>
                <w:sz w:val="22"/>
                <w:szCs w:val="22"/>
              </w:rPr>
              <w:t>, respectively.</w:t>
            </w:r>
            <w:r w:rsidR="000830B4">
              <w:rPr>
                <w:sz w:val="22"/>
                <w:szCs w:val="22"/>
              </w:rPr>
              <w:t xml:space="preserve">  </w:t>
            </w:r>
          </w:p>
          <w:p w:rsidR="004F54C3" w:rsidP="004F54C3" w14:paraId="0569A6F9" w14:textId="77777777">
            <w:pPr>
              <w:rPr>
                <w:sz w:val="22"/>
                <w:szCs w:val="22"/>
              </w:rPr>
            </w:pPr>
          </w:p>
          <w:p w:rsidR="00A20509" w:rsidRPr="002E165B" w:rsidP="002E165B" w14:paraId="0A5A58B4" w14:textId="18B0C58A">
            <w:pPr>
              <w:rPr>
                <w:sz w:val="22"/>
                <w:szCs w:val="22"/>
              </w:rPr>
            </w:pPr>
            <w:r>
              <w:rPr>
                <w:sz w:val="22"/>
                <w:szCs w:val="22"/>
              </w:rPr>
              <w:t xml:space="preserve">Brake, a Spectrum Policy Specialist with NTIA, previously directed the broadband and spectrum policy work at the Information Technology and Innovation Foundation.  He earned his law degree from University of Colorado Law School. </w:t>
            </w:r>
            <w:r w:rsidR="00BB22CF">
              <w:rPr>
                <w:sz w:val="22"/>
                <w:szCs w:val="22"/>
              </w:rPr>
              <w:t xml:space="preserve">May </w:t>
            </w:r>
            <w:r w:rsidR="000830B4">
              <w:rPr>
                <w:sz w:val="22"/>
                <w:szCs w:val="22"/>
              </w:rPr>
              <w:t xml:space="preserve">currently serves as a Senior Advisor in the Office of the Assistant Secretary where he has worked for four years.  Before joining NTIA, </w:t>
            </w:r>
            <w:r w:rsidR="00BB22CF">
              <w:rPr>
                <w:sz w:val="22"/>
                <w:szCs w:val="22"/>
              </w:rPr>
              <w:t xml:space="preserve">he was a </w:t>
            </w:r>
            <w:r w:rsidR="000830B4">
              <w:rPr>
                <w:sz w:val="22"/>
                <w:szCs w:val="22"/>
              </w:rPr>
              <w:t>Policy Analyst in the FCC’s Public Safety and Homeland Security Bureau</w:t>
            </w:r>
            <w:r w:rsidR="00BB22CF">
              <w:rPr>
                <w:sz w:val="22"/>
                <w:szCs w:val="22"/>
              </w:rPr>
              <w:t>.</w:t>
            </w:r>
          </w:p>
          <w:p w:rsidR="00BD19E8" w:rsidRPr="002E165B" w:rsidP="002E165B" w14:paraId="04D186DD" w14:textId="77777777">
            <w:pPr>
              <w:rPr>
                <w:sz w:val="22"/>
                <w:szCs w:val="22"/>
              </w:rPr>
            </w:pPr>
          </w:p>
          <w:p w:rsidR="004F0F1F" w:rsidRPr="007475A1" w:rsidP="00850E26" w14:paraId="752F896C" w14:textId="77777777">
            <w:pPr>
              <w:ind w:right="72"/>
              <w:jc w:val="center"/>
              <w:rPr>
                <w:sz w:val="22"/>
                <w:szCs w:val="22"/>
              </w:rPr>
            </w:pPr>
            <w:r w:rsidRPr="007475A1">
              <w:rPr>
                <w:sz w:val="22"/>
                <w:szCs w:val="22"/>
              </w:rPr>
              <w:t>###</w:t>
            </w:r>
          </w:p>
          <w:p w:rsidR="00CC5E08" w:rsidRPr="0080486B" w:rsidP="00850E26" w14:paraId="3BB7FCD4"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C6B2FF4" w14:textId="77777777">
            <w:pPr>
              <w:ind w:right="72"/>
              <w:jc w:val="center"/>
              <w:rPr>
                <w:b/>
                <w:bCs/>
                <w:sz w:val="18"/>
                <w:szCs w:val="18"/>
              </w:rPr>
            </w:pPr>
          </w:p>
          <w:p w:rsidR="00EE0E90" w:rsidRPr="00EF729B" w:rsidP="00850E26" w14:paraId="571B5C6F"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48677AB"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96"/>
    <w:rsid w:val="0002500C"/>
    <w:rsid w:val="000311FC"/>
    <w:rsid w:val="00034A68"/>
    <w:rsid w:val="00040127"/>
    <w:rsid w:val="00065E2D"/>
    <w:rsid w:val="00081232"/>
    <w:rsid w:val="000830B4"/>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145F"/>
    <w:rsid w:val="001D3779"/>
    <w:rsid w:val="001F0469"/>
    <w:rsid w:val="00203212"/>
    <w:rsid w:val="00203A98"/>
    <w:rsid w:val="00206EDD"/>
    <w:rsid w:val="0021247E"/>
    <w:rsid w:val="002146F6"/>
    <w:rsid w:val="00216C98"/>
    <w:rsid w:val="00231C32"/>
    <w:rsid w:val="00240345"/>
    <w:rsid w:val="002421F0"/>
    <w:rsid w:val="002422C6"/>
    <w:rsid w:val="00247274"/>
    <w:rsid w:val="00266966"/>
    <w:rsid w:val="002736BF"/>
    <w:rsid w:val="00285C36"/>
    <w:rsid w:val="00286596"/>
    <w:rsid w:val="00294C0C"/>
    <w:rsid w:val="002A0934"/>
    <w:rsid w:val="002B1013"/>
    <w:rsid w:val="002D03E5"/>
    <w:rsid w:val="002E165B"/>
    <w:rsid w:val="002E3F1D"/>
    <w:rsid w:val="002F1A13"/>
    <w:rsid w:val="002F31D0"/>
    <w:rsid w:val="00300359"/>
    <w:rsid w:val="003129E6"/>
    <w:rsid w:val="0031773E"/>
    <w:rsid w:val="00333871"/>
    <w:rsid w:val="00343C1D"/>
    <w:rsid w:val="00347716"/>
    <w:rsid w:val="003506E1"/>
    <w:rsid w:val="003519B4"/>
    <w:rsid w:val="003727E3"/>
    <w:rsid w:val="00385A93"/>
    <w:rsid w:val="003910F1"/>
    <w:rsid w:val="003B4523"/>
    <w:rsid w:val="003B5BEC"/>
    <w:rsid w:val="003D7499"/>
    <w:rsid w:val="003E42FC"/>
    <w:rsid w:val="003E5991"/>
    <w:rsid w:val="003F344A"/>
    <w:rsid w:val="00403FF0"/>
    <w:rsid w:val="0042046D"/>
    <w:rsid w:val="00420DE3"/>
    <w:rsid w:val="0042116E"/>
    <w:rsid w:val="004223C0"/>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4F54C3"/>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1328"/>
    <w:rsid w:val="006A2FC5"/>
    <w:rsid w:val="006A7D75"/>
    <w:rsid w:val="006B0A70"/>
    <w:rsid w:val="006B606A"/>
    <w:rsid w:val="006C33AF"/>
    <w:rsid w:val="006D16EF"/>
    <w:rsid w:val="006D5D22"/>
    <w:rsid w:val="006E0324"/>
    <w:rsid w:val="006E4A76"/>
    <w:rsid w:val="006F1DBD"/>
    <w:rsid w:val="00700556"/>
    <w:rsid w:val="0070589A"/>
    <w:rsid w:val="0071540B"/>
    <w:rsid w:val="007167DD"/>
    <w:rsid w:val="0072478B"/>
    <w:rsid w:val="0073414D"/>
    <w:rsid w:val="007475A1"/>
    <w:rsid w:val="0075235E"/>
    <w:rsid w:val="007528A5"/>
    <w:rsid w:val="007732CC"/>
    <w:rsid w:val="00774079"/>
    <w:rsid w:val="0077752B"/>
    <w:rsid w:val="00793D6F"/>
    <w:rsid w:val="00794090"/>
    <w:rsid w:val="007A44F8"/>
    <w:rsid w:val="007B3C59"/>
    <w:rsid w:val="007C5478"/>
    <w:rsid w:val="007D21BF"/>
    <w:rsid w:val="007F3C12"/>
    <w:rsid w:val="007F5205"/>
    <w:rsid w:val="0080486B"/>
    <w:rsid w:val="008215E7"/>
    <w:rsid w:val="008256F9"/>
    <w:rsid w:val="00830FC6"/>
    <w:rsid w:val="00850E26"/>
    <w:rsid w:val="00865EAA"/>
    <w:rsid w:val="00866F06"/>
    <w:rsid w:val="008728F5"/>
    <w:rsid w:val="008824C2"/>
    <w:rsid w:val="008960E4"/>
    <w:rsid w:val="008A3940"/>
    <w:rsid w:val="008B025D"/>
    <w:rsid w:val="008B13C9"/>
    <w:rsid w:val="008C248C"/>
    <w:rsid w:val="008C5432"/>
    <w:rsid w:val="008C7BF1"/>
    <w:rsid w:val="008D00D6"/>
    <w:rsid w:val="008D4D00"/>
    <w:rsid w:val="008D4E5E"/>
    <w:rsid w:val="008D7ABD"/>
    <w:rsid w:val="008E55A2"/>
    <w:rsid w:val="008F1609"/>
    <w:rsid w:val="008F78D8"/>
    <w:rsid w:val="0093373C"/>
    <w:rsid w:val="00961620"/>
    <w:rsid w:val="009720C9"/>
    <w:rsid w:val="009734B6"/>
    <w:rsid w:val="0098096F"/>
    <w:rsid w:val="0098437A"/>
    <w:rsid w:val="00986B6B"/>
    <w:rsid w:val="00986C92"/>
    <w:rsid w:val="00993C47"/>
    <w:rsid w:val="009972BC"/>
    <w:rsid w:val="009B4B16"/>
    <w:rsid w:val="009E54A1"/>
    <w:rsid w:val="009F4E25"/>
    <w:rsid w:val="009F5B1F"/>
    <w:rsid w:val="00A20509"/>
    <w:rsid w:val="00A225A9"/>
    <w:rsid w:val="00A3308E"/>
    <w:rsid w:val="00A35DFD"/>
    <w:rsid w:val="00A424D7"/>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073FB"/>
    <w:rsid w:val="00B31870"/>
    <w:rsid w:val="00B320B8"/>
    <w:rsid w:val="00B35EE2"/>
    <w:rsid w:val="00B36DEF"/>
    <w:rsid w:val="00B57131"/>
    <w:rsid w:val="00B62F2C"/>
    <w:rsid w:val="00B727C9"/>
    <w:rsid w:val="00B735C8"/>
    <w:rsid w:val="00B76A63"/>
    <w:rsid w:val="00BA6350"/>
    <w:rsid w:val="00BB22CF"/>
    <w:rsid w:val="00BB4E29"/>
    <w:rsid w:val="00BB74C9"/>
    <w:rsid w:val="00BC2532"/>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21E1"/>
    <w:rsid w:val="00D861EE"/>
    <w:rsid w:val="00D95B05"/>
    <w:rsid w:val="00D97E2D"/>
    <w:rsid w:val="00DA103D"/>
    <w:rsid w:val="00DA45D3"/>
    <w:rsid w:val="00DA4772"/>
    <w:rsid w:val="00DA7B44"/>
    <w:rsid w:val="00DB2667"/>
    <w:rsid w:val="00DB67B7"/>
    <w:rsid w:val="00DB7166"/>
    <w:rsid w:val="00DC15A9"/>
    <w:rsid w:val="00DC40AA"/>
    <w:rsid w:val="00DD1750"/>
    <w:rsid w:val="00E03BC1"/>
    <w:rsid w:val="00E349AA"/>
    <w:rsid w:val="00E41390"/>
    <w:rsid w:val="00E41CA0"/>
    <w:rsid w:val="00E4366B"/>
    <w:rsid w:val="00E50A4A"/>
    <w:rsid w:val="00E606DE"/>
    <w:rsid w:val="00E644FE"/>
    <w:rsid w:val="00E72733"/>
    <w:rsid w:val="00E742FA"/>
    <w:rsid w:val="00E76816"/>
    <w:rsid w:val="00E83DBF"/>
    <w:rsid w:val="00E87C13"/>
    <w:rsid w:val="00E94CA0"/>
    <w:rsid w:val="00E94CD9"/>
    <w:rsid w:val="00EA1A76"/>
    <w:rsid w:val="00EA290B"/>
    <w:rsid w:val="00ED28E5"/>
    <w:rsid w:val="00EE0E90"/>
    <w:rsid w:val="00EF3BCA"/>
    <w:rsid w:val="00EF729B"/>
    <w:rsid w:val="00F01B0D"/>
    <w:rsid w:val="00F1238F"/>
    <w:rsid w:val="00F16485"/>
    <w:rsid w:val="00F228ED"/>
    <w:rsid w:val="00F26E31"/>
    <w:rsid w:val="00F27C6C"/>
    <w:rsid w:val="00F34A8D"/>
    <w:rsid w:val="00F404DA"/>
    <w:rsid w:val="00F41125"/>
    <w:rsid w:val="00F50D25"/>
    <w:rsid w:val="00F535D8"/>
    <w:rsid w:val="00F535E3"/>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19E3525"/>
  <w15:docId w15:val="{791E0940-A457-486B-B85C-5CE891D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B073FB"/>
    <w:rPr>
      <w:sz w:val="24"/>
      <w:szCs w:val="24"/>
    </w:rPr>
  </w:style>
  <w:style w:type="character" w:styleId="CommentReference">
    <w:name w:val="annotation reference"/>
    <w:basedOn w:val="DefaultParagraphFont"/>
    <w:semiHidden/>
    <w:unhideWhenUsed/>
    <w:rsid w:val="00B073FB"/>
    <w:rPr>
      <w:sz w:val="16"/>
      <w:szCs w:val="16"/>
    </w:rPr>
  </w:style>
  <w:style w:type="paragraph" w:styleId="CommentText">
    <w:name w:val="annotation text"/>
    <w:basedOn w:val="Normal"/>
    <w:link w:val="CommentTextChar"/>
    <w:unhideWhenUsed/>
    <w:rsid w:val="00B073FB"/>
    <w:rPr>
      <w:sz w:val="20"/>
      <w:szCs w:val="20"/>
    </w:rPr>
  </w:style>
  <w:style w:type="character" w:customStyle="1" w:styleId="CommentTextChar">
    <w:name w:val="Comment Text Char"/>
    <w:basedOn w:val="DefaultParagraphFont"/>
    <w:link w:val="CommentText"/>
    <w:rsid w:val="00B073FB"/>
  </w:style>
  <w:style w:type="paragraph" w:styleId="CommentSubject">
    <w:name w:val="annotation subject"/>
    <w:basedOn w:val="CommentText"/>
    <w:next w:val="CommentText"/>
    <w:link w:val="CommentSubjectChar"/>
    <w:semiHidden/>
    <w:unhideWhenUsed/>
    <w:rsid w:val="00B073FB"/>
    <w:rPr>
      <w:b/>
      <w:bCs/>
    </w:rPr>
  </w:style>
  <w:style w:type="character" w:customStyle="1" w:styleId="CommentSubjectChar">
    <w:name w:val="Comment Subject Char"/>
    <w:basedOn w:val="CommentTextChar"/>
    <w:link w:val="CommentSubject"/>
    <w:semiHidden/>
    <w:rsid w:val="00B07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ntia-establish-spectrum-coordination-initiative"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