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0E049E" w:rsidP="00D861EE" w14:paraId="355CEA4E" w14:textId="2803BD61">
            <w:pPr>
              <w:tabs>
                <w:tab w:val="left" w:pos="8625"/>
              </w:tabs>
              <w:spacing w:after="120"/>
              <w:jc w:val="center"/>
              <w:rPr>
                <w:b/>
                <w:bCs/>
                <w:sz w:val="26"/>
                <w:szCs w:val="26"/>
              </w:rPr>
            </w:pPr>
            <w:r w:rsidRPr="000E049E">
              <w:rPr>
                <w:b/>
                <w:bCs/>
                <w:sz w:val="26"/>
                <w:szCs w:val="26"/>
              </w:rPr>
              <w:t xml:space="preserve">FCC </w:t>
            </w:r>
            <w:r>
              <w:rPr>
                <w:b/>
                <w:bCs/>
                <w:sz w:val="26"/>
                <w:szCs w:val="26"/>
              </w:rPr>
              <w:t>WARNS ROBOCALL FACILITATORS TO REMOVE ILLEGAL ROBOCALL TRAFFIC FROM THEIR NETWORKS OR BE DISCONNECTED FROM DOWNSTREAM NETWORKS</w:t>
            </w:r>
          </w:p>
          <w:p w:rsidR="00CC5E08" w:rsidRPr="008A3940" w:rsidP="00040127" w14:paraId="48957ADE" w14:textId="534FCFB6">
            <w:pPr>
              <w:tabs>
                <w:tab w:val="left" w:pos="8625"/>
              </w:tabs>
              <w:jc w:val="center"/>
              <w:rPr>
                <w:i/>
              </w:rPr>
            </w:pPr>
            <w:r>
              <w:rPr>
                <w:b/>
                <w:bCs/>
                <w:i/>
              </w:rPr>
              <w:t>t</w:t>
            </w:r>
            <w:r w:rsidR="009A43C2">
              <w:rPr>
                <w:b/>
                <w:bCs/>
                <w:i/>
              </w:rPr>
              <w:t xml:space="preserve">hinQ Technologies, </w:t>
            </w:r>
            <w:r w:rsidRPr="009A43C2" w:rsidR="009A43C2">
              <w:rPr>
                <w:b/>
                <w:bCs/>
                <w:i/>
              </w:rPr>
              <w:t>Airespring, Hello Hello Miami</w:t>
            </w:r>
            <w:r w:rsidR="009A43C2">
              <w:rPr>
                <w:b/>
                <w:bCs/>
                <w:i/>
              </w:rPr>
              <w:t xml:space="preserve"> </w:t>
            </w:r>
            <w:r w:rsidR="008075A7">
              <w:rPr>
                <w:b/>
                <w:bCs/>
                <w:i/>
              </w:rPr>
              <w:t xml:space="preserve">Told </w:t>
            </w:r>
            <w:r w:rsidR="00D34F68">
              <w:rPr>
                <w:b/>
                <w:bCs/>
                <w:i/>
              </w:rPr>
              <w:t>t</w:t>
            </w:r>
            <w:r w:rsidR="008075A7">
              <w:rPr>
                <w:b/>
                <w:bCs/>
                <w:i/>
              </w:rPr>
              <w:t>o</w:t>
            </w:r>
            <w:r w:rsidR="009A43C2">
              <w:rPr>
                <w:b/>
                <w:bCs/>
                <w:i/>
              </w:rPr>
              <w:t xml:space="preserve"> Cease</w:t>
            </w:r>
            <w:r w:rsidR="00A50080">
              <w:rPr>
                <w:b/>
                <w:bCs/>
                <w:i/>
              </w:rPr>
              <w:t xml:space="preserve"> </w:t>
            </w:r>
            <w:r w:rsidR="009A43C2">
              <w:rPr>
                <w:b/>
                <w:bCs/>
                <w:i/>
              </w:rPr>
              <w:t>and</w:t>
            </w:r>
            <w:r w:rsidR="00A50080">
              <w:rPr>
                <w:b/>
                <w:bCs/>
                <w:i/>
              </w:rPr>
              <w:t xml:space="preserve"> </w:t>
            </w:r>
            <w:r w:rsidR="009A43C2">
              <w:rPr>
                <w:b/>
                <w:bCs/>
                <w:i/>
              </w:rPr>
              <w:t>Desist</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A43C2" w:rsidP="002E165B" w14:paraId="01D81374" w14:textId="57555138">
            <w:pPr>
              <w:rPr>
                <w:sz w:val="22"/>
                <w:szCs w:val="22"/>
              </w:rPr>
            </w:pPr>
            <w:r w:rsidRPr="002E165B">
              <w:rPr>
                <w:sz w:val="22"/>
                <w:szCs w:val="22"/>
              </w:rPr>
              <w:t xml:space="preserve">WASHINGTON, </w:t>
            </w:r>
            <w:r w:rsidRPr="00263B76" w:rsidR="00173FA6">
              <w:rPr>
                <w:sz w:val="22"/>
                <w:szCs w:val="22"/>
              </w:rPr>
              <w:t>March</w:t>
            </w:r>
            <w:r w:rsidRPr="00263B76" w:rsidR="000E049E">
              <w:rPr>
                <w:sz w:val="22"/>
                <w:szCs w:val="22"/>
              </w:rPr>
              <w:t xml:space="preserve"> </w:t>
            </w:r>
            <w:r w:rsidRPr="00263B76" w:rsidR="00263B76">
              <w:rPr>
                <w:sz w:val="22"/>
                <w:szCs w:val="22"/>
              </w:rPr>
              <w:t>22</w:t>
            </w:r>
            <w:r w:rsidRPr="00263B76" w:rsidR="00065E2D">
              <w:rPr>
                <w:sz w:val="22"/>
                <w:szCs w:val="22"/>
              </w:rPr>
              <w:t>,</w:t>
            </w:r>
            <w:r w:rsidRPr="002E165B" w:rsidR="00065E2D">
              <w:rPr>
                <w:sz w:val="22"/>
                <w:szCs w:val="22"/>
              </w:rPr>
              <w:t xml:space="preserve"> 20</w:t>
            </w:r>
            <w:r w:rsidR="006D16EF">
              <w:rPr>
                <w:sz w:val="22"/>
                <w:szCs w:val="22"/>
              </w:rPr>
              <w:t>2</w:t>
            </w:r>
            <w:r w:rsidR="00286596">
              <w:rPr>
                <w:sz w:val="22"/>
                <w:szCs w:val="22"/>
              </w:rPr>
              <w:t>2</w:t>
            </w:r>
            <w:r w:rsidRPr="002E165B" w:rsidR="00D861EE">
              <w:rPr>
                <w:sz w:val="22"/>
                <w:szCs w:val="22"/>
              </w:rPr>
              <w:t>—</w:t>
            </w:r>
            <w:r w:rsidR="004206E0">
              <w:rPr>
                <w:sz w:val="22"/>
                <w:szCs w:val="22"/>
              </w:rPr>
              <w:t xml:space="preserve">The FCC Enforcement Bureau today warned three more voice service providers that are apparently transmitting illegal robocalls on their networks that they have 48 hours to stop facilitating this traffic or face </w:t>
            </w:r>
            <w:r w:rsidRPr="004206E0" w:rsidR="004206E0">
              <w:rPr>
                <w:i/>
                <w:iCs/>
                <w:sz w:val="22"/>
                <w:szCs w:val="22"/>
              </w:rPr>
              <w:t>all</w:t>
            </w:r>
            <w:r w:rsidR="004206E0">
              <w:rPr>
                <w:sz w:val="22"/>
                <w:szCs w:val="22"/>
              </w:rPr>
              <w:t xml:space="preserve"> their traffic being blocked by other providers.  </w:t>
            </w:r>
            <w:r w:rsidR="00C365BA">
              <w:rPr>
                <w:sz w:val="22"/>
                <w:szCs w:val="22"/>
              </w:rPr>
              <w:t xml:space="preserve">The investigation </w:t>
            </w:r>
            <w:r w:rsidR="001D2533">
              <w:rPr>
                <w:sz w:val="22"/>
                <w:szCs w:val="22"/>
              </w:rPr>
              <w:t xml:space="preserve">into one of the providers, thinQ, </w:t>
            </w:r>
            <w:r w:rsidR="00C365BA">
              <w:rPr>
                <w:sz w:val="22"/>
                <w:szCs w:val="22"/>
              </w:rPr>
              <w:t>was bolstered by findings from the</w:t>
            </w:r>
            <w:r w:rsidR="00E45C97">
              <w:rPr>
                <w:sz w:val="22"/>
                <w:szCs w:val="22"/>
              </w:rPr>
              <w:t xml:space="preserve"> Office of</w:t>
            </w:r>
            <w:r w:rsidR="00C365BA">
              <w:rPr>
                <w:sz w:val="22"/>
                <w:szCs w:val="22"/>
              </w:rPr>
              <w:t xml:space="preserve"> North Carolina Attorney General</w:t>
            </w:r>
            <w:r w:rsidR="00E45C97">
              <w:rPr>
                <w:sz w:val="22"/>
                <w:szCs w:val="22"/>
              </w:rPr>
              <w:t xml:space="preserve"> Josh Stein.</w:t>
            </w:r>
          </w:p>
          <w:p w:rsidR="009A43C2" w:rsidP="002E165B" w14:paraId="10685BE3" w14:textId="77777777">
            <w:pPr>
              <w:rPr>
                <w:sz w:val="22"/>
                <w:szCs w:val="22"/>
              </w:rPr>
            </w:pPr>
          </w:p>
          <w:p w:rsidR="00040127" w:rsidRPr="00707204" w:rsidP="002E165B" w14:paraId="41D6C1A4" w14:textId="57C16DE4">
            <w:pPr>
              <w:rPr>
                <w:sz w:val="22"/>
                <w:szCs w:val="22"/>
              </w:rPr>
            </w:pPr>
            <w:r>
              <w:rPr>
                <w:sz w:val="22"/>
                <w:szCs w:val="22"/>
              </w:rPr>
              <w:t>FCC Chairwoman Jessica Rosenworcel has made clear to such network participants tha</w:t>
            </w:r>
            <w:r w:rsidR="009A43C2">
              <w:rPr>
                <w:sz w:val="22"/>
                <w:szCs w:val="22"/>
              </w:rPr>
              <w:t>t they must</w:t>
            </w:r>
            <w:r w:rsidRPr="009A43C2" w:rsidR="009A43C2">
              <w:rPr>
                <w:sz w:val="22"/>
                <w:szCs w:val="22"/>
              </w:rPr>
              <w:t xml:space="preserve"> meet </w:t>
            </w:r>
            <w:r w:rsidR="009A43C2">
              <w:rPr>
                <w:sz w:val="22"/>
                <w:szCs w:val="22"/>
              </w:rPr>
              <w:t>their</w:t>
            </w:r>
            <w:r w:rsidRPr="009A43C2" w:rsidR="009A43C2">
              <w:rPr>
                <w:sz w:val="22"/>
                <w:szCs w:val="22"/>
              </w:rPr>
              <w:t xml:space="preserve"> obligations to protect consumers from scams</w:t>
            </w:r>
            <w:r w:rsidR="009A43C2">
              <w:rPr>
                <w:sz w:val="22"/>
                <w:szCs w:val="22"/>
              </w:rPr>
              <w:t xml:space="preserve"> or</w:t>
            </w:r>
            <w:r w:rsidRPr="009A43C2" w:rsidR="009A43C2">
              <w:rPr>
                <w:sz w:val="22"/>
                <w:szCs w:val="22"/>
              </w:rPr>
              <w:t xml:space="preserve"> lose access to other networks.  </w:t>
            </w:r>
            <w:r w:rsidR="009A43C2">
              <w:rPr>
                <w:sz w:val="22"/>
                <w:szCs w:val="22"/>
              </w:rPr>
              <w:t>The FCC has</w:t>
            </w:r>
            <w:r w:rsidRPr="009A43C2" w:rsidR="009A43C2">
              <w:rPr>
                <w:sz w:val="22"/>
                <w:szCs w:val="22"/>
              </w:rPr>
              <w:t xml:space="preserve"> carefully constructed the tools necessary to take swift and impactful action against bad actors – this means not only </w:t>
            </w:r>
            <w:r w:rsidR="0028613F">
              <w:rPr>
                <w:sz w:val="22"/>
                <w:szCs w:val="22"/>
              </w:rPr>
              <w:t xml:space="preserve">possible </w:t>
            </w:r>
            <w:r w:rsidRPr="009A43C2" w:rsidR="009A43C2">
              <w:rPr>
                <w:sz w:val="22"/>
                <w:szCs w:val="22"/>
              </w:rPr>
              <w:t xml:space="preserve">fines when violations occur, but also business consequences for those removed from the Robocall </w:t>
            </w:r>
            <w:r w:rsidRPr="00707204" w:rsidR="009A43C2">
              <w:rPr>
                <w:sz w:val="22"/>
                <w:szCs w:val="22"/>
              </w:rPr>
              <w:t>Mitigation Database.</w:t>
            </w:r>
            <w:r w:rsidRPr="00707204" w:rsidR="0028613F">
              <w:rPr>
                <w:sz w:val="22"/>
                <w:szCs w:val="22"/>
              </w:rPr>
              <w:t xml:space="preserve">  </w:t>
            </w:r>
          </w:p>
          <w:p w:rsidR="004206E0" w:rsidRPr="00707204" w:rsidP="002E165B" w14:paraId="6650151B" w14:textId="77777777">
            <w:pPr>
              <w:rPr>
                <w:sz w:val="22"/>
                <w:szCs w:val="22"/>
              </w:rPr>
            </w:pPr>
          </w:p>
          <w:p w:rsidR="00C365BA" w:rsidP="002E165B" w14:paraId="7389F38E" w14:textId="5A7104C7">
            <w:pPr>
              <w:rPr>
                <w:sz w:val="22"/>
                <w:szCs w:val="22"/>
              </w:rPr>
            </w:pPr>
            <w:r w:rsidRPr="00173FA6">
              <w:rPr>
                <w:sz w:val="22"/>
                <w:szCs w:val="22"/>
              </w:rPr>
              <w:t>“There are far too many phone companies that count illegal robocallers among their clients, and that’s bad business,” said Chairwoman Rosenworcel.  “It is illegal to allow these junk calls to flood consumers’ phones, and there are consequences for phone companies that do not take immediate action to stop participating in these schemes.”</w:t>
            </w:r>
          </w:p>
          <w:p w:rsidR="00173FA6" w:rsidRPr="00707204" w:rsidP="002E165B" w14:paraId="2AFBCF34" w14:textId="77777777">
            <w:pPr>
              <w:rPr>
                <w:sz w:val="22"/>
                <w:szCs w:val="22"/>
              </w:rPr>
            </w:pPr>
          </w:p>
          <w:p w:rsidR="00BC737B" w:rsidRPr="00707204" w:rsidP="002E165B" w14:paraId="515CE257" w14:textId="2631443C">
            <w:pPr>
              <w:rPr>
                <w:sz w:val="22"/>
                <w:szCs w:val="22"/>
              </w:rPr>
            </w:pPr>
            <w:r w:rsidRPr="00707204">
              <w:rPr>
                <w:sz w:val="22"/>
                <w:szCs w:val="22"/>
              </w:rPr>
              <w:t xml:space="preserve">Today’s letters to </w:t>
            </w:r>
            <w:r w:rsidR="008D62D4">
              <w:rPr>
                <w:sz w:val="22"/>
                <w:szCs w:val="22"/>
              </w:rPr>
              <w:t>t</w:t>
            </w:r>
            <w:r w:rsidRPr="00707204">
              <w:rPr>
                <w:sz w:val="22"/>
                <w:szCs w:val="22"/>
              </w:rPr>
              <w:t xml:space="preserve">hinQ Technologies, Airespring, and Hello Hello Miami mean that </w:t>
            </w:r>
            <w:r w:rsidR="00DB675D">
              <w:rPr>
                <w:sz w:val="22"/>
                <w:szCs w:val="22"/>
              </w:rPr>
              <w:t>more than a</w:t>
            </w:r>
            <w:r w:rsidR="001C512B">
              <w:rPr>
                <w:sz w:val="22"/>
                <w:szCs w:val="22"/>
              </w:rPr>
              <w:t xml:space="preserve"> dozen </w:t>
            </w:r>
            <w:r w:rsidRPr="00707204">
              <w:rPr>
                <w:sz w:val="22"/>
                <w:szCs w:val="22"/>
              </w:rPr>
              <w:t xml:space="preserve">voice service providers have now received </w:t>
            </w:r>
            <w:hyperlink r:id="rId5" w:history="1">
              <w:r w:rsidRPr="00D07693">
                <w:rPr>
                  <w:rStyle w:val="Hyperlink"/>
                  <w:sz w:val="22"/>
                  <w:szCs w:val="22"/>
                </w:rPr>
                <w:t>cease-and-desist letters</w:t>
              </w:r>
            </w:hyperlink>
            <w:r w:rsidRPr="00707204">
              <w:rPr>
                <w:sz w:val="22"/>
                <w:szCs w:val="22"/>
              </w:rPr>
              <w:t>.  To date, all recipients have quickly responded and committed to take actions to stop the flow of robocalls on their networks.  That said, the FCC and its partners remain vigilant in monitoring these – and all – providers’ efforts to ensure unyielding compliance with consumer protection requirements going forward.</w:t>
            </w:r>
          </w:p>
          <w:p w:rsidR="00BC737B" w:rsidRPr="00707204" w:rsidP="002E165B" w14:paraId="58DB1CD9" w14:textId="68EE8679">
            <w:pPr>
              <w:rPr>
                <w:sz w:val="22"/>
                <w:szCs w:val="22"/>
              </w:rPr>
            </w:pPr>
          </w:p>
          <w:p w:rsidR="0028613F" w:rsidRPr="002E165B" w:rsidP="002E165B" w14:paraId="1F4A2A01" w14:textId="0EE8092D">
            <w:pPr>
              <w:rPr>
                <w:sz w:val="22"/>
                <w:szCs w:val="22"/>
              </w:rPr>
            </w:pPr>
            <w:r w:rsidRPr="00707204">
              <w:rPr>
                <w:sz w:val="22"/>
                <w:szCs w:val="22"/>
              </w:rPr>
              <w:t xml:space="preserve">FCC investigations found that </w:t>
            </w:r>
            <w:r w:rsidR="008D62D4">
              <w:rPr>
                <w:sz w:val="22"/>
                <w:szCs w:val="22"/>
              </w:rPr>
              <w:t>t</w:t>
            </w:r>
            <w:r w:rsidRPr="00707204" w:rsidR="00910276">
              <w:rPr>
                <w:sz w:val="22"/>
                <w:szCs w:val="22"/>
              </w:rPr>
              <w:t xml:space="preserve">hinQ, Airespring, and Hello Hello Miami were apparently facilitating illegal robocall traffic on their networks.  These investigations relied in part on information collected by the </w:t>
            </w:r>
            <w:r w:rsidRPr="00707204" w:rsidR="00C365BA">
              <w:rPr>
                <w:sz w:val="22"/>
                <w:szCs w:val="22"/>
              </w:rPr>
              <w:t>Traceback Consortium</w:t>
            </w:r>
            <w:r w:rsidRPr="00707204" w:rsidR="00910276">
              <w:rPr>
                <w:sz w:val="22"/>
                <w:szCs w:val="22"/>
              </w:rPr>
              <w:t xml:space="preserve"> which, having been made aware of suspicious activity, traced the illegal robocall traffic to these providers.  In addition, in the case of </w:t>
            </w:r>
            <w:r w:rsidR="008D62D4">
              <w:rPr>
                <w:sz w:val="22"/>
                <w:szCs w:val="22"/>
              </w:rPr>
              <w:t>t</w:t>
            </w:r>
            <w:r w:rsidRPr="00707204" w:rsidR="00910276">
              <w:rPr>
                <w:sz w:val="22"/>
                <w:szCs w:val="22"/>
              </w:rPr>
              <w:t>hinQ,</w:t>
            </w:r>
            <w:r w:rsidRPr="00707204" w:rsidR="00C365BA">
              <w:rPr>
                <w:sz w:val="22"/>
                <w:szCs w:val="22"/>
              </w:rPr>
              <w:t xml:space="preserve"> the North Carolina </w:t>
            </w:r>
            <w:r w:rsidR="00137E26">
              <w:rPr>
                <w:sz w:val="22"/>
                <w:szCs w:val="22"/>
              </w:rPr>
              <w:t>Department of Justice</w:t>
            </w:r>
            <w:r w:rsidRPr="00707204" w:rsidR="00C365BA">
              <w:rPr>
                <w:sz w:val="22"/>
                <w:szCs w:val="22"/>
              </w:rPr>
              <w:t xml:space="preserve"> identified </w:t>
            </w:r>
            <w:r w:rsidRPr="00707204" w:rsidR="00910276">
              <w:rPr>
                <w:sz w:val="22"/>
                <w:szCs w:val="22"/>
              </w:rPr>
              <w:t>that company</w:t>
            </w:r>
            <w:r w:rsidRPr="00707204" w:rsidR="00C365BA">
              <w:rPr>
                <w:sz w:val="22"/>
                <w:szCs w:val="22"/>
              </w:rPr>
              <w:t xml:space="preserve"> as a source of illegal robocall traffic.</w:t>
            </w:r>
            <w:r w:rsidRPr="00707204" w:rsidR="00C95668">
              <w:rPr>
                <w:sz w:val="22"/>
                <w:szCs w:val="22"/>
              </w:rPr>
              <w:t xml:space="preserve">  </w:t>
            </w:r>
            <w:r w:rsidRPr="00707204" w:rsidR="00C95668">
              <w:rPr>
                <w:b/>
                <w:bCs/>
                <w:sz w:val="22"/>
                <w:szCs w:val="22"/>
              </w:rPr>
              <w:t>Chairwoman Rosenworcel</w:t>
            </w:r>
            <w:r w:rsidRPr="00707204" w:rsidR="00C95668">
              <w:rPr>
                <w:sz w:val="22"/>
                <w:szCs w:val="22"/>
              </w:rPr>
              <w:t xml:space="preserve"> </w:t>
            </w:r>
            <w:r w:rsidRPr="00707204" w:rsidR="00C95668">
              <w:rPr>
                <w:b/>
                <w:bCs/>
                <w:sz w:val="22"/>
                <w:szCs w:val="22"/>
              </w:rPr>
              <w:t>added</w:t>
            </w:r>
            <w:r w:rsidRPr="00707204" w:rsidR="00C95668">
              <w:rPr>
                <w:sz w:val="22"/>
                <w:szCs w:val="22"/>
              </w:rPr>
              <w:t xml:space="preserve">: </w:t>
            </w:r>
            <w:r w:rsidRPr="00173FA6" w:rsidR="00173FA6">
              <w:rPr>
                <w:sz w:val="22"/>
                <w:szCs w:val="22"/>
              </w:rPr>
              <w:t>“I want to thank Attorney General Stein and his team for their continued focus on protecting North Carolinians from robocall scams.  Ours is a model partnership for combating robocalls.”</w:t>
            </w:r>
          </w:p>
          <w:p w:rsidR="00BD19E8" w:rsidRPr="002E165B" w:rsidP="002E165B" w14:paraId="04D186DD"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237D"/>
    <w:rsid w:val="0002500C"/>
    <w:rsid w:val="000311FC"/>
    <w:rsid w:val="00040127"/>
    <w:rsid w:val="00065E2D"/>
    <w:rsid w:val="00081232"/>
    <w:rsid w:val="00091E65"/>
    <w:rsid w:val="00096D4A"/>
    <w:rsid w:val="000A38EA"/>
    <w:rsid w:val="000C1E47"/>
    <w:rsid w:val="000C26F3"/>
    <w:rsid w:val="000D7CB9"/>
    <w:rsid w:val="000E049E"/>
    <w:rsid w:val="000F1AC2"/>
    <w:rsid w:val="0010799B"/>
    <w:rsid w:val="00117DB2"/>
    <w:rsid w:val="00123ED2"/>
    <w:rsid w:val="00125BE0"/>
    <w:rsid w:val="00137E26"/>
    <w:rsid w:val="00142C13"/>
    <w:rsid w:val="00147826"/>
    <w:rsid w:val="00152776"/>
    <w:rsid w:val="00153222"/>
    <w:rsid w:val="001561EB"/>
    <w:rsid w:val="001577D3"/>
    <w:rsid w:val="001733A6"/>
    <w:rsid w:val="00173FA6"/>
    <w:rsid w:val="001865A9"/>
    <w:rsid w:val="00187DB2"/>
    <w:rsid w:val="001B20BB"/>
    <w:rsid w:val="001C4370"/>
    <w:rsid w:val="001C512B"/>
    <w:rsid w:val="001C69D8"/>
    <w:rsid w:val="001D2533"/>
    <w:rsid w:val="001D3779"/>
    <w:rsid w:val="001F0469"/>
    <w:rsid w:val="00203A98"/>
    <w:rsid w:val="00206EDD"/>
    <w:rsid w:val="0021247E"/>
    <w:rsid w:val="002146F6"/>
    <w:rsid w:val="00231C32"/>
    <w:rsid w:val="00240345"/>
    <w:rsid w:val="002421F0"/>
    <w:rsid w:val="00246FC7"/>
    <w:rsid w:val="00247274"/>
    <w:rsid w:val="00263B76"/>
    <w:rsid w:val="00266966"/>
    <w:rsid w:val="00285C36"/>
    <w:rsid w:val="0028613F"/>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A2EBF"/>
    <w:rsid w:val="003B6EB6"/>
    <w:rsid w:val="003D655B"/>
    <w:rsid w:val="003D7499"/>
    <w:rsid w:val="003E42FC"/>
    <w:rsid w:val="003E5991"/>
    <w:rsid w:val="003F344A"/>
    <w:rsid w:val="00403FF0"/>
    <w:rsid w:val="0042046D"/>
    <w:rsid w:val="004206E0"/>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6C31"/>
    <w:rsid w:val="00545DAE"/>
    <w:rsid w:val="00571B83"/>
    <w:rsid w:val="00575A00"/>
    <w:rsid w:val="00586417"/>
    <w:rsid w:val="0058673C"/>
    <w:rsid w:val="005A05E4"/>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23A6"/>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07204"/>
    <w:rsid w:val="007167DD"/>
    <w:rsid w:val="0072478B"/>
    <w:rsid w:val="0073414D"/>
    <w:rsid w:val="00745ED2"/>
    <w:rsid w:val="007475A1"/>
    <w:rsid w:val="0075235E"/>
    <w:rsid w:val="007528A5"/>
    <w:rsid w:val="007732CC"/>
    <w:rsid w:val="00774079"/>
    <w:rsid w:val="0077752B"/>
    <w:rsid w:val="00793D6F"/>
    <w:rsid w:val="00794090"/>
    <w:rsid w:val="007A44F8"/>
    <w:rsid w:val="007D21BF"/>
    <w:rsid w:val="007F3C12"/>
    <w:rsid w:val="007F5205"/>
    <w:rsid w:val="0080486B"/>
    <w:rsid w:val="008075A7"/>
    <w:rsid w:val="008215E7"/>
    <w:rsid w:val="00830FC6"/>
    <w:rsid w:val="00831D68"/>
    <w:rsid w:val="00850E26"/>
    <w:rsid w:val="00865EAA"/>
    <w:rsid w:val="00866F06"/>
    <w:rsid w:val="008728F5"/>
    <w:rsid w:val="008824C2"/>
    <w:rsid w:val="0089302A"/>
    <w:rsid w:val="008960E4"/>
    <w:rsid w:val="008A3940"/>
    <w:rsid w:val="008B13C9"/>
    <w:rsid w:val="008B331F"/>
    <w:rsid w:val="008C248C"/>
    <w:rsid w:val="008C427D"/>
    <w:rsid w:val="008C5432"/>
    <w:rsid w:val="008C7BF1"/>
    <w:rsid w:val="008D00D6"/>
    <w:rsid w:val="008D4D00"/>
    <w:rsid w:val="008D4E5E"/>
    <w:rsid w:val="008D62D4"/>
    <w:rsid w:val="008D7ABD"/>
    <w:rsid w:val="008E55A2"/>
    <w:rsid w:val="008F1609"/>
    <w:rsid w:val="008F78D8"/>
    <w:rsid w:val="00910276"/>
    <w:rsid w:val="00912BDC"/>
    <w:rsid w:val="009306F4"/>
    <w:rsid w:val="0093373C"/>
    <w:rsid w:val="0095612C"/>
    <w:rsid w:val="00961620"/>
    <w:rsid w:val="009734B6"/>
    <w:rsid w:val="0098096F"/>
    <w:rsid w:val="0098437A"/>
    <w:rsid w:val="00986C92"/>
    <w:rsid w:val="00993C47"/>
    <w:rsid w:val="009972BC"/>
    <w:rsid w:val="009A43C2"/>
    <w:rsid w:val="009B4B16"/>
    <w:rsid w:val="009E54A1"/>
    <w:rsid w:val="009E7A94"/>
    <w:rsid w:val="009F4E25"/>
    <w:rsid w:val="009F503D"/>
    <w:rsid w:val="009F5B1F"/>
    <w:rsid w:val="00A225A9"/>
    <w:rsid w:val="00A3308E"/>
    <w:rsid w:val="00A35DFD"/>
    <w:rsid w:val="00A50080"/>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E5E6D"/>
    <w:rsid w:val="00AF051B"/>
    <w:rsid w:val="00B037A2"/>
    <w:rsid w:val="00B31870"/>
    <w:rsid w:val="00B320B8"/>
    <w:rsid w:val="00B35EE2"/>
    <w:rsid w:val="00B36DEF"/>
    <w:rsid w:val="00B43197"/>
    <w:rsid w:val="00B57131"/>
    <w:rsid w:val="00B62F2C"/>
    <w:rsid w:val="00B727C9"/>
    <w:rsid w:val="00B735C8"/>
    <w:rsid w:val="00B76A63"/>
    <w:rsid w:val="00B852BF"/>
    <w:rsid w:val="00BA6350"/>
    <w:rsid w:val="00BB46EB"/>
    <w:rsid w:val="00BB4E29"/>
    <w:rsid w:val="00BB74C9"/>
    <w:rsid w:val="00BC3AB6"/>
    <w:rsid w:val="00BC737B"/>
    <w:rsid w:val="00BD19E8"/>
    <w:rsid w:val="00BD4273"/>
    <w:rsid w:val="00C31ED8"/>
    <w:rsid w:val="00C365BA"/>
    <w:rsid w:val="00C432E4"/>
    <w:rsid w:val="00C641B1"/>
    <w:rsid w:val="00C6642C"/>
    <w:rsid w:val="00C70C26"/>
    <w:rsid w:val="00C72001"/>
    <w:rsid w:val="00C772B7"/>
    <w:rsid w:val="00C80347"/>
    <w:rsid w:val="00C95668"/>
    <w:rsid w:val="00CB24D2"/>
    <w:rsid w:val="00CB7C1A"/>
    <w:rsid w:val="00CC5E08"/>
    <w:rsid w:val="00CE14FD"/>
    <w:rsid w:val="00CF6860"/>
    <w:rsid w:val="00D02AC6"/>
    <w:rsid w:val="00D03F0C"/>
    <w:rsid w:val="00D04312"/>
    <w:rsid w:val="00D07693"/>
    <w:rsid w:val="00D16A7F"/>
    <w:rsid w:val="00D16AD2"/>
    <w:rsid w:val="00D22596"/>
    <w:rsid w:val="00D22691"/>
    <w:rsid w:val="00D24C3D"/>
    <w:rsid w:val="00D24FFB"/>
    <w:rsid w:val="00D309EE"/>
    <w:rsid w:val="00D34F68"/>
    <w:rsid w:val="00D46CB1"/>
    <w:rsid w:val="00D721B2"/>
    <w:rsid w:val="00D723F0"/>
    <w:rsid w:val="00D8133F"/>
    <w:rsid w:val="00D861EE"/>
    <w:rsid w:val="00D95B05"/>
    <w:rsid w:val="00D97E2D"/>
    <w:rsid w:val="00DA103D"/>
    <w:rsid w:val="00DA45D3"/>
    <w:rsid w:val="00DA4772"/>
    <w:rsid w:val="00DA7B44"/>
    <w:rsid w:val="00DB2667"/>
    <w:rsid w:val="00DB675D"/>
    <w:rsid w:val="00DB67B7"/>
    <w:rsid w:val="00DC15A9"/>
    <w:rsid w:val="00DC40AA"/>
    <w:rsid w:val="00DD1750"/>
    <w:rsid w:val="00E349AA"/>
    <w:rsid w:val="00E41390"/>
    <w:rsid w:val="00E41CA0"/>
    <w:rsid w:val="00E4366B"/>
    <w:rsid w:val="00E45C97"/>
    <w:rsid w:val="00E50A4A"/>
    <w:rsid w:val="00E606DE"/>
    <w:rsid w:val="00E61267"/>
    <w:rsid w:val="00E644FE"/>
    <w:rsid w:val="00E72733"/>
    <w:rsid w:val="00E742FA"/>
    <w:rsid w:val="00E76816"/>
    <w:rsid w:val="00E83DBF"/>
    <w:rsid w:val="00E87C13"/>
    <w:rsid w:val="00E94CD9"/>
    <w:rsid w:val="00EA1A76"/>
    <w:rsid w:val="00EA290B"/>
    <w:rsid w:val="00EC71BA"/>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06CE"/>
    <w:rsid w:val="00FC6C29"/>
    <w:rsid w:val="00FD14BA"/>
    <w:rsid w:val="00FD58E0"/>
    <w:rsid w:val="00FD71AE"/>
    <w:rsid w:val="00FE0198"/>
    <w:rsid w:val="00FE3A7C"/>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319E3525"/>
  <w15:docId w15:val="{4E34D30D-0884-42BC-8E87-50CF4CF7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9F503D"/>
    <w:rPr>
      <w:sz w:val="24"/>
      <w:szCs w:val="24"/>
    </w:rPr>
  </w:style>
  <w:style w:type="character" w:styleId="CommentReference">
    <w:name w:val="annotation reference"/>
    <w:basedOn w:val="DefaultParagraphFont"/>
    <w:semiHidden/>
    <w:unhideWhenUsed/>
    <w:rsid w:val="008D62D4"/>
    <w:rPr>
      <w:sz w:val="16"/>
      <w:szCs w:val="16"/>
    </w:rPr>
  </w:style>
  <w:style w:type="paragraph" w:styleId="CommentText">
    <w:name w:val="annotation text"/>
    <w:basedOn w:val="Normal"/>
    <w:link w:val="CommentTextChar"/>
    <w:unhideWhenUsed/>
    <w:rsid w:val="008D62D4"/>
    <w:rPr>
      <w:sz w:val="20"/>
      <w:szCs w:val="20"/>
    </w:rPr>
  </w:style>
  <w:style w:type="character" w:customStyle="1" w:styleId="CommentTextChar">
    <w:name w:val="Comment Text Char"/>
    <w:basedOn w:val="DefaultParagraphFont"/>
    <w:link w:val="CommentText"/>
    <w:rsid w:val="008D62D4"/>
  </w:style>
  <w:style w:type="paragraph" w:styleId="CommentSubject">
    <w:name w:val="annotation subject"/>
    <w:basedOn w:val="CommentText"/>
    <w:next w:val="CommentText"/>
    <w:link w:val="CommentSubjectChar"/>
    <w:semiHidden/>
    <w:unhideWhenUsed/>
    <w:rsid w:val="008D62D4"/>
    <w:rPr>
      <w:b/>
      <w:bCs/>
    </w:rPr>
  </w:style>
  <w:style w:type="character" w:customStyle="1" w:styleId="CommentSubjectChar">
    <w:name w:val="Comment Subject Char"/>
    <w:basedOn w:val="CommentTextChar"/>
    <w:link w:val="CommentSubject"/>
    <w:semiHidden/>
    <w:rsid w:val="008D6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robocall-facilitators-must-cease-and-desist"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